
<file path=[Content_Types].xml><?xml version="1.0" encoding="utf-8"?>
<Types xmlns="http://schemas.openxmlformats.org/package/2006/content-types">
  <Default Extension="png" ContentType="image/png"/>
  <Default Extension="xlsm" ContentType="application/vnd.ms-excel.sheet.macroEnabled.12"/>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5753" w:rsidRDefault="00582322" w:rsidP="003234E1">
      <w:pPr>
        <w:jc w:val="right"/>
        <w:rPr>
          <w:rFonts w:ascii="Times New Roman" w:hAnsi="Times New Roman"/>
          <w:b/>
          <w:bCs/>
          <w:sz w:val="32"/>
          <w:szCs w:val="32"/>
        </w:rPr>
      </w:pPr>
      <w:bookmarkStart w:id="0" w:name="_GoBack"/>
      <w:bookmarkEnd w:id="0"/>
      <w:r w:rsidRPr="005640EB">
        <w:rPr>
          <w:rFonts w:ascii="Times New Roman" w:hAnsi="Times New Roman"/>
          <w:b/>
          <w:bCs/>
          <w:sz w:val="32"/>
          <w:szCs w:val="32"/>
        </w:rPr>
        <w:t xml:space="preserve">Прилог </w:t>
      </w:r>
      <w:r w:rsidR="00764C2F" w:rsidRPr="005640EB">
        <w:rPr>
          <w:rFonts w:ascii="Times New Roman" w:hAnsi="Times New Roman"/>
          <w:b/>
          <w:bCs/>
          <w:sz w:val="32"/>
          <w:szCs w:val="32"/>
        </w:rPr>
        <w:t xml:space="preserve"> 3</w:t>
      </w:r>
    </w:p>
    <w:p w:rsidR="003234E1" w:rsidRPr="003234E1" w:rsidRDefault="003234E1" w:rsidP="003234E1">
      <w:pPr>
        <w:jc w:val="right"/>
        <w:rPr>
          <w:rFonts w:ascii="Times New Roman" w:hAnsi="Times New Roman"/>
          <w:b/>
          <w:bCs/>
          <w:sz w:val="32"/>
          <w:szCs w:val="32"/>
        </w:rPr>
      </w:pPr>
    </w:p>
    <w:p w:rsidR="00301E5E" w:rsidRDefault="00301E5E" w:rsidP="002B6547">
      <w:pPr>
        <w:jc w:val="center"/>
        <w:rPr>
          <w:rFonts w:ascii="Times New Roman" w:hAnsi="Times New Roman"/>
          <w:b/>
          <w:sz w:val="32"/>
          <w:szCs w:val="32"/>
        </w:rPr>
      </w:pPr>
    </w:p>
    <w:p w:rsidR="00301E5E" w:rsidRDefault="00301E5E" w:rsidP="002B6547">
      <w:pPr>
        <w:jc w:val="center"/>
        <w:rPr>
          <w:rFonts w:ascii="Times New Roman" w:hAnsi="Times New Roman"/>
          <w:b/>
          <w:sz w:val="32"/>
          <w:szCs w:val="32"/>
        </w:rPr>
      </w:pPr>
    </w:p>
    <w:p w:rsidR="002B6547" w:rsidRPr="00BD6AAA" w:rsidRDefault="002B6547" w:rsidP="002B6547">
      <w:pPr>
        <w:jc w:val="center"/>
        <w:rPr>
          <w:rFonts w:ascii="Times New Roman" w:hAnsi="Times New Roman"/>
          <w:b/>
          <w:sz w:val="32"/>
          <w:szCs w:val="32"/>
        </w:rPr>
      </w:pPr>
      <w:r w:rsidRPr="00BD6AAA">
        <w:rPr>
          <w:rFonts w:ascii="Times New Roman" w:hAnsi="Times New Roman"/>
          <w:b/>
          <w:sz w:val="32"/>
          <w:szCs w:val="32"/>
        </w:rPr>
        <w:t xml:space="preserve">ПОГЛАВЉЕ 27 </w:t>
      </w:r>
      <w:r w:rsidR="00582322">
        <w:rPr>
          <w:rFonts w:ascii="Times New Roman" w:hAnsi="Times New Roman"/>
          <w:b/>
          <w:sz w:val="32"/>
          <w:szCs w:val="32"/>
        </w:rPr>
        <w:t xml:space="preserve">- </w:t>
      </w:r>
      <w:r w:rsidRPr="00BD6AAA">
        <w:rPr>
          <w:rFonts w:ascii="Times New Roman" w:hAnsi="Times New Roman"/>
          <w:b/>
          <w:sz w:val="32"/>
          <w:szCs w:val="32"/>
        </w:rPr>
        <w:t>Ж</w:t>
      </w:r>
      <w:r w:rsidRPr="00BD6AAA">
        <w:rPr>
          <w:rFonts w:ascii="Times New Roman" w:hAnsi="Times New Roman"/>
          <w:b/>
          <w:sz w:val="32"/>
          <w:szCs w:val="32"/>
          <w:lang w:val="en-US"/>
        </w:rPr>
        <w:t>ИВОТНА СРЕДИНА</w:t>
      </w:r>
      <w:r w:rsidR="00FD1BB1" w:rsidRPr="00BD6AAA">
        <w:rPr>
          <w:rFonts w:ascii="Times New Roman" w:hAnsi="Times New Roman"/>
          <w:b/>
          <w:sz w:val="32"/>
          <w:szCs w:val="32"/>
          <w:lang w:val="en-US"/>
        </w:rPr>
        <w:t xml:space="preserve"> </w:t>
      </w:r>
      <w:r w:rsidR="00FD1BB1" w:rsidRPr="00BD6AAA">
        <w:rPr>
          <w:rFonts w:ascii="Times New Roman" w:hAnsi="Times New Roman"/>
          <w:b/>
          <w:sz w:val="32"/>
          <w:szCs w:val="32"/>
        </w:rPr>
        <w:t>И КЛИМАТСКЕ ПРОМЕНЕ</w:t>
      </w:r>
    </w:p>
    <w:p w:rsidR="002B6547" w:rsidRDefault="002B6547" w:rsidP="002B6547">
      <w:pPr>
        <w:jc w:val="center"/>
        <w:rPr>
          <w:rFonts w:ascii="Times New Roman" w:hAnsi="Times New Roman"/>
          <w:b/>
          <w:sz w:val="32"/>
          <w:szCs w:val="32"/>
        </w:rPr>
      </w:pPr>
    </w:p>
    <w:p w:rsidR="003234E1" w:rsidRDefault="003234E1" w:rsidP="002B6547">
      <w:pPr>
        <w:jc w:val="center"/>
        <w:rPr>
          <w:rFonts w:ascii="Times New Roman" w:hAnsi="Times New Roman"/>
          <w:b/>
          <w:sz w:val="32"/>
          <w:szCs w:val="32"/>
        </w:rPr>
      </w:pPr>
    </w:p>
    <w:p w:rsidR="00CD0BFD" w:rsidRPr="00BD6AAA" w:rsidRDefault="00CD0BFD" w:rsidP="002B6547">
      <w:pPr>
        <w:jc w:val="center"/>
        <w:rPr>
          <w:rFonts w:ascii="Times New Roman" w:hAnsi="Times New Roman"/>
          <w:b/>
          <w:sz w:val="32"/>
          <w:szCs w:val="32"/>
        </w:rPr>
      </w:pPr>
    </w:p>
    <w:p w:rsidR="00B772B6" w:rsidRPr="00BD6AAA" w:rsidRDefault="00FD1BB1" w:rsidP="00B772B6">
      <w:pPr>
        <w:jc w:val="center"/>
        <w:rPr>
          <w:rFonts w:ascii="Times New Roman" w:hAnsi="Times New Roman"/>
          <w:b/>
          <w:sz w:val="32"/>
          <w:szCs w:val="32"/>
        </w:rPr>
      </w:pPr>
      <w:r w:rsidRPr="00BD6AAA">
        <w:rPr>
          <w:rFonts w:ascii="Times New Roman" w:hAnsi="Times New Roman"/>
          <w:b/>
          <w:sz w:val="32"/>
          <w:szCs w:val="32"/>
        </w:rPr>
        <w:t>СПЕЦИФИЧН</w:t>
      </w:r>
      <w:r w:rsidR="00582322">
        <w:rPr>
          <w:rFonts w:ascii="Times New Roman" w:hAnsi="Times New Roman"/>
          <w:b/>
          <w:sz w:val="32"/>
          <w:szCs w:val="32"/>
        </w:rPr>
        <w:t>И</w:t>
      </w:r>
      <w:r w:rsidRPr="00BD6AAA">
        <w:rPr>
          <w:rFonts w:ascii="Times New Roman" w:hAnsi="Times New Roman"/>
          <w:b/>
          <w:sz w:val="32"/>
          <w:szCs w:val="32"/>
        </w:rPr>
        <w:t xml:space="preserve"> ПЛАН ИМПЛЕМЕНТАЦИЈЕ </w:t>
      </w:r>
    </w:p>
    <w:p w:rsidR="00B772B6" w:rsidRDefault="00B772B6" w:rsidP="00B772B6">
      <w:pPr>
        <w:jc w:val="center"/>
        <w:rPr>
          <w:rFonts w:ascii="Times New Roman" w:hAnsi="Times New Roman"/>
          <w:b/>
          <w:sz w:val="32"/>
          <w:szCs w:val="32"/>
        </w:rPr>
      </w:pPr>
    </w:p>
    <w:p w:rsidR="003234E1" w:rsidRDefault="003234E1" w:rsidP="00B772B6">
      <w:pPr>
        <w:jc w:val="center"/>
        <w:rPr>
          <w:rFonts w:ascii="Times New Roman" w:hAnsi="Times New Roman"/>
          <w:b/>
          <w:sz w:val="32"/>
          <w:szCs w:val="32"/>
        </w:rPr>
      </w:pPr>
    </w:p>
    <w:p w:rsidR="003234E1" w:rsidRPr="00BD6AAA" w:rsidRDefault="003234E1" w:rsidP="00B772B6">
      <w:pPr>
        <w:jc w:val="center"/>
        <w:rPr>
          <w:rFonts w:ascii="Times New Roman" w:hAnsi="Times New Roman"/>
          <w:b/>
          <w:sz w:val="32"/>
          <w:szCs w:val="32"/>
        </w:rPr>
      </w:pPr>
    </w:p>
    <w:p w:rsidR="00B772B6" w:rsidRPr="00BD6AAA" w:rsidRDefault="002B6547" w:rsidP="00B772B6">
      <w:pPr>
        <w:jc w:val="center"/>
        <w:rPr>
          <w:rFonts w:ascii="Times New Roman" w:hAnsi="Times New Roman"/>
          <w:b/>
          <w:sz w:val="32"/>
          <w:szCs w:val="32"/>
        </w:rPr>
      </w:pPr>
      <w:r w:rsidRPr="00BD6AAA">
        <w:rPr>
          <w:rFonts w:ascii="Times New Roman" w:hAnsi="Times New Roman"/>
          <w:b/>
          <w:sz w:val="32"/>
          <w:szCs w:val="32"/>
        </w:rPr>
        <w:t>за</w:t>
      </w:r>
      <w:r w:rsidR="00B772B6" w:rsidRPr="00BD6AAA">
        <w:rPr>
          <w:rFonts w:ascii="Times New Roman" w:hAnsi="Times New Roman"/>
          <w:b/>
          <w:sz w:val="32"/>
          <w:szCs w:val="32"/>
        </w:rPr>
        <w:t xml:space="preserve"> </w:t>
      </w:r>
      <w:r w:rsidRPr="00BD6AAA">
        <w:rPr>
          <w:rFonts w:ascii="Times New Roman" w:hAnsi="Times New Roman"/>
          <w:b/>
          <w:sz w:val="32"/>
          <w:szCs w:val="32"/>
        </w:rPr>
        <w:t xml:space="preserve">Директиву </w:t>
      </w:r>
      <w:r w:rsidR="00B772B6" w:rsidRPr="00BD6AAA">
        <w:rPr>
          <w:rFonts w:ascii="Times New Roman" w:hAnsi="Times New Roman"/>
          <w:b/>
          <w:sz w:val="32"/>
          <w:szCs w:val="32"/>
        </w:rPr>
        <w:t>1999/31/ЕЗ</w:t>
      </w:r>
      <w:r w:rsidRPr="00BD6AAA">
        <w:rPr>
          <w:rFonts w:ascii="Times New Roman" w:hAnsi="Times New Roman"/>
          <w:b/>
          <w:sz w:val="32"/>
          <w:szCs w:val="32"/>
        </w:rPr>
        <w:t xml:space="preserve"> </w:t>
      </w:r>
      <w:r w:rsidR="00751423">
        <w:rPr>
          <w:rFonts w:ascii="Times New Roman" w:hAnsi="Times New Roman"/>
          <w:b/>
          <w:sz w:val="32"/>
          <w:szCs w:val="32"/>
        </w:rPr>
        <w:t xml:space="preserve">од 26. априла 1999. године </w:t>
      </w:r>
      <w:r w:rsidRPr="00BD6AAA">
        <w:rPr>
          <w:rFonts w:ascii="Times New Roman" w:hAnsi="Times New Roman"/>
          <w:b/>
          <w:sz w:val="32"/>
          <w:szCs w:val="32"/>
        </w:rPr>
        <w:t xml:space="preserve">о одлагању </w:t>
      </w:r>
      <w:r w:rsidR="00B772B6" w:rsidRPr="00BD6AAA">
        <w:rPr>
          <w:rFonts w:ascii="Times New Roman" w:hAnsi="Times New Roman"/>
          <w:b/>
          <w:sz w:val="32"/>
          <w:szCs w:val="32"/>
        </w:rPr>
        <w:t>отпада на депоније</w:t>
      </w:r>
    </w:p>
    <w:p w:rsidR="00B772B6" w:rsidRPr="00BD6AAA" w:rsidRDefault="00B772B6" w:rsidP="00B772B6">
      <w:pPr>
        <w:jc w:val="center"/>
        <w:rPr>
          <w:rFonts w:ascii="Times New Roman" w:hAnsi="Times New Roman"/>
          <w:b/>
          <w:sz w:val="32"/>
          <w:szCs w:val="32"/>
        </w:rPr>
      </w:pPr>
    </w:p>
    <w:p w:rsidR="00B772B6" w:rsidRPr="00BD6AAA" w:rsidRDefault="00B772B6" w:rsidP="00B772B6">
      <w:pPr>
        <w:jc w:val="center"/>
        <w:rPr>
          <w:rFonts w:ascii="Times New Roman" w:hAnsi="Times New Roman"/>
          <w:b/>
          <w:sz w:val="32"/>
          <w:szCs w:val="32"/>
        </w:rPr>
      </w:pPr>
    </w:p>
    <w:p w:rsidR="00B772B6" w:rsidRPr="00BD6AAA" w:rsidRDefault="00B772B6" w:rsidP="00B772B6">
      <w:pPr>
        <w:jc w:val="center"/>
        <w:rPr>
          <w:rFonts w:ascii="Times New Roman" w:hAnsi="Times New Roman"/>
          <w:b/>
          <w:sz w:val="32"/>
          <w:szCs w:val="32"/>
        </w:rPr>
      </w:pPr>
    </w:p>
    <w:p w:rsidR="00AD5753" w:rsidRDefault="00AD5753" w:rsidP="00B772B6">
      <w:pPr>
        <w:jc w:val="center"/>
        <w:rPr>
          <w:rFonts w:ascii="Times New Roman" w:hAnsi="Times New Roman"/>
          <w:b/>
          <w:sz w:val="32"/>
          <w:szCs w:val="32"/>
        </w:rPr>
      </w:pPr>
    </w:p>
    <w:p w:rsidR="00AD5753" w:rsidRDefault="00AD5753" w:rsidP="00B772B6">
      <w:pPr>
        <w:jc w:val="center"/>
        <w:rPr>
          <w:rFonts w:ascii="Times New Roman" w:hAnsi="Times New Roman"/>
          <w:b/>
          <w:sz w:val="32"/>
          <w:szCs w:val="32"/>
        </w:rPr>
      </w:pPr>
    </w:p>
    <w:p w:rsidR="00AD5753" w:rsidRDefault="00AD5753" w:rsidP="00B772B6">
      <w:pPr>
        <w:jc w:val="center"/>
        <w:rPr>
          <w:rFonts w:ascii="Times New Roman" w:hAnsi="Times New Roman"/>
          <w:b/>
          <w:sz w:val="32"/>
          <w:szCs w:val="32"/>
        </w:rPr>
      </w:pPr>
    </w:p>
    <w:p w:rsidR="00AD5753" w:rsidRDefault="00AD5753" w:rsidP="00B772B6">
      <w:pPr>
        <w:jc w:val="center"/>
        <w:rPr>
          <w:rFonts w:ascii="Times New Roman" w:hAnsi="Times New Roman"/>
          <w:b/>
          <w:sz w:val="32"/>
          <w:szCs w:val="32"/>
        </w:rPr>
      </w:pPr>
    </w:p>
    <w:p w:rsidR="00AD5753" w:rsidRDefault="00AD5753" w:rsidP="00B772B6">
      <w:pPr>
        <w:jc w:val="center"/>
        <w:rPr>
          <w:rFonts w:ascii="Times New Roman" w:hAnsi="Times New Roman"/>
          <w:b/>
          <w:sz w:val="32"/>
          <w:szCs w:val="32"/>
        </w:rPr>
      </w:pPr>
    </w:p>
    <w:p w:rsidR="00AD5753" w:rsidRDefault="00AD5753" w:rsidP="00B772B6">
      <w:pPr>
        <w:jc w:val="center"/>
        <w:rPr>
          <w:rFonts w:ascii="Times New Roman" w:hAnsi="Times New Roman"/>
          <w:b/>
          <w:sz w:val="32"/>
          <w:szCs w:val="32"/>
        </w:rPr>
      </w:pPr>
    </w:p>
    <w:p w:rsidR="00AD5753" w:rsidRDefault="00AD5753" w:rsidP="00B772B6">
      <w:pPr>
        <w:jc w:val="center"/>
        <w:rPr>
          <w:rFonts w:ascii="Times New Roman" w:hAnsi="Times New Roman"/>
          <w:b/>
          <w:sz w:val="32"/>
          <w:szCs w:val="32"/>
        </w:rPr>
      </w:pPr>
    </w:p>
    <w:p w:rsidR="00AD5753" w:rsidRDefault="00AD5753" w:rsidP="00B772B6">
      <w:pPr>
        <w:jc w:val="center"/>
        <w:rPr>
          <w:rFonts w:ascii="Times New Roman" w:hAnsi="Times New Roman"/>
          <w:b/>
          <w:sz w:val="32"/>
          <w:szCs w:val="32"/>
        </w:rPr>
      </w:pPr>
    </w:p>
    <w:p w:rsidR="00AD5753" w:rsidRDefault="00AD5753" w:rsidP="00B772B6">
      <w:pPr>
        <w:jc w:val="center"/>
        <w:rPr>
          <w:rFonts w:ascii="Times New Roman" w:hAnsi="Times New Roman"/>
          <w:b/>
          <w:sz w:val="32"/>
          <w:szCs w:val="32"/>
        </w:rPr>
      </w:pPr>
    </w:p>
    <w:p w:rsidR="00AD5753" w:rsidRDefault="00AD5753" w:rsidP="00B772B6">
      <w:pPr>
        <w:jc w:val="center"/>
        <w:rPr>
          <w:rFonts w:ascii="Times New Roman" w:hAnsi="Times New Roman"/>
          <w:b/>
          <w:sz w:val="32"/>
          <w:szCs w:val="32"/>
        </w:rPr>
      </w:pPr>
    </w:p>
    <w:p w:rsidR="001545E3" w:rsidRPr="00BD6AAA" w:rsidRDefault="00B772B6" w:rsidP="00B772B6">
      <w:pPr>
        <w:jc w:val="center"/>
        <w:rPr>
          <w:rFonts w:ascii="Times New Roman" w:hAnsi="Times New Roman"/>
        </w:rPr>
      </w:pPr>
      <w:r w:rsidRPr="00BD6AAA">
        <w:rPr>
          <w:rFonts w:ascii="Times New Roman" w:hAnsi="Times New Roman"/>
          <w:b/>
          <w:sz w:val="32"/>
          <w:szCs w:val="32"/>
        </w:rPr>
        <w:t>Београд,</w:t>
      </w:r>
      <w:r w:rsidR="002B6547" w:rsidRPr="00BD6AAA">
        <w:rPr>
          <w:rFonts w:ascii="Times New Roman" w:hAnsi="Times New Roman"/>
          <w:b/>
          <w:sz w:val="32"/>
          <w:szCs w:val="32"/>
        </w:rPr>
        <w:t xml:space="preserve"> </w:t>
      </w:r>
      <w:r w:rsidR="00582322">
        <w:rPr>
          <w:rFonts w:ascii="Times New Roman" w:hAnsi="Times New Roman"/>
          <w:b/>
          <w:sz w:val="32"/>
          <w:szCs w:val="32"/>
        </w:rPr>
        <w:t>децембар</w:t>
      </w:r>
      <w:r w:rsidRPr="00BD6AAA">
        <w:rPr>
          <w:rFonts w:ascii="Times New Roman" w:hAnsi="Times New Roman"/>
          <w:b/>
          <w:sz w:val="32"/>
          <w:szCs w:val="32"/>
        </w:rPr>
        <w:t xml:space="preserve"> 2019. године</w:t>
      </w:r>
      <w:r w:rsidR="001545E3" w:rsidRPr="00BD6AAA">
        <w:rPr>
          <w:rFonts w:ascii="Times New Roman" w:hAnsi="Times New Roman"/>
        </w:rPr>
        <w:br w:type="page"/>
      </w:r>
    </w:p>
    <w:p w:rsidR="004D61DD" w:rsidRPr="004647B4" w:rsidRDefault="008B3C56" w:rsidP="002B6547">
      <w:pPr>
        <w:pStyle w:val="TOCHeading"/>
        <w:rPr>
          <w:rFonts w:ascii="Times New Roman" w:hAnsi="Times New Roman"/>
          <w:b w:val="0"/>
          <w:bCs w:val="0"/>
          <w:color w:val="auto"/>
          <w:sz w:val="24"/>
          <w:szCs w:val="24"/>
        </w:rPr>
      </w:pPr>
      <w:r w:rsidRPr="004647B4">
        <w:rPr>
          <w:rFonts w:ascii="Times New Roman" w:hAnsi="Times New Roman"/>
          <w:b w:val="0"/>
          <w:bCs w:val="0"/>
          <w:color w:val="auto"/>
          <w:sz w:val="24"/>
          <w:szCs w:val="24"/>
        </w:rPr>
        <w:lastRenderedPageBreak/>
        <w:t>Садржај</w:t>
      </w:r>
    </w:p>
    <w:p w:rsidR="00F95A8D" w:rsidRPr="004647B4" w:rsidRDefault="00751423" w:rsidP="004F41EE">
      <w:pPr>
        <w:pStyle w:val="ListParagraph"/>
        <w:numPr>
          <w:ilvl w:val="0"/>
          <w:numId w:val="48"/>
        </w:numPr>
        <w:ind w:left="450" w:hanging="450"/>
        <w:rPr>
          <w:rFonts w:ascii="Times New Roman" w:hAnsi="Times New Roman"/>
          <w:sz w:val="24"/>
        </w:rPr>
      </w:pPr>
      <w:r w:rsidRPr="004647B4">
        <w:rPr>
          <w:rFonts w:ascii="Times New Roman" w:hAnsi="Times New Roman"/>
          <w:sz w:val="24"/>
        </w:rPr>
        <w:t>Основне информације</w:t>
      </w:r>
    </w:p>
    <w:p w:rsidR="002E2957" w:rsidRPr="004647B4" w:rsidRDefault="006A3DC1">
      <w:pPr>
        <w:pStyle w:val="TOC2"/>
        <w:tabs>
          <w:tab w:val="left" w:pos="960"/>
          <w:tab w:val="right" w:pos="9010"/>
        </w:tabs>
        <w:rPr>
          <w:rFonts w:ascii="Times New Roman" w:hAnsi="Times New Roman"/>
          <w:i w:val="0"/>
          <w:noProof/>
        </w:rPr>
      </w:pPr>
      <w:r w:rsidRPr="004647B4">
        <w:rPr>
          <w:rFonts w:ascii="Times New Roman" w:hAnsi="Times New Roman"/>
          <w:i w:val="0"/>
          <w:noProof/>
        </w:rPr>
        <w:fldChar w:fldCharType="begin"/>
      </w:r>
      <w:r w:rsidR="00F95A8D" w:rsidRPr="004647B4">
        <w:rPr>
          <w:rFonts w:ascii="Times New Roman" w:hAnsi="Times New Roman"/>
          <w:i w:val="0"/>
        </w:rPr>
        <w:instrText xml:space="preserve"> TOC \o "1-3" \h \z \u </w:instrText>
      </w:r>
      <w:r w:rsidRPr="004647B4">
        <w:rPr>
          <w:rFonts w:ascii="Times New Roman" w:hAnsi="Times New Roman"/>
          <w:i w:val="0"/>
          <w:noProof/>
        </w:rPr>
        <w:fldChar w:fldCharType="separate"/>
      </w:r>
      <w:hyperlink w:anchor="_Toc13221387" w:history="1">
        <w:r w:rsidR="002E2957" w:rsidRPr="004647B4">
          <w:rPr>
            <w:rStyle w:val="Hyperlink"/>
            <w:rFonts w:ascii="Times New Roman" w:hAnsi="Times New Roman"/>
            <w:i w:val="0"/>
            <w:noProof/>
          </w:rPr>
          <w:t>1.1.</w:t>
        </w:r>
        <w:r w:rsidR="002E2957" w:rsidRPr="004647B4">
          <w:rPr>
            <w:rFonts w:ascii="Times New Roman" w:eastAsiaTheme="minorEastAsia" w:hAnsi="Times New Roman"/>
            <w:i w:val="0"/>
            <w:noProof/>
            <w:lang w:val="en-US"/>
          </w:rPr>
          <w:tab/>
        </w:r>
        <w:r w:rsidR="002E2957" w:rsidRPr="004647B4">
          <w:rPr>
            <w:rStyle w:val="Hyperlink"/>
            <w:rFonts w:ascii="Times New Roman" w:hAnsi="Times New Roman"/>
            <w:i w:val="0"/>
            <w:noProof/>
          </w:rPr>
          <w:t>Захтеви Директиве о депонијама</w:t>
        </w:r>
        <w:r w:rsidR="002E2957" w:rsidRPr="004647B4">
          <w:rPr>
            <w:rFonts w:ascii="Times New Roman" w:hAnsi="Times New Roman"/>
            <w:i w:val="0"/>
            <w:noProof/>
            <w:webHidden/>
          </w:rPr>
          <w:tab/>
        </w:r>
        <w:r w:rsidRPr="004647B4">
          <w:rPr>
            <w:rFonts w:ascii="Times New Roman" w:hAnsi="Times New Roman"/>
            <w:i w:val="0"/>
            <w:noProof/>
            <w:webHidden/>
          </w:rPr>
          <w:fldChar w:fldCharType="begin"/>
        </w:r>
        <w:r w:rsidR="002E2957" w:rsidRPr="004647B4">
          <w:rPr>
            <w:rFonts w:ascii="Times New Roman" w:hAnsi="Times New Roman"/>
            <w:i w:val="0"/>
            <w:noProof/>
            <w:webHidden/>
          </w:rPr>
          <w:instrText xml:space="preserve"> PAGEREF _Toc13221387 \h </w:instrText>
        </w:r>
        <w:r w:rsidRPr="004647B4">
          <w:rPr>
            <w:rFonts w:ascii="Times New Roman" w:hAnsi="Times New Roman"/>
            <w:i w:val="0"/>
            <w:noProof/>
            <w:webHidden/>
          </w:rPr>
        </w:r>
        <w:r w:rsidRPr="004647B4">
          <w:rPr>
            <w:rFonts w:ascii="Times New Roman" w:hAnsi="Times New Roman"/>
            <w:i w:val="0"/>
            <w:noProof/>
            <w:webHidden/>
          </w:rPr>
          <w:fldChar w:fldCharType="separate"/>
        </w:r>
        <w:r w:rsidR="00301E5E">
          <w:rPr>
            <w:rFonts w:ascii="Times New Roman" w:hAnsi="Times New Roman"/>
            <w:i w:val="0"/>
            <w:noProof/>
            <w:webHidden/>
          </w:rPr>
          <w:t>9</w:t>
        </w:r>
        <w:r w:rsidRPr="004647B4">
          <w:rPr>
            <w:rFonts w:ascii="Times New Roman" w:hAnsi="Times New Roman"/>
            <w:i w:val="0"/>
            <w:noProof/>
            <w:webHidden/>
          </w:rPr>
          <w:fldChar w:fldCharType="end"/>
        </w:r>
      </w:hyperlink>
    </w:p>
    <w:p w:rsidR="00751423" w:rsidRPr="004647B4" w:rsidRDefault="00751423" w:rsidP="00751423">
      <w:pPr>
        <w:ind w:left="270"/>
        <w:rPr>
          <w:rFonts w:ascii="Times New Roman" w:hAnsi="Times New Roman"/>
          <w:noProof/>
          <w:szCs w:val="22"/>
        </w:rPr>
      </w:pPr>
      <w:r w:rsidRPr="004647B4">
        <w:rPr>
          <w:rFonts w:ascii="Times New Roman" w:hAnsi="Times New Roman"/>
          <w:noProof/>
          <w:szCs w:val="22"/>
        </w:rPr>
        <w:t>1.2        Дефиниција</w:t>
      </w:r>
    </w:p>
    <w:p w:rsidR="002E2957" w:rsidRPr="004647B4" w:rsidRDefault="00510E89" w:rsidP="00751423">
      <w:pPr>
        <w:pStyle w:val="TOC1"/>
        <w:rPr>
          <w:rFonts w:eastAsiaTheme="minorEastAsia"/>
          <w:sz w:val="22"/>
          <w:szCs w:val="22"/>
          <w:lang w:val="en-US"/>
        </w:rPr>
      </w:pPr>
      <w:hyperlink w:anchor="_Toc13221388" w:history="1">
        <w:r w:rsidR="002E2957" w:rsidRPr="004647B4">
          <w:rPr>
            <w:rStyle w:val="Hyperlink"/>
          </w:rPr>
          <w:t>2.</w:t>
        </w:r>
        <w:r w:rsidR="002E2957" w:rsidRPr="004647B4">
          <w:rPr>
            <w:rFonts w:eastAsiaTheme="minorEastAsia"/>
            <w:sz w:val="22"/>
            <w:szCs w:val="22"/>
            <w:lang w:val="en-US"/>
          </w:rPr>
          <w:tab/>
        </w:r>
        <w:r w:rsidR="002E2957" w:rsidRPr="004647B4">
          <w:rPr>
            <w:rStyle w:val="Hyperlink"/>
          </w:rPr>
          <w:t>Постојећа ситуација и утврђивање недостатака</w:t>
        </w:r>
        <w:r w:rsidR="002E2957" w:rsidRPr="004647B4">
          <w:rPr>
            <w:webHidden/>
          </w:rPr>
          <w:tab/>
        </w:r>
        <w:r w:rsidR="006A3DC1" w:rsidRPr="004647B4">
          <w:rPr>
            <w:webHidden/>
          </w:rPr>
          <w:fldChar w:fldCharType="begin"/>
        </w:r>
        <w:r w:rsidR="002E2957" w:rsidRPr="004647B4">
          <w:rPr>
            <w:webHidden/>
          </w:rPr>
          <w:instrText xml:space="preserve"> PAGEREF _Toc13221388 \h </w:instrText>
        </w:r>
        <w:r w:rsidR="006A3DC1" w:rsidRPr="004647B4">
          <w:rPr>
            <w:webHidden/>
          </w:rPr>
        </w:r>
        <w:r w:rsidR="006A3DC1" w:rsidRPr="004647B4">
          <w:rPr>
            <w:webHidden/>
          </w:rPr>
          <w:fldChar w:fldCharType="separate"/>
        </w:r>
        <w:r w:rsidR="00301E5E">
          <w:rPr>
            <w:webHidden/>
          </w:rPr>
          <w:t>10</w:t>
        </w:r>
        <w:r w:rsidR="006A3DC1" w:rsidRPr="004647B4">
          <w:rPr>
            <w:webHidden/>
          </w:rPr>
          <w:fldChar w:fldCharType="end"/>
        </w:r>
      </w:hyperlink>
    </w:p>
    <w:p w:rsidR="002E2957" w:rsidRPr="004647B4" w:rsidRDefault="00510E89">
      <w:pPr>
        <w:pStyle w:val="TOC2"/>
        <w:tabs>
          <w:tab w:val="left" w:pos="960"/>
          <w:tab w:val="right" w:pos="9010"/>
        </w:tabs>
        <w:rPr>
          <w:rFonts w:ascii="Times New Roman" w:eastAsiaTheme="minorEastAsia" w:hAnsi="Times New Roman"/>
          <w:i w:val="0"/>
          <w:noProof/>
          <w:lang w:val="en-US"/>
        </w:rPr>
      </w:pPr>
      <w:hyperlink w:anchor="_Toc13221389" w:history="1">
        <w:r w:rsidR="002E2957" w:rsidRPr="004647B4">
          <w:rPr>
            <w:rStyle w:val="Hyperlink"/>
            <w:rFonts w:ascii="Times New Roman" w:hAnsi="Times New Roman"/>
            <w:i w:val="0"/>
            <w:noProof/>
          </w:rPr>
          <w:t>2.1.</w:t>
        </w:r>
        <w:r w:rsidR="002E2957" w:rsidRPr="004647B4">
          <w:rPr>
            <w:rFonts w:ascii="Times New Roman" w:eastAsiaTheme="minorEastAsia" w:hAnsi="Times New Roman"/>
            <w:i w:val="0"/>
            <w:noProof/>
            <w:lang w:val="en-US"/>
          </w:rPr>
          <w:tab/>
        </w:r>
        <w:r w:rsidR="002E2957" w:rsidRPr="004647B4">
          <w:rPr>
            <w:rStyle w:val="Hyperlink"/>
            <w:rFonts w:ascii="Times New Roman" w:hAnsi="Times New Roman"/>
            <w:i w:val="0"/>
            <w:noProof/>
          </w:rPr>
          <w:t>Правни оквир</w:t>
        </w:r>
        <w:r w:rsidR="002E2957" w:rsidRPr="004647B4">
          <w:rPr>
            <w:rFonts w:ascii="Times New Roman" w:hAnsi="Times New Roman"/>
            <w:i w:val="0"/>
            <w:noProof/>
            <w:webHidden/>
          </w:rPr>
          <w:tab/>
        </w:r>
        <w:r w:rsidR="006A3DC1" w:rsidRPr="004647B4">
          <w:rPr>
            <w:rFonts w:ascii="Times New Roman" w:hAnsi="Times New Roman"/>
            <w:i w:val="0"/>
            <w:noProof/>
            <w:webHidden/>
          </w:rPr>
          <w:fldChar w:fldCharType="begin"/>
        </w:r>
        <w:r w:rsidR="002E2957" w:rsidRPr="004647B4">
          <w:rPr>
            <w:rFonts w:ascii="Times New Roman" w:hAnsi="Times New Roman"/>
            <w:i w:val="0"/>
            <w:noProof/>
            <w:webHidden/>
          </w:rPr>
          <w:instrText xml:space="preserve"> PAGEREF _Toc13221389 \h </w:instrText>
        </w:r>
        <w:r w:rsidR="006A3DC1" w:rsidRPr="004647B4">
          <w:rPr>
            <w:rFonts w:ascii="Times New Roman" w:hAnsi="Times New Roman"/>
            <w:i w:val="0"/>
            <w:noProof/>
            <w:webHidden/>
          </w:rPr>
        </w:r>
        <w:r w:rsidR="006A3DC1" w:rsidRPr="004647B4">
          <w:rPr>
            <w:rFonts w:ascii="Times New Roman" w:hAnsi="Times New Roman"/>
            <w:i w:val="0"/>
            <w:noProof/>
            <w:webHidden/>
          </w:rPr>
          <w:fldChar w:fldCharType="separate"/>
        </w:r>
        <w:r w:rsidR="00301E5E">
          <w:rPr>
            <w:rFonts w:ascii="Times New Roman" w:hAnsi="Times New Roman"/>
            <w:i w:val="0"/>
            <w:noProof/>
            <w:webHidden/>
          </w:rPr>
          <w:t>10</w:t>
        </w:r>
        <w:r w:rsidR="006A3DC1" w:rsidRPr="004647B4">
          <w:rPr>
            <w:rFonts w:ascii="Times New Roman" w:hAnsi="Times New Roman"/>
            <w:i w:val="0"/>
            <w:noProof/>
            <w:webHidden/>
          </w:rPr>
          <w:fldChar w:fldCharType="end"/>
        </w:r>
      </w:hyperlink>
    </w:p>
    <w:p w:rsidR="002E2957" w:rsidRPr="004647B4" w:rsidRDefault="00510E89">
      <w:pPr>
        <w:pStyle w:val="TOC2"/>
        <w:tabs>
          <w:tab w:val="left" w:pos="960"/>
          <w:tab w:val="right" w:pos="9010"/>
        </w:tabs>
        <w:rPr>
          <w:rFonts w:ascii="Times New Roman" w:eastAsiaTheme="minorEastAsia" w:hAnsi="Times New Roman"/>
          <w:i w:val="0"/>
          <w:noProof/>
          <w:lang w:val="en-US"/>
        </w:rPr>
      </w:pPr>
      <w:hyperlink w:anchor="_Toc13221390" w:history="1">
        <w:r w:rsidR="002E2957" w:rsidRPr="004647B4">
          <w:rPr>
            <w:rStyle w:val="Hyperlink"/>
            <w:rFonts w:ascii="Times New Roman" w:hAnsi="Times New Roman"/>
            <w:i w:val="0"/>
            <w:noProof/>
          </w:rPr>
          <w:t>2.2.</w:t>
        </w:r>
        <w:r w:rsidR="002E2957" w:rsidRPr="004647B4">
          <w:rPr>
            <w:rFonts w:ascii="Times New Roman" w:eastAsiaTheme="minorEastAsia" w:hAnsi="Times New Roman"/>
            <w:i w:val="0"/>
            <w:noProof/>
            <w:lang w:val="en-US"/>
          </w:rPr>
          <w:tab/>
        </w:r>
        <w:r w:rsidR="002E2957" w:rsidRPr="004647B4">
          <w:rPr>
            <w:rStyle w:val="Hyperlink"/>
            <w:rFonts w:ascii="Times New Roman" w:hAnsi="Times New Roman"/>
            <w:i w:val="0"/>
            <w:noProof/>
          </w:rPr>
          <w:t>Институционални оквир</w:t>
        </w:r>
        <w:r w:rsidR="002E2957" w:rsidRPr="004647B4">
          <w:rPr>
            <w:rFonts w:ascii="Times New Roman" w:hAnsi="Times New Roman"/>
            <w:i w:val="0"/>
            <w:noProof/>
            <w:webHidden/>
          </w:rPr>
          <w:tab/>
        </w:r>
        <w:r w:rsidR="006A3DC1" w:rsidRPr="004647B4">
          <w:rPr>
            <w:rFonts w:ascii="Times New Roman" w:hAnsi="Times New Roman"/>
            <w:i w:val="0"/>
            <w:noProof/>
            <w:webHidden/>
          </w:rPr>
          <w:fldChar w:fldCharType="begin"/>
        </w:r>
        <w:r w:rsidR="002E2957" w:rsidRPr="004647B4">
          <w:rPr>
            <w:rFonts w:ascii="Times New Roman" w:hAnsi="Times New Roman"/>
            <w:i w:val="0"/>
            <w:noProof/>
            <w:webHidden/>
          </w:rPr>
          <w:instrText xml:space="preserve"> PAGEREF _Toc13221390 \h </w:instrText>
        </w:r>
        <w:r w:rsidR="006A3DC1" w:rsidRPr="004647B4">
          <w:rPr>
            <w:rFonts w:ascii="Times New Roman" w:hAnsi="Times New Roman"/>
            <w:i w:val="0"/>
            <w:noProof/>
            <w:webHidden/>
          </w:rPr>
        </w:r>
        <w:r w:rsidR="006A3DC1" w:rsidRPr="004647B4">
          <w:rPr>
            <w:rFonts w:ascii="Times New Roman" w:hAnsi="Times New Roman"/>
            <w:i w:val="0"/>
            <w:noProof/>
            <w:webHidden/>
          </w:rPr>
          <w:fldChar w:fldCharType="separate"/>
        </w:r>
        <w:r w:rsidR="00301E5E">
          <w:rPr>
            <w:rFonts w:ascii="Times New Roman" w:hAnsi="Times New Roman"/>
            <w:i w:val="0"/>
            <w:noProof/>
            <w:webHidden/>
          </w:rPr>
          <w:t>11</w:t>
        </w:r>
        <w:r w:rsidR="006A3DC1" w:rsidRPr="004647B4">
          <w:rPr>
            <w:rFonts w:ascii="Times New Roman" w:hAnsi="Times New Roman"/>
            <w:i w:val="0"/>
            <w:noProof/>
            <w:webHidden/>
          </w:rPr>
          <w:fldChar w:fldCharType="end"/>
        </w:r>
      </w:hyperlink>
    </w:p>
    <w:p w:rsidR="002E2957" w:rsidRPr="004647B4" w:rsidRDefault="00510E89">
      <w:pPr>
        <w:pStyle w:val="TOC2"/>
        <w:tabs>
          <w:tab w:val="left" w:pos="960"/>
          <w:tab w:val="right" w:pos="9010"/>
        </w:tabs>
        <w:rPr>
          <w:rFonts w:ascii="Times New Roman" w:eastAsiaTheme="minorEastAsia" w:hAnsi="Times New Roman"/>
          <w:i w:val="0"/>
          <w:noProof/>
          <w:lang w:val="en-US"/>
        </w:rPr>
      </w:pPr>
      <w:hyperlink w:anchor="_Toc13221391" w:history="1">
        <w:r w:rsidR="002E2957" w:rsidRPr="004647B4">
          <w:rPr>
            <w:rStyle w:val="Hyperlink"/>
            <w:rFonts w:ascii="Times New Roman" w:hAnsi="Times New Roman"/>
            <w:i w:val="0"/>
            <w:noProof/>
          </w:rPr>
          <w:t>2.3.</w:t>
        </w:r>
        <w:r w:rsidR="002E2957" w:rsidRPr="004647B4">
          <w:rPr>
            <w:rFonts w:ascii="Times New Roman" w:eastAsiaTheme="minorEastAsia" w:hAnsi="Times New Roman"/>
            <w:i w:val="0"/>
            <w:noProof/>
            <w:lang w:val="en-US"/>
          </w:rPr>
          <w:tab/>
        </w:r>
        <w:r w:rsidR="002E2957" w:rsidRPr="004647B4">
          <w:rPr>
            <w:rStyle w:val="Hyperlink"/>
            <w:rFonts w:ascii="Times New Roman" w:hAnsi="Times New Roman"/>
            <w:i w:val="0"/>
            <w:noProof/>
          </w:rPr>
          <w:t>Примена</w:t>
        </w:r>
        <w:r w:rsidR="002E2957" w:rsidRPr="004647B4">
          <w:rPr>
            <w:rFonts w:ascii="Times New Roman" w:hAnsi="Times New Roman"/>
            <w:i w:val="0"/>
            <w:noProof/>
            <w:webHidden/>
          </w:rPr>
          <w:tab/>
        </w:r>
        <w:r w:rsidR="006A3DC1" w:rsidRPr="004647B4">
          <w:rPr>
            <w:rFonts w:ascii="Times New Roman" w:hAnsi="Times New Roman"/>
            <w:i w:val="0"/>
            <w:noProof/>
            <w:webHidden/>
          </w:rPr>
          <w:fldChar w:fldCharType="begin"/>
        </w:r>
        <w:r w:rsidR="002E2957" w:rsidRPr="004647B4">
          <w:rPr>
            <w:rFonts w:ascii="Times New Roman" w:hAnsi="Times New Roman"/>
            <w:i w:val="0"/>
            <w:noProof/>
            <w:webHidden/>
          </w:rPr>
          <w:instrText xml:space="preserve"> PAGEREF _Toc13221391 \h </w:instrText>
        </w:r>
        <w:r w:rsidR="006A3DC1" w:rsidRPr="004647B4">
          <w:rPr>
            <w:rFonts w:ascii="Times New Roman" w:hAnsi="Times New Roman"/>
            <w:i w:val="0"/>
            <w:noProof/>
            <w:webHidden/>
          </w:rPr>
        </w:r>
        <w:r w:rsidR="006A3DC1" w:rsidRPr="004647B4">
          <w:rPr>
            <w:rFonts w:ascii="Times New Roman" w:hAnsi="Times New Roman"/>
            <w:i w:val="0"/>
            <w:noProof/>
            <w:webHidden/>
          </w:rPr>
          <w:fldChar w:fldCharType="separate"/>
        </w:r>
        <w:r w:rsidR="00301E5E">
          <w:rPr>
            <w:rFonts w:ascii="Times New Roman" w:hAnsi="Times New Roman"/>
            <w:i w:val="0"/>
            <w:noProof/>
            <w:webHidden/>
          </w:rPr>
          <w:t>14</w:t>
        </w:r>
        <w:r w:rsidR="006A3DC1" w:rsidRPr="004647B4">
          <w:rPr>
            <w:rFonts w:ascii="Times New Roman" w:hAnsi="Times New Roman"/>
            <w:i w:val="0"/>
            <w:noProof/>
            <w:webHidden/>
          </w:rPr>
          <w:fldChar w:fldCharType="end"/>
        </w:r>
      </w:hyperlink>
    </w:p>
    <w:p w:rsidR="002E2957" w:rsidRPr="004647B4" w:rsidRDefault="00510E89">
      <w:pPr>
        <w:pStyle w:val="TOC2"/>
        <w:tabs>
          <w:tab w:val="left" w:pos="960"/>
          <w:tab w:val="right" w:pos="9010"/>
        </w:tabs>
        <w:rPr>
          <w:rFonts w:ascii="Times New Roman" w:eastAsiaTheme="minorEastAsia" w:hAnsi="Times New Roman"/>
          <w:i w:val="0"/>
          <w:noProof/>
          <w:lang w:val="en-US"/>
        </w:rPr>
      </w:pPr>
      <w:hyperlink w:anchor="_Toc13221392" w:history="1">
        <w:r w:rsidR="002E2957" w:rsidRPr="004647B4">
          <w:rPr>
            <w:rStyle w:val="Hyperlink"/>
            <w:rFonts w:ascii="Times New Roman" w:hAnsi="Times New Roman"/>
            <w:i w:val="0"/>
            <w:noProof/>
          </w:rPr>
          <w:t>2.3.1.</w:t>
        </w:r>
        <w:r w:rsidR="002E2957" w:rsidRPr="004647B4">
          <w:rPr>
            <w:rFonts w:ascii="Times New Roman" w:eastAsiaTheme="minorEastAsia" w:hAnsi="Times New Roman"/>
            <w:i w:val="0"/>
            <w:noProof/>
            <w:lang w:val="en-US"/>
          </w:rPr>
          <w:tab/>
        </w:r>
        <w:r w:rsidR="002E2957" w:rsidRPr="004647B4">
          <w:rPr>
            <w:rStyle w:val="Hyperlink"/>
            <w:rFonts w:ascii="Times New Roman" w:hAnsi="Times New Roman"/>
            <w:i w:val="0"/>
            <w:noProof/>
          </w:rPr>
          <w:t>Депоније за опасни отпад</w:t>
        </w:r>
        <w:r w:rsidR="002E2957" w:rsidRPr="004647B4">
          <w:rPr>
            <w:rFonts w:ascii="Times New Roman" w:hAnsi="Times New Roman"/>
            <w:i w:val="0"/>
            <w:noProof/>
            <w:webHidden/>
          </w:rPr>
          <w:tab/>
        </w:r>
        <w:r w:rsidR="006A3DC1" w:rsidRPr="004647B4">
          <w:rPr>
            <w:rFonts w:ascii="Times New Roman" w:hAnsi="Times New Roman"/>
            <w:i w:val="0"/>
            <w:noProof/>
            <w:webHidden/>
          </w:rPr>
          <w:fldChar w:fldCharType="begin"/>
        </w:r>
        <w:r w:rsidR="002E2957" w:rsidRPr="004647B4">
          <w:rPr>
            <w:rFonts w:ascii="Times New Roman" w:hAnsi="Times New Roman"/>
            <w:i w:val="0"/>
            <w:noProof/>
            <w:webHidden/>
          </w:rPr>
          <w:instrText xml:space="preserve"> PAGEREF _Toc13221392 \h </w:instrText>
        </w:r>
        <w:r w:rsidR="006A3DC1" w:rsidRPr="004647B4">
          <w:rPr>
            <w:rFonts w:ascii="Times New Roman" w:hAnsi="Times New Roman"/>
            <w:i w:val="0"/>
            <w:noProof/>
            <w:webHidden/>
          </w:rPr>
        </w:r>
        <w:r w:rsidR="006A3DC1" w:rsidRPr="004647B4">
          <w:rPr>
            <w:rFonts w:ascii="Times New Roman" w:hAnsi="Times New Roman"/>
            <w:i w:val="0"/>
            <w:noProof/>
            <w:webHidden/>
          </w:rPr>
          <w:fldChar w:fldCharType="separate"/>
        </w:r>
        <w:r w:rsidR="00301E5E">
          <w:rPr>
            <w:rFonts w:ascii="Times New Roman" w:hAnsi="Times New Roman"/>
            <w:i w:val="0"/>
            <w:noProof/>
            <w:webHidden/>
          </w:rPr>
          <w:t>14</w:t>
        </w:r>
        <w:r w:rsidR="006A3DC1" w:rsidRPr="004647B4">
          <w:rPr>
            <w:rFonts w:ascii="Times New Roman" w:hAnsi="Times New Roman"/>
            <w:i w:val="0"/>
            <w:noProof/>
            <w:webHidden/>
          </w:rPr>
          <w:fldChar w:fldCharType="end"/>
        </w:r>
      </w:hyperlink>
    </w:p>
    <w:p w:rsidR="002E2957" w:rsidRPr="004647B4" w:rsidRDefault="00510E89">
      <w:pPr>
        <w:pStyle w:val="TOC2"/>
        <w:tabs>
          <w:tab w:val="left" w:pos="960"/>
          <w:tab w:val="right" w:pos="9010"/>
        </w:tabs>
        <w:rPr>
          <w:rFonts w:ascii="Times New Roman" w:eastAsiaTheme="minorEastAsia" w:hAnsi="Times New Roman"/>
          <w:i w:val="0"/>
          <w:noProof/>
          <w:lang w:val="en-US"/>
        </w:rPr>
      </w:pPr>
      <w:hyperlink w:anchor="_Toc13221393" w:history="1">
        <w:r w:rsidR="002E2957" w:rsidRPr="004647B4">
          <w:rPr>
            <w:rStyle w:val="Hyperlink"/>
            <w:rFonts w:ascii="Times New Roman" w:hAnsi="Times New Roman"/>
            <w:i w:val="0"/>
            <w:noProof/>
          </w:rPr>
          <w:t>2.3.2.</w:t>
        </w:r>
        <w:r w:rsidR="002E2957" w:rsidRPr="004647B4">
          <w:rPr>
            <w:rFonts w:ascii="Times New Roman" w:eastAsiaTheme="minorEastAsia" w:hAnsi="Times New Roman"/>
            <w:i w:val="0"/>
            <w:noProof/>
            <w:lang w:val="en-US"/>
          </w:rPr>
          <w:tab/>
        </w:r>
        <w:r w:rsidR="002E2957" w:rsidRPr="004647B4">
          <w:rPr>
            <w:rStyle w:val="Hyperlink"/>
            <w:rFonts w:ascii="Times New Roman" w:hAnsi="Times New Roman"/>
            <w:i w:val="0"/>
            <w:noProof/>
          </w:rPr>
          <w:t>Депоније за неопасни отпад</w:t>
        </w:r>
        <w:r w:rsidR="002E2957" w:rsidRPr="004647B4">
          <w:rPr>
            <w:rFonts w:ascii="Times New Roman" w:hAnsi="Times New Roman"/>
            <w:i w:val="0"/>
            <w:noProof/>
            <w:webHidden/>
          </w:rPr>
          <w:tab/>
        </w:r>
        <w:r w:rsidR="006A3DC1" w:rsidRPr="004647B4">
          <w:rPr>
            <w:rFonts w:ascii="Times New Roman" w:hAnsi="Times New Roman"/>
            <w:i w:val="0"/>
            <w:noProof/>
            <w:webHidden/>
          </w:rPr>
          <w:fldChar w:fldCharType="begin"/>
        </w:r>
        <w:r w:rsidR="002E2957" w:rsidRPr="004647B4">
          <w:rPr>
            <w:rFonts w:ascii="Times New Roman" w:hAnsi="Times New Roman"/>
            <w:i w:val="0"/>
            <w:noProof/>
            <w:webHidden/>
          </w:rPr>
          <w:instrText xml:space="preserve"> PAGEREF _Toc13221393 \h </w:instrText>
        </w:r>
        <w:r w:rsidR="006A3DC1" w:rsidRPr="004647B4">
          <w:rPr>
            <w:rFonts w:ascii="Times New Roman" w:hAnsi="Times New Roman"/>
            <w:i w:val="0"/>
            <w:noProof/>
            <w:webHidden/>
          </w:rPr>
        </w:r>
        <w:r w:rsidR="006A3DC1" w:rsidRPr="004647B4">
          <w:rPr>
            <w:rFonts w:ascii="Times New Roman" w:hAnsi="Times New Roman"/>
            <w:i w:val="0"/>
            <w:noProof/>
            <w:webHidden/>
          </w:rPr>
          <w:fldChar w:fldCharType="separate"/>
        </w:r>
        <w:r w:rsidR="00301E5E">
          <w:rPr>
            <w:rFonts w:ascii="Times New Roman" w:hAnsi="Times New Roman"/>
            <w:i w:val="0"/>
            <w:noProof/>
            <w:webHidden/>
          </w:rPr>
          <w:t>15</w:t>
        </w:r>
        <w:r w:rsidR="006A3DC1" w:rsidRPr="004647B4">
          <w:rPr>
            <w:rFonts w:ascii="Times New Roman" w:hAnsi="Times New Roman"/>
            <w:i w:val="0"/>
            <w:noProof/>
            <w:webHidden/>
          </w:rPr>
          <w:fldChar w:fldCharType="end"/>
        </w:r>
      </w:hyperlink>
    </w:p>
    <w:p w:rsidR="002E2957" w:rsidRPr="004647B4" w:rsidRDefault="00510E89">
      <w:pPr>
        <w:pStyle w:val="TOC3"/>
        <w:tabs>
          <w:tab w:val="left" w:pos="1440"/>
          <w:tab w:val="right" w:pos="9010"/>
        </w:tabs>
        <w:rPr>
          <w:rFonts w:ascii="Times New Roman" w:eastAsiaTheme="minorEastAsia" w:hAnsi="Times New Roman"/>
          <w:noProof/>
          <w:lang w:val="en-US"/>
        </w:rPr>
      </w:pPr>
      <w:hyperlink w:anchor="_Toc13221394" w:history="1">
        <w:r w:rsidR="002E2957" w:rsidRPr="004647B4">
          <w:rPr>
            <w:rStyle w:val="Hyperlink"/>
            <w:rFonts w:ascii="Times New Roman" w:hAnsi="Times New Roman"/>
            <w:noProof/>
          </w:rPr>
          <w:t>2.3.2.1.</w:t>
        </w:r>
        <w:r w:rsidR="002E2957" w:rsidRPr="004647B4">
          <w:rPr>
            <w:rFonts w:ascii="Times New Roman" w:eastAsiaTheme="minorEastAsia" w:hAnsi="Times New Roman"/>
            <w:noProof/>
            <w:lang w:val="en-US"/>
          </w:rPr>
          <w:tab/>
        </w:r>
        <w:r w:rsidR="002E2957" w:rsidRPr="004647B4">
          <w:rPr>
            <w:rStyle w:val="Hyperlink"/>
            <w:rFonts w:ascii="Times New Roman" w:hAnsi="Times New Roman"/>
            <w:noProof/>
          </w:rPr>
          <w:t>Списак</w:t>
        </w:r>
        <w:r w:rsidR="002E2957" w:rsidRPr="004647B4">
          <w:rPr>
            <w:rFonts w:ascii="Times New Roman" w:hAnsi="Times New Roman"/>
            <w:noProof/>
            <w:webHidden/>
          </w:rPr>
          <w:tab/>
        </w:r>
        <w:r w:rsidR="006A3DC1" w:rsidRPr="004647B4">
          <w:rPr>
            <w:rFonts w:ascii="Times New Roman" w:hAnsi="Times New Roman"/>
            <w:noProof/>
            <w:webHidden/>
          </w:rPr>
          <w:fldChar w:fldCharType="begin"/>
        </w:r>
        <w:r w:rsidR="002E2957" w:rsidRPr="004647B4">
          <w:rPr>
            <w:rFonts w:ascii="Times New Roman" w:hAnsi="Times New Roman"/>
            <w:noProof/>
            <w:webHidden/>
          </w:rPr>
          <w:instrText xml:space="preserve"> PAGEREF _Toc13221394 \h </w:instrText>
        </w:r>
        <w:r w:rsidR="006A3DC1" w:rsidRPr="004647B4">
          <w:rPr>
            <w:rFonts w:ascii="Times New Roman" w:hAnsi="Times New Roman"/>
            <w:noProof/>
            <w:webHidden/>
          </w:rPr>
        </w:r>
        <w:r w:rsidR="006A3DC1" w:rsidRPr="004647B4">
          <w:rPr>
            <w:rFonts w:ascii="Times New Roman" w:hAnsi="Times New Roman"/>
            <w:noProof/>
            <w:webHidden/>
          </w:rPr>
          <w:fldChar w:fldCharType="separate"/>
        </w:r>
        <w:r w:rsidR="00301E5E">
          <w:rPr>
            <w:rFonts w:ascii="Times New Roman" w:hAnsi="Times New Roman"/>
            <w:noProof/>
            <w:webHidden/>
          </w:rPr>
          <w:t>15</w:t>
        </w:r>
        <w:r w:rsidR="006A3DC1" w:rsidRPr="004647B4">
          <w:rPr>
            <w:rFonts w:ascii="Times New Roman" w:hAnsi="Times New Roman"/>
            <w:noProof/>
            <w:webHidden/>
          </w:rPr>
          <w:fldChar w:fldCharType="end"/>
        </w:r>
      </w:hyperlink>
    </w:p>
    <w:p w:rsidR="002E2957" w:rsidRPr="004647B4" w:rsidRDefault="00510E89">
      <w:pPr>
        <w:pStyle w:val="TOC3"/>
        <w:tabs>
          <w:tab w:val="left" w:pos="1440"/>
          <w:tab w:val="right" w:pos="9010"/>
        </w:tabs>
        <w:rPr>
          <w:rFonts w:ascii="Times New Roman" w:eastAsiaTheme="minorEastAsia" w:hAnsi="Times New Roman"/>
          <w:noProof/>
          <w:lang w:val="en-US"/>
        </w:rPr>
      </w:pPr>
      <w:hyperlink w:anchor="_Toc13221395" w:history="1">
        <w:r w:rsidR="002E2957" w:rsidRPr="004647B4">
          <w:rPr>
            <w:rStyle w:val="Hyperlink"/>
            <w:rFonts w:ascii="Times New Roman" w:hAnsi="Times New Roman"/>
            <w:noProof/>
          </w:rPr>
          <w:t>2.3.2.2.</w:t>
        </w:r>
        <w:r w:rsidR="002E2957" w:rsidRPr="004647B4">
          <w:rPr>
            <w:rFonts w:ascii="Times New Roman" w:eastAsiaTheme="minorEastAsia" w:hAnsi="Times New Roman"/>
            <w:noProof/>
            <w:lang w:val="en-US"/>
          </w:rPr>
          <w:tab/>
        </w:r>
        <w:r w:rsidR="002E2957" w:rsidRPr="004647B4">
          <w:rPr>
            <w:rStyle w:val="Hyperlink"/>
            <w:rFonts w:ascii="Times New Roman" w:hAnsi="Times New Roman"/>
            <w:noProof/>
          </w:rPr>
          <w:t>Одлагање комуналног отпада на депонију</w:t>
        </w:r>
        <w:r w:rsidR="002E2957" w:rsidRPr="004647B4">
          <w:rPr>
            <w:rFonts w:ascii="Times New Roman" w:hAnsi="Times New Roman"/>
            <w:noProof/>
            <w:webHidden/>
          </w:rPr>
          <w:tab/>
        </w:r>
        <w:r w:rsidR="006A3DC1" w:rsidRPr="004647B4">
          <w:rPr>
            <w:rFonts w:ascii="Times New Roman" w:hAnsi="Times New Roman"/>
            <w:noProof/>
            <w:webHidden/>
          </w:rPr>
          <w:fldChar w:fldCharType="begin"/>
        </w:r>
        <w:r w:rsidR="002E2957" w:rsidRPr="004647B4">
          <w:rPr>
            <w:rFonts w:ascii="Times New Roman" w:hAnsi="Times New Roman"/>
            <w:noProof/>
            <w:webHidden/>
          </w:rPr>
          <w:instrText xml:space="preserve"> PAGEREF _Toc13221395 \h </w:instrText>
        </w:r>
        <w:r w:rsidR="006A3DC1" w:rsidRPr="004647B4">
          <w:rPr>
            <w:rFonts w:ascii="Times New Roman" w:hAnsi="Times New Roman"/>
            <w:noProof/>
            <w:webHidden/>
          </w:rPr>
        </w:r>
        <w:r w:rsidR="006A3DC1" w:rsidRPr="004647B4">
          <w:rPr>
            <w:rFonts w:ascii="Times New Roman" w:hAnsi="Times New Roman"/>
            <w:noProof/>
            <w:webHidden/>
          </w:rPr>
          <w:fldChar w:fldCharType="separate"/>
        </w:r>
        <w:r w:rsidR="00301E5E">
          <w:rPr>
            <w:rFonts w:ascii="Times New Roman" w:hAnsi="Times New Roman"/>
            <w:noProof/>
            <w:webHidden/>
          </w:rPr>
          <w:t>16</w:t>
        </w:r>
        <w:r w:rsidR="006A3DC1" w:rsidRPr="004647B4">
          <w:rPr>
            <w:rFonts w:ascii="Times New Roman" w:hAnsi="Times New Roman"/>
            <w:noProof/>
            <w:webHidden/>
          </w:rPr>
          <w:fldChar w:fldCharType="end"/>
        </w:r>
      </w:hyperlink>
    </w:p>
    <w:p w:rsidR="002E2957" w:rsidRPr="004647B4" w:rsidRDefault="00510E89">
      <w:pPr>
        <w:pStyle w:val="TOC2"/>
        <w:tabs>
          <w:tab w:val="left" w:pos="960"/>
          <w:tab w:val="right" w:pos="9010"/>
        </w:tabs>
        <w:rPr>
          <w:rFonts w:ascii="Times New Roman" w:eastAsiaTheme="minorEastAsia" w:hAnsi="Times New Roman"/>
          <w:i w:val="0"/>
          <w:noProof/>
          <w:lang w:val="en-US"/>
        </w:rPr>
      </w:pPr>
      <w:hyperlink w:anchor="_Toc13221396" w:history="1">
        <w:r w:rsidR="002E2957" w:rsidRPr="004647B4">
          <w:rPr>
            <w:rStyle w:val="Hyperlink"/>
            <w:rFonts w:ascii="Times New Roman" w:hAnsi="Times New Roman"/>
            <w:i w:val="0"/>
            <w:noProof/>
          </w:rPr>
          <w:t>2.3.3.</w:t>
        </w:r>
        <w:r w:rsidR="002E2957" w:rsidRPr="004647B4">
          <w:rPr>
            <w:rFonts w:ascii="Times New Roman" w:eastAsiaTheme="minorEastAsia" w:hAnsi="Times New Roman"/>
            <w:i w:val="0"/>
            <w:noProof/>
            <w:lang w:val="en-US"/>
          </w:rPr>
          <w:tab/>
        </w:r>
        <w:r w:rsidR="002E2957" w:rsidRPr="004647B4">
          <w:rPr>
            <w:rStyle w:val="Hyperlink"/>
            <w:rFonts w:ascii="Times New Roman" w:hAnsi="Times New Roman"/>
            <w:i w:val="0"/>
            <w:noProof/>
          </w:rPr>
          <w:t>Депоније за инертни отпад</w:t>
        </w:r>
        <w:r w:rsidR="002E2957" w:rsidRPr="004647B4">
          <w:rPr>
            <w:rFonts w:ascii="Times New Roman" w:hAnsi="Times New Roman"/>
            <w:i w:val="0"/>
            <w:noProof/>
            <w:webHidden/>
          </w:rPr>
          <w:tab/>
        </w:r>
        <w:r w:rsidR="006A3DC1" w:rsidRPr="004647B4">
          <w:rPr>
            <w:rFonts w:ascii="Times New Roman" w:hAnsi="Times New Roman"/>
            <w:i w:val="0"/>
            <w:noProof/>
            <w:webHidden/>
          </w:rPr>
          <w:fldChar w:fldCharType="begin"/>
        </w:r>
        <w:r w:rsidR="002E2957" w:rsidRPr="004647B4">
          <w:rPr>
            <w:rFonts w:ascii="Times New Roman" w:hAnsi="Times New Roman"/>
            <w:i w:val="0"/>
            <w:noProof/>
            <w:webHidden/>
          </w:rPr>
          <w:instrText xml:space="preserve"> PAGEREF _Toc13221396 \h </w:instrText>
        </w:r>
        <w:r w:rsidR="006A3DC1" w:rsidRPr="004647B4">
          <w:rPr>
            <w:rFonts w:ascii="Times New Roman" w:hAnsi="Times New Roman"/>
            <w:i w:val="0"/>
            <w:noProof/>
            <w:webHidden/>
          </w:rPr>
        </w:r>
        <w:r w:rsidR="006A3DC1" w:rsidRPr="004647B4">
          <w:rPr>
            <w:rFonts w:ascii="Times New Roman" w:hAnsi="Times New Roman"/>
            <w:i w:val="0"/>
            <w:noProof/>
            <w:webHidden/>
          </w:rPr>
          <w:fldChar w:fldCharType="separate"/>
        </w:r>
        <w:r w:rsidR="00301E5E">
          <w:rPr>
            <w:rFonts w:ascii="Times New Roman" w:hAnsi="Times New Roman"/>
            <w:i w:val="0"/>
            <w:noProof/>
            <w:webHidden/>
          </w:rPr>
          <w:t>17</w:t>
        </w:r>
        <w:r w:rsidR="006A3DC1" w:rsidRPr="004647B4">
          <w:rPr>
            <w:rFonts w:ascii="Times New Roman" w:hAnsi="Times New Roman"/>
            <w:i w:val="0"/>
            <w:noProof/>
            <w:webHidden/>
          </w:rPr>
          <w:fldChar w:fldCharType="end"/>
        </w:r>
      </w:hyperlink>
    </w:p>
    <w:p w:rsidR="002E2957" w:rsidRPr="004647B4" w:rsidRDefault="00510E89" w:rsidP="00751423">
      <w:pPr>
        <w:pStyle w:val="TOC1"/>
        <w:rPr>
          <w:rFonts w:eastAsiaTheme="minorEastAsia"/>
          <w:sz w:val="22"/>
          <w:szCs w:val="22"/>
          <w:lang w:val="en-US"/>
        </w:rPr>
      </w:pPr>
      <w:hyperlink w:anchor="_Toc13221397" w:history="1">
        <w:r w:rsidR="002E2957" w:rsidRPr="004647B4">
          <w:rPr>
            <w:rStyle w:val="Hyperlink"/>
          </w:rPr>
          <w:t>3.</w:t>
        </w:r>
        <w:r w:rsidR="002E2957" w:rsidRPr="004647B4">
          <w:rPr>
            <w:rFonts w:eastAsiaTheme="minorEastAsia"/>
            <w:sz w:val="22"/>
            <w:szCs w:val="22"/>
            <w:lang w:val="en-US"/>
          </w:rPr>
          <w:tab/>
        </w:r>
        <w:r w:rsidR="002E2957" w:rsidRPr="004647B4">
          <w:rPr>
            <w:rStyle w:val="Hyperlink"/>
          </w:rPr>
          <w:t>План за успостављање инфраструктуре за управљање отпадом</w:t>
        </w:r>
        <w:r w:rsidR="002E2957" w:rsidRPr="004647B4">
          <w:rPr>
            <w:webHidden/>
          </w:rPr>
          <w:tab/>
        </w:r>
        <w:r w:rsidR="006A3DC1" w:rsidRPr="004647B4">
          <w:rPr>
            <w:webHidden/>
          </w:rPr>
          <w:fldChar w:fldCharType="begin"/>
        </w:r>
        <w:r w:rsidR="002E2957" w:rsidRPr="004647B4">
          <w:rPr>
            <w:webHidden/>
          </w:rPr>
          <w:instrText xml:space="preserve"> PAGEREF _Toc13221397 \h </w:instrText>
        </w:r>
        <w:r w:rsidR="006A3DC1" w:rsidRPr="004647B4">
          <w:rPr>
            <w:webHidden/>
          </w:rPr>
        </w:r>
        <w:r w:rsidR="006A3DC1" w:rsidRPr="004647B4">
          <w:rPr>
            <w:webHidden/>
          </w:rPr>
          <w:fldChar w:fldCharType="separate"/>
        </w:r>
        <w:r w:rsidR="00301E5E">
          <w:rPr>
            <w:webHidden/>
          </w:rPr>
          <w:t>17</w:t>
        </w:r>
        <w:r w:rsidR="006A3DC1" w:rsidRPr="004647B4">
          <w:rPr>
            <w:webHidden/>
          </w:rPr>
          <w:fldChar w:fldCharType="end"/>
        </w:r>
      </w:hyperlink>
    </w:p>
    <w:p w:rsidR="002E2957" w:rsidRPr="004647B4" w:rsidRDefault="00510E89">
      <w:pPr>
        <w:pStyle w:val="TOC2"/>
        <w:tabs>
          <w:tab w:val="left" w:pos="960"/>
          <w:tab w:val="right" w:pos="9010"/>
        </w:tabs>
        <w:rPr>
          <w:rFonts w:ascii="Times New Roman" w:eastAsiaTheme="minorEastAsia" w:hAnsi="Times New Roman"/>
          <w:i w:val="0"/>
          <w:noProof/>
          <w:lang w:val="en-US"/>
        </w:rPr>
      </w:pPr>
      <w:hyperlink w:anchor="_Toc13221398" w:history="1">
        <w:r w:rsidR="002E2957" w:rsidRPr="004647B4">
          <w:rPr>
            <w:rStyle w:val="Hyperlink"/>
            <w:rFonts w:ascii="Times New Roman" w:hAnsi="Times New Roman"/>
            <w:i w:val="0"/>
            <w:noProof/>
          </w:rPr>
          <w:t>3.1.</w:t>
        </w:r>
        <w:r w:rsidR="002E2957" w:rsidRPr="004647B4">
          <w:rPr>
            <w:rFonts w:ascii="Times New Roman" w:eastAsiaTheme="minorEastAsia" w:hAnsi="Times New Roman"/>
            <w:i w:val="0"/>
            <w:noProof/>
            <w:lang w:val="en-US"/>
          </w:rPr>
          <w:tab/>
        </w:r>
        <w:r w:rsidR="002E2957" w:rsidRPr="004647B4">
          <w:rPr>
            <w:rStyle w:val="Hyperlink"/>
            <w:rFonts w:ascii="Times New Roman" w:hAnsi="Times New Roman"/>
            <w:i w:val="0"/>
            <w:noProof/>
          </w:rPr>
          <w:t>Регионални приступ</w:t>
        </w:r>
        <w:r w:rsidR="002E2957" w:rsidRPr="004647B4">
          <w:rPr>
            <w:rFonts w:ascii="Times New Roman" w:hAnsi="Times New Roman"/>
            <w:i w:val="0"/>
            <w:noProof/>
            <w:webHidden/>
          </w:rPr>
          <w:tab/>
        </w:r>
        <w:r w:rsidR="006A3DC1" w:rsidRPr="004647B4">
          <w:rPr>
            <w:rFonts w:ascii="Times New Roman" w:hAnsi="Times New Roman"/>
            <w:i w:val="0"/>
            <w:noProof/>
            <w:webHidden/>
          </w:rPr>
          <w:fldChar w:fldCharType="begin"/>
        </w:r>
        <w:r w:rsidR="002E2957" w:rsidRPr="004647B4">
          <w:rPr>
            <w:rFonts w:ascii="Times New Roman" w:hAnsi="Times New Roman"/>
            <w:i w:val="0"/>
            <w:noProof/>
            <w:webHidden/>
          </w:rPr>
          <w:instrText xml:space="preserve"> PAGEREF _Toc13221398 \h </w:instrText>
        </w:r>
        <w:r w:rsidR="006A3DC1" w:rsidRPr="004647B4">
          <w:rPr>
            <w:rFonts w:ascii="Times New Roman" w:hAnsi="Times New Roman"/>
            <w:i w:val="0"/>
            <w:noProof/>
            <w:webHidden/>
          </w:rPr>
        </w:r>
        <w:r w:rsidR="006A3DC1" w:rsidRPr="004647B4">
          <w:rPr>
            <w:rFonts w:ascii="Times New Roman" w:hAnsi="Times New Roman"/>
            <w:i w:val="0"/>
            <w:noProof/>
            <w:webHidden/>
          </w:rPr>
          <w:fldChar w:fldCharType="separate"/>
        </w:r>
        <w:r w:rsidR="00301E5E">
          <w:rPr>
            <w:rFonts w:ascii="Times New Roman" w:hAnsi="Times New Roman"/>
            <w:i w:val="0"/>
            <w:noProof/>
            <w:webHidden/>
          </w:rPr>
          <w:t>17</w:t>
        </w:r>
        <w:r w:rsidR="006A3DC1" w:rsidRPr="004647B4">
          <w:rPr>
            <w:rFonts w:ascii="Times New Roman" w:hAnsi="Times New Roman"/>
            <w:i w:val="0"/>
            <w:noProof/>
            <w:webHidden/>
          </w:rPr>
          <w:fldChar w:fldCharType="end"/>
        </w:r>
      </w:hyperlink>
    </w:p>
    <w:p w:rsidR="002E2957" w:rsidRPr="004647B4" w:rsidRDefault="00510E89">
      <w:pPr>
        <w:pStyle w:val="TOC2"/>
        <w:tabs>
          <w:tab w:val="left" w:pos="960"/>
          <w:tab w:val="right" w:pos="9010"/>
        </w:tabs>
        <w:rPr>
          <w:rFonts w:ascii="Times New Roman" w:eastAsiaTheme="minorEastAsia" w:hAnsi="Times New Roman"/>
          <w:i w:val="0"/>
          <w:noProof/>
          <w:lang w:val="en-US"/>
        </w:rPr>
      </w:pPr>
      <w:hyperlink w:anchor="_Toc13221399" w:history="1">
        <w:r w:rsidR="002E2957" w:rsidRPr="004647B4">
          <w:rPr>
            <w:rStyle w:val="Hyperlink"/>
            <w:rFonts w:ascii="Times New Roman" w:hAnsi="Times New Roman"/>
            <w:i w:val="0"/>
            <w:noProof/>
          </w:rPr>
          <w:t>3.2.</w:t>
        </w:r>
        <w:r w:rsidR="002E2957" w:rsidRPr="004647B4">
          <w:rPr>
            <w:rFonts w:ascii="Times New Roman" w:eastAsiaTheme="minorEastAsia" w:hAnsi="Times New Roman"/>
            <w:i w:val="0"/>
            <w:noProof/>
            <w:lang w:val="en-US"/>
          </w:rPr>
          <w:tab/>
        </w:r>
        <w:r w:rsidR="002E2957" w:rsidRPr="004647B4">
          <w:rPr>
            <w:rStyle w:val="Hyperlink"/>
            <w:rFonts w:ascii="Times New Roman" w:hAnsi="Times New Roman"/>
            <w:i w:val="0"/>
            <w:noProof/>
          </w:rPr>
          <w:t>Компоненте регионалног система за управљање отпадом</w:t>
        </w:r>
        <w:r w:rsidR="002E2957" w:rsidRPr="004647B4">
          <w:rPr>
            <w:rFonts w:ascii="Times New Roman" w:hAnsi="Times New Roman"/>
            <w:i w:val="0"/>
            <w:noProof/>
            <w:webHidden/>
          </w:rPr>
          <w:tab/>
        </w:r>
        <w:r w:rsidR="006A3DC1" w:rsidRPr="004647B4">
          <w:rPr>
            <w:rFonts w:ascii="Times New Roman" w:hAnsi="Times New Roman"/>
            <w:i w:val="0"/>
            <w:noProof/>
            <w:webHidden/>
          </w:rPr>
          <w:fldChar w:fldCharType="begin"/>
        </w:r>
        <w:r w:rsidR="002E2957" w:rsidRPr="004647B4">
          <w:rPr>
            <w:rFonts w:ascii="Times New Roman" w:hAnsi="Times New Roman"/>
            <w:i w:val="0"/>
            <w:noProof/>
            <w:webHidden/>
          </w:rPr>
          <w:instrText xml:space="preserve"> PAGEREF _Toc13221399 \h </w:instrText>
        </w:r>
        <w:r w:rsidR="006A3DC1" w:rsidRPr="004647B4">
          <w:rPr>
            <w:rFonts w:ascii="Times New Roman" w:hAnsi="Times New Roman"/>
            <w:i w:val="0"/>
            <w:noProof/>
            <w:webHidden/>
          </w:rPr>
        </w:r>
        <w:r w:rsidR="006A3DC1" w:rsidRPr="004647B4">
          <w:rPr>
            <w:rFonts w:ascii="Times New Roman" w:hAnsi="Times New Roman"/>
            <w:i w:val="0"/>
            <w:noProof/>
            <w:webHidden/>
          </w:rPr>
          <w:fldChar w:fldCharType="separate"/>
        </w:r>
        <w:r w:rsidR="00301E5E">
          <w:rPr>
            <w:rFonts w:ascii="Times New Roman" w:hAnsi="Times New Roman"/>
            <w:i w:val="0"/>
            <w:noProof/>
            <w:webHidden/>
          </w:rPr>
          <w:t>18</w:t>
        </w:r>
        <w:r w:rsidR="006A3DC1" w:rsidRPr="004647B4">
          <w:rPr>
            <w:rFonts w:ascii="Times New Roman" w:hAnsi="Times New Roman"/>
            <w:i w:val="0"/>
            <w:noProof/>
            <w:webHidden/>
          </w:rPr>
          <w:fldChar w:fldCharType="end"/>
        </w:r>
      </w:hyperlink>
    </w:p>
    <w:p w:rsidR="002E2957" w:rsidRPr="004647B4" w:rsidRDefault="00510E89">
      <w:pPr>
        <w:pStyle w:val="TOC2"/>
        <w:tabs>
          <w:tab w:val="left" w:pos="960"/>
          <w:tab w:val="right" w:pos="9010"/>
        </w:tabs>
        <w:rPr>
          <w:rFonts w:ascii="Times New Roman" w:eastAsiaTheme="minorEastAsia" w:hAnsi="Times New Roman"/>
          <w:i w:val="0"/>
          <w:noProof/>
          <w:lang w:val="en-US"/>
        </w:rPr>
      </w:pPr>
      <w:hyperlink w:anchor="_Toc13221400" w:history="1">
        <w:r w:rsidR="002E2957" w:rsidRPr="004647B4">
          <w:rPr>
            <w:rStyle w:val="Hyperlink"/>
            <w:rFonts w:ascii="Times New Roman" w:hAnsi="Times New Roman"/>
            <w:i w:val="0"/>
            <w:noProof/>
          </w:rPr>
          <w:t>3.2.1.</w:t>
        </w:r>
        <w:r w:rsidR="002E2957" w:rsidRPr="004647B4">
          <w:rPr>
            <w:rFonts w:ascii="Times New Roman" w:eastAsiaTheme="minorEastAsia" w:hAnsi="Times New Roman"/>
            <w:i w:val="0"/>
            <w:noProof/>
            <w:lang w:val="en-US"/>
          </w:rPr>
          <w:tab/>
        </w:r>
        <w:r w:rsidR="002E2957" w:rsidRPr="004647B4">
          <w:rPr>
            <w:rStyle w:val="Hyperlink"/>
            <w:rFonts w:ascii="Times New Roman" w:hAnsi="Times New Roman"/>
            <w:i w:val="0"/>
            <w:noProof/>
          </w:rPr>
          <w:t>Систем за сакупљање и транспорт отпада</w:t>
        </w:r>
        <w:r w:rsidR="002E2957" w:rsidRPr="004647B4">
          <w:rPr>
            <w:rFonts w:ascii="Times New Roman" w:hAnsi="Times New Roman"/>
            <w:i w:val="0"/>
            <w:noProof/>
            <w:webHidden/>
          </w:rPr>
          <w:tab/>
        </w:r>
        <w:r w:rsidR="006A3DC1" w:rsidRPr="004647B4">
          <w:rPr>
            <w:rFonts w:ascii="Times New Roman" w:hAnsi="Times New Roman"/>
            <w:i w:val="0"/>
            <w:noProof/>
            <w:webHidden/>
          </w:rPr>
          <w:fldChar w:fldCharType="begin"/>
        </w:r>
        <w:r w:rsidR="002E2957" w:rsidRPr="004647B4">
          <w:rPr>
            <w:rFonts w:ascii="Times New Roman" w:hAnsi="Times New Roman"/>
            <w:i w:val="0"/>
            <w:noProof/>
            <w:webHidden/>
          </w:rPr>
          <w:instrText xml:space="preserve"> PAGEREF _Toc13221400 \h </w:instrText>
        </w:r>
        <w:r w:rsidR="006A3DC1" w:rsidRPr="004647B4">
          <w:rPr>
            <w:rFonts w:ascii="Times New Roman" w:hAnsi="Times New Roman"/>
            <w:i w:val="0"/>
            <w:noProof/>
            <w:webHidden/>
          </w:rPr>
        </w:r>
        <w:r w:rsidR="006A3DC1" w:rsidRPr="004647B4">
          <w:rPr>
            <w:rFonts w:ascii="Times New Roman" w:hAnsi="Times New Roman"/>
            <w:i w:val="0"/>
            <w:noProof/>
            <w:webHidden/>
          </w:rPr>
          <w:fldChar w:fldCharType="separate"/>
        </w:r>
        <w:r w:rsidR="00301E5E">
          <w:rPr>
            <w:rFonts w:ascii="Times New Roman" w:hAnsi="Times New Roman"/>
            <w:i w:val="0"/>
            <w:noProof/>
            <w:webHidden/>
          </w:rPr>
          <w:t>18</w:t>
        </w:r>
        <w:r w:rsidR="006A3DC1" w:rsidRPr="004647B4">
          <w:rPr>
            <w:rFonts w:ascii="Times New Roman" w:hAnsi="Times New Roman"/>
            <w:i w:val="0"/>
            <w:noProof/>
            <w:webHidden/>
          </w:rPr>
          <w:fldChar w:fldCharType="end"/>
        </w:r>
      </w:hyperlink>
    </w:p>
    <w:p w:rsidR="002E2957" w:rsidRPr="004647B4" w:rsidRDefault="00510E89">
      <w:pPr>
        <w:pStyle w:val="TOC3"/>
        <w:tabs>
          <w:tab w:val="left" w:pos="1440"/>
          <w:tab w:val="right" w:pos="9010"/>
        </w:tabs>
        <w:rPr>
          <w:rFonts w:ascii="Times New Roman" w:eastAsiaTheme="minorEastAsia" w:hAnsi="Times New Roman"/>
          <w:noProof/>
          <w:lang w:val="en-US"/>
        </w:rPr>
      </w:pPr>
      <w:hyperlink w:anchor="_Toc13221401" w:history="1">
        <w:r w:rsidR="002E2957" w:rsidRPr="004647B4">
          <w:rPr>
            <w:rStyle w:val="Hyperlink"/>
            <w:rFonts w:ascii="Times New Roman" w:hAnsi="Times New Roman"/>
            <w:noProof/>
          </w:rPr>
          <w:t>3.2.1.1.</w:t>
        </w:r>
        <w:r w:rsidR="002E2957" w:rsidRPr="004647B4">
          <w:rPr>
            <w:rFonts w:ascii="Times New Roman" w:eastAsiaTheme="minorEastAsia" w:hAnsi="Times New Roman"/>
            <w:noProof/>
            <w:lang w:val="en-US"/>
          </w:rPr>
          <w:tab/>
        </w:r>
        <w:r w:rsidR="002E2957" w:rsidRPr="004647B4">
          <w:rPr>
            <w:rStyle w:val="Hyperlink"/>
            <w:rFonts w:ascii="Times New Roman" w:hAnsi="Times New Roman"/>
            <w:noProof/>
          </w:rPr>
          <w:t>Разврставање на месту настанка</w:t>
        </w:r>
        <w:r w:rsidR="002E2957" w:rsidRPr="004647B4">
          <w:rPr>
            <w:rFonts w:ascii="Times New Roman" w:hAnsi="Times New Roman"/>
            <w:noProof/>
            <w:webHidden/>
          </w:rPr>
          <w:tab/>
        </w:r>
        <w:r w:rsidR="006A3DC1" w:rsidRPr="004647B4">
          <w:rPr>
            <w:rFonts w:ascii="Times New Roman" w:hAnsi="Times New Roman"/>
            <w:noProof/>
            <w:webHidden/>
          </w:rPr>
          <w:fldChar w:fldCharType="begin"/>
        </w:r>
        <w:r w:rsidR="002E2957" w:rsidRPr="004647B4">
          <w:rPr>
            <w:rFonts w:ascii="Times New Roman" w:hAnsi="Times New Roman"/>
            <w:noProof/>
            <w:webHidden/>
          </w:rPr>
          <w:instrText xml:space="preserve"> PAGEREF _Toc13221401 \h </w:instrText>
        </w:r>
        <w:r w:rsidR="006A3DC1" w:rsidRPr="004647B4">
          <w:rPr>
            <w:rFonts w:ascii="Times New Roman" w:hAnsi="Times New Roman"/>
            <w:noProof/>
            <w:webHidden/>
          </w:rPr>
        </w:r>
        <w:r w:rsidR="006A3DC1" w:rsidRPr="004647B4">
          <w:rPr>
            <w:rFonts w:ascii="Times New Roman" w:hAnsi="Times New Roman"/>
            <w:noProof/>
            <w:webHidden/>
          </w:rPr>
          <w:fldChar w:fldCharType="separate"/>
        </w:r>
        <w:r w:rsidR="00301E5E">
          <w:rPr>
            <w:rFonts w:ascii="Times New Roman" w:hAnsi="Times New Roman"/>
            <w:noProof/>
            <w:webHidden/>
          </w:rPr>
          <w:t>18</w:t>
        </w:r>
        <w:r w:rsidR="006A3DC1" w:rsidRPr="004647B4">
          <w:rPr>
            <w:rFonts w:ascii="Times New Roman" w:hAnsi="Times New Roman"/>
            <w:noProof/>
            <w:webHidden/>
          </w:rPr>
          <w:fldChar w:fldCharType="end"/>
        </w:r>
      </w:hyperlink>
    </w:p>
    <w:p w:rsidR="002E2957" w:rsidRPr="004647B4" w:rsidRDefault="00510E89">
      <w:pPr>
        <w:pStyle w:val="TOC3"/>
        <w:tabs>
          <w:tab w:val="left" w:pos="1440"/>
          <w:tab w:val="right" w:pos="9010"/>
        </w:tabs>
        <w:rPr>
          <w:rFonts w:ascii="Times New Roman" w:eastAsiaTheme="minorEastAsia" w:hAnsi="Times New Roman"/>
          <w:noProof/>
          <w:lang w:val="en-US"/>
        </w:rPr>
      </w:pPr>
      <w:hyperlink w:anchor="_Toc13221402" w:history="1">
        <w:r w:rsidR="002E2957" w:rsidRPr="004647B4">
          <w:rPr>
            <w:rStyle w:val="Hyperlink"/>
            <w:rFonts w:ascii="Times New Roman" w:hAnsi="Times New Roman"/>
            <w:noProof/>
          </w:rPr>
          <w:t>3.2.1.2.</w:t>
        </w:r>
        <w:r w:rsidR="002E2957" w:rsidRPr="004647B4">
          <w:rPr>
            <w:rFonts w:ascii="Times New Roman" w:eastAsiaTheme="minorEastAsia" w:hAnsi="Times New Roman"/>
            <w:noProof/>
            <w:lang w:val="en-US"/>
          </w:rPr>
          <w:tab/>
        </w:r>
        <w:r w:rsidR="002E2957" w:rsidRPr="004647B4">
          <w:rPr>
            <w:rStyle w:val="Hyperlink"/>
            <w:rFonts w:ascii="Times New Roman" w:hAnsi="Times New Roman"/>
            <w:noProof/>
          </w:rPr>
          <w:t>Возила за сакупљање и транспорт отпада</w:t>
        </w:r>
        <w:r w:rsidR="002E2957" w:rsidRPr="004647B4">
          <w:rPr>
            <w:rFonts w:ascii="Times New Roman" w:hAnsi="Times New Roman"/>
            <w:noProof/>
            <w:webHidden/>
          </w:rPr>
          <w:tab/>
        </w:r>
        <w:r w:rsidR="006A3DC1" w:rsidRPr="004647B4">
          <w:rPr>
            <w:rFonts w:ascii="Times New Roman" w:hAnsi="Times New Roman"/>
            <w:noProof/>
            <w:webHidden/>
          </w:rPr>
          <w:fldChar w:fldCharType="begin"/>
        </w:r>
        <w:r w:rsidR="002E2957" w:rsidRPr="004647B4">
          <w:rPr>
            <w:rFonts w:ascii="Times New Roman" w:hAnsi="Times New Roman"/>
            <w:noProof/>
            <w:webHidden/>
          </w:rPr>
          <w:instrText xml:space="preserve"> PAGEREF _Toc13221402 \h </w:instrText>
        </w:r>
        <w:r w:rsidR="006A3DC1" w:rsidRPr="004647B4">
          <w:rPr>
            <w:rFonts w:ascii="Times New Roman" w:hAnsi="Times New Roman"/>
            <w:noProof/>
            <w:webHidden/>
          </w:rPr>
        </w:r>
        <w:r w:rsidR="006A3DC1" w:rsidRPr="004647B4">
          <w:rPr>
            <w:rFonts w:ascii="Times New Roman" w:hAnsi="Times New Roman"/>
            <w:noProof/>
            <w:webHidden/>
          </w:rPr>
          <w:fldChar w:fldCharType="separate"/>
        </w:r>
        <w:r w:rsidR="00301E5E">
          <w:rPr>
            <w:rFonts w:ascii="Times New Roman" w:hAnsi="Times New Roman"/>
            <w:noProof/>
            <w:webHidden/>
          </w:rPr>
          <w:t>19</w:t>
        </w:r>
        <w:r w:rsidR="006A3DC1" w:rsidRPr="004647B4">
          <w:rPr>
            <w:rFonts w:ascii="Times New Roman" w:hAnsi="Times New Roman"/>
            <w:noProof/>
            <w:webHidden/>
          </w:rPr>
          <w:fldChar w:fldCharType="end"/>
        </w:r>
      </w:hyperlink>
    </w:p>
    <w:p w:rsidR="002E2957" w:rsidRPr="004647B4" w:rsidRDefault="00510E89">
      <w:pPr>
        <w:pStyle w:val="TOC3"/>
        <w:tabs>
          <w:tab w:val="left" w:pos="1440"/>
          <w:tab w:val="right" w:pos="9010"/>
        </w:tabs>
        <w:rPr>
          <w:rFonts w:ascii="Times New Roman" w:eastAsiaTheme="minorEastAsia" w:hAnsi="Times New Roman"/>
          <w:noProof/>
          <w:lang w:val="en-US"/>
        </w:rPr>
      </w:pPr>
      <w:hyperlink w:anchor="_Toc13221403" w:history="1">
        <w:r w:rsidR="002E2957" w:rsidRPr="004647B4">
          <w:rPr>
            <w:rStyle w:val="Hyperlink"/>
            <w:rFonts w:ascii="Times New Roman" w:hAnsi="Times New Roman"/>
            <w:noProof/>
          </w:rPr>
          <w:t>3.2.1.3.</w:t>
        </w:r>
        <w:r w:rsidR="002E2957" w:rsidRPr="004647B4">
          <w:rPr>
            <w:rFonts w:ascii="Times New Roman" w:eastAsiaTheme="minorEastAsia" w:hAnsi="Times New Roman"/>
            <w:noProof/>
            <w:lang w:val="en-US"/>
          </w:rPr>
          <w:tab/>
        </w:r>
        <w:r w:rsidR="002E2957" w:rsidRPr="004647B4">
          <w:rPr>
            <w:rStyle w:val="Hyperlink"/>
            <w:rFonts w:ascii="Times New Roman" w:hAnsi="Times New Roman"/>
            <w:noProof/>
          </w:rPr>
          <w:t>Центри за сакупљање отпада</w:t>
        </w:r>
        <w:r w:rsidR="002E2957" w:rsidRPr="004647B4">
          <w:rPr>
            <w:rFonts w:ascii="Times New Roman" w:hAnsi="Times New Roman"/>
            <w:noProof/>
            <w:webHidden/>
          </w:rPr>
          <w:tab/>
        </w:r>
        <w:r w:rsidR="006A3DC1" w:rsidRPr="004647B4">
          <w:rPr>
            <w:rFonts w:ascii="Times New Roman" w:hAnsi="Times New Roman"/>
            <w:noProof/>
            <w:webHidden/>
          </w:rPr>
          <w:fldChar w:fldCharType="begin"/>
        </w:r>
        <w:r w:rsidR="002E2957" w:rsidRPr="004647B4">
          <w:rPr>
            <w:rFonts w:ascii="Times New Roman" w:hAnsi="Times New Roman"/>
            <w:noProof/>
            <w:webHidden/>
          </w:rPr>
          <w:instrText xml:space="preserve"> PAGEREF _Toc13221403 \h </w:instrText>
        </w:r>
        <w:r w:rsidR="006A3DC1" w:rsidRPr="004647B4">
          <w:rPr>
            <w:rFonts w:ascii="Times New Roman" w:hAnsi="Times New Roman"/>
            <w:noProof/>
            <w:webHidden/>
          </w:rPr>
        </w:r>
        <w:r w:rsidR="006A3DC1" w:rsidRPr="004647B4">
          <w:rPr>
            <w:rFonts w:ascii="Times New Roman" w:hAnsi="Times New Roman"/>
            <w:noProof/>
            <w:webHidden/>
          </w:rPr>
          <w:fldChar w:fldCharType="separate"/>
        </w:r>
        <w:r w:rsidR="00301E5E">
          <w:rPr>
            <w:rFonts w:ascii="Times New Roman" w:hAnsi="Times New Roman"/>
            <w:noProof/>
            <w:webHidden/>
          </w:rPr>
          <w:t>19</w:t>
        </w:r>
        <w:r w:rsidR="006A3DC1" w:rsidRPr="004647B4">
          <w:rPr>
            <w:rFonts w:ascii="Times New Roman" w:hAnsi="Times New Roman"/>
            <w:noProof/>
            <w:webHidden/>
          </w:rPr>
          <w:fldChar w:fldCharType="end"/>
        </w:r>
      </w:hyperlink>
    </w:p>
    <w:p w:rsidR="002E2957" w:rsidRPr="004647B4" w:rsidRDefault="00510E89">
      <w:pPr>
        <w:pStyle w:val="TOC3"/>
        <w:tabs>
          <w:tab w:val="left" w:pos="1440"/>
          <w:tab w:val="right" w:pos="9010"/>
        </w:tabs>
        <w:rPr>
          <w:rFonts w:ascii="Times New Roman" w:eastAsiaTheme="minorEastAsia" w:hAnsi="Times New Roman"/>
          <w:noProof/>
          <w:lang w:val="en-US"/>
        </w:rPr>
      </w:pPr>
      <w:hyperlink w:anchor="_Toc13221404" w:history="1">
        <w:r w:rsidR="002E2957" w:rsidRPr="004647B4">
          <w:rPr>
            <w:rStyle w:val="Hyperlink"/>
            <w:rFonts w:ascii="Times New Roman" w:hAnsi="Times New Roman"/>
            <w:noProof/>
          </w:rPr>
          <w:t>3.2.1.4.</w:t>
        </w:r>
        <w:r w:rsidR="002E2957" w:rsidRPr="004647B4">
          <w:rPr>
            <w:rFonts w:ascii="Times New Roman" w:eastAsiaTheme="minorEastAsia" w:hAnsi="Times New Roman"/>
            <w:noProof/>
            <w:lang w:val="en-US"/>
          </w:rPr>
          <w:tab/>
        </w:r>
        <w:r w:rsidR="002E2957" w:rsidRPr="004647B4">
          <w:rPr>
            <w:rStyle w:val="Hyperlink"/>
            <w:rFonts w:ascii="Times New Roman" w:hAnsi="Times New Roman"/>
            <w:noProof/>
          </w:rPr>
          <w:t>Трансфер станице</w:t>
        </w:r>
        <w:r w:rsidR="002E2957" w:rsidRPr="004647B4">
          <w:rPr>
            <w:rFonts w:ascii="Times New Roman" w:hAnsi="Times New Roman"/>
            <w:noProof/>
            <w:webHidden/>
          </w:rPr>
          <w:tab/>
        </w:r>
        <w:r w:rsidR="006A3DC1" w:rsidRPr="004647B4">
          <w:rPr>
            <w:rFonts w:ascii="Times New Roman" w:hAnsi="Times New Roman"/>
            <w:noProof/>
            <w:webHidden/>
          </w:rPr>
          <w:fldChar w:fldCharType="begin"/>
        </w:r>
        <w:r w:rsidR="002E2957" w:rsidRPr="004647B4">
          <w:rPr>
            <w:rFonts w:ascii="Times New Roman" w:hAnsi="Times New Roman"/>
            <w:noProof/>
            <w:webHidden/>
          </w:rPr>
          <w:instrText xml:space="preserve"> PAGEREF _Toc13221404 \h </w:instrText>
        </w:r>
        <w:r w:rsidR="006A3DC1" w:rsidRPr="004647B4">
          <w:rPr>
            <w:rFonts w:ascii="Times New Roman" w:hAnsi="Times New Roman"/>
            <w:noProof/>
            <w:webHidden/>
          </w:rPr>
        </w:r>
        <w:r w:rsidR="006A3DC1" w:rsidRPr="004647B4">
          <w:rPr>
            <w:rFonts w:ascii="Times New Roman" w:hAnsi="Times New Roman"/>
            <w:noProof/>
            <w:webHidden/>
          </w:rPr>
          <w:fldChar w:fldCharType="separate"/>
        </w:r>
        <w:r w:rsidR="00301E5E">
          <w:rPr>
            <w:rFonts w:ascii="Times New Roman" w:hAnsi="Times New Roman"/>
            <w:noProof/>
            <w:webHidden/>
          </w:rPr>
          <w:t>19</w:t>
        </w:r>
        <w:r w:rsidR="006A3DC1" w:rsidRPr="004647B4">
          <w:rPr>
            <w:rFonts w:ascii="Times New Roman" w:hAnsi="Times New Roman"/>
            <w:noProof/>
            <w:webHidden/>
          </w:rPr>
          <w:fldChar w:fldCharType="end"/>
        </w:r>
      </w:hyperlink>
    </w:p>
    <w:p w:rsidR="002E2957" w:rsidRPr="004647B4" w:rsidRDefault="00510E89">
      <w:pPr>
        <w:pStyle w:val="TOC2"/>
        <w:tabs>
          <w:tab w:val="left" w:pos="960"/>
          <w:tab w:val="right" w:pos="9010"/>
        </w:tabs>
        <w:rPr>
          <w:rFonts w:ascii="Times New Roman" w:eastAsiaTheme="minorEastAsia" w:hAnsi="Times New Roman"/>
          <w:i w:val="0"/>
          <w:noProof/>
          <w:lang w:val="en-US"/>
        </w:rPr>
      </w:pPr>
      <w:hyperlink w:anchor="_Toc13221405" w:history="1">
        <w:r w:rsidR="002E2957" w:rsidRPr="004647B4">
          <w:rPr>
            <w:rStyle w:val="Hyperlink"/>
            <w:rFonts w:ascii="Times New Roman" w:hAnsi="Times New Roman"/>
            <w:i w:val="0"/>
            <w:noProof/>
          </w:rPr>
          <w:t>3.2.2.</w:t>
        </w:r>
        <w:r w:rsidR="002E2957" w:rsidRPr="004647B4">
          <w:rPr>
            <w:rFonts w:ascii="Times New Roman" w:eastAsiaTheme="minorEastAsia" w:hAnsi="Times New Roman"/>
            <w:i w:val="0"/>
            <w:noProof/>
            <w:lang w:val="en-US"/>
          </w:rPr>
          <w:tab/>
        </w:r>
        <w:r w:rsidR="002E2957" w:rsidRPr="004647B4">
          <w:rPr>
            <w:rStyle w:val="Hyperlink"/>
            <w:rFonts w:ascii="Times New Roman" w:hAnsi="Times New Roman"/>
            <w:i w:val="0"/>
            <w:noProof/>
          </w:rPr>
          <w:t>Третман отпада</w:t>
        </w:r>
        <w:r w:rsidR="002E2957" w:rsidRPr="004647B4">
          <w:rPr>
            <w:rFonts w:ascii="Times New Roman" w:hAnsi="Times New Roman"/>
            <w:i w:val="0"/>
            <w:noProof/>
            <w:webHidden/>
          </w:rPr>
          <w:tab/>
        </w:r>
        <w:r w:rsidR="006A3DC1" w:rsidRPr="004647B4">
          <w:rPr>
            <w:rFonts w:ascii="Times New Roman" w:hAnsi="Times New Roman"/>
            <w:i w:val="0"/>
            <w:noProof/>
            <w:webHidden/>
          </w:rPr>
          <w:fldChar w:fldCharType="begin"/>
        </w:r>
        <w:r w:rsidR="002E2957" w:rsidRPr="004647B4">
          <w:rPr>
            <w:rFonts w:ascii="Times New Roman" w:hAnsi="Times New Roman"/>
            <w:i w:val="0"/>
            <w:noProof/>
            <w:webHidden/>
          </w:rPr>
          <w:instrText xml:space="preserve"> PAGEREF _Toc13221405 \h </w:instrText>
        </w:r>
        <w:r w:rsidR="006A3DC1" w:rsidRPr="004647B4">
          <w:rPr>
            <w:rFonts w:ascii="Times New Roman" w:hAnsi="Times New Roman"/>
            <w:i w:val="0"/>
            <w:noProof/>
            <w:webHidden/>
          </w:rPr>
        </w:r>
        <w:r w:rsidR="006A3DC1" w:rsidRPr="004647B4">
          <w:rPr>
            <w:rFonts w:ascii="Times New Roman" w:hAnsi="Times New Roman"/>
            <w:i w:val="0"/>
            <w:noProof/>
            <w:webHidden/>
          </w:rPr>
          <w:fldChar w:fldCharType="separate"/>
        </w:r>
        <w:r w:rsidR="00301E5E">
          <w:rPr>
            <w:rFonts w:ascii="Times New Roman" w:hAnsi="Times New Roman"/>
            <w:i w:val="0"/>
            <w:noProof/>
            <w:webHidden/>
          </w:rPr>
          <w:t>19</w:t>
        </w:r>
        <w:r w:rsidR="006A3DC1" w:rsidRPr="004647B4">
          <w:rPr>
            <w:rFonts w:ascii="Times New Roman" w:hAnsi="Times New Roman"/>
            <w:i w:val="0"/>
            <w:noProof/>
            <w:webHidden/>
          </w:rPr>
          <w:fldChar w:fldCharType="end"/>
        </w:r>
      </w:hyperlink>
    </w:p>
    <w:p w:rsidR="002E2957" w:rsidRPr="004647B4" w:rsidRDefault="00510E89">
      <w:pPr>
        <w:pStyle w:val="TOC3"/>
        <w:tabs>
          <w:tab w:val="left" w:pos="1440"/>
          <w:tab w:val="right" w:pos="9010"/>
        </w:tabs>
        <w:rPr>
          <w:rFonts w:ascii="Times New Roman" w:eastAsiaTheme="minorEastAsia" w:hAnsi="Times New Roman"/>
          <w:noProof/>
          <w:lang w:val="en-US"/>
        </w:rPr>
      </w:pPr>
      <w:hyperlink w:anchor="_Toc13221406" w:history="1">
        <w:r w:rsidR="002E2957" w:rsidRPr="004647B4">
          <w:rPr>
            <w:rStyle w:val="Hyperlink"/>
            <w:rFonts w:ascii="Times New Roman" w:hAnsi="Times New Roman"/>
            <w:noProof/>
          </w:rPr>
          <w:t>3.2.2.1.</w:t>
        </w:r>
        <w:r w:rsidR="002E2957" w:rsidRPr="004647B4">
          <w:rPr>
            <w:rFonts w:ascii="Times New Roman" w:eastAsiaTheme="minorEastAsia" w:hAnsi="Times New Roman"/>
            <w:noProof/>
            <w:lang w:val="en-US"/>
          </w:rPr>
          <w:tab/>
        </w:r>
        <w:r w:rsidR="002E2957" w:rsidRPr="004647B4">
          <w:rPr>
            <w:rStyle w:val="Hyperlink"/>
            <w:rFonts w:ascii="Times New Roman" w:hAnsi="Times New Roman"/>
            <w:noProof/>
          </w:rPr>
          <w:t>Секундарна сепарација (механички третман отпада)</w:t>
        </w:r>
        <w:r w:rsidR="002E2957" w:rsidRPr="004647B4">
          <w:rPr>
            <w:rFonts w:ascii="Times New Roman" w:hAnsi="Times New Roman"/>
            <w:noProof/>
            <w:webHidden/>
          </w:rPr>
          <w:tab/>
        </w:r>
        <w:r w:rsidR="006A3DC1" w:rsidRPr="004647B4">
          <w:rPr>
            <w:rFonts w:ascii="Times New Roman" w:hAnsi="Times New Roman"/>
            <w:noProof/>
            <w:webHidden/>
          </w:rPr>
          <w:fldChar w:fldCharType="begin"/>
        </w:r>
        <w:r w:rsidR="002E2957" w:rsidRPr="004647B4">
          <w:rPr>
            <w:rFonts w:ascii="Times New Roman" w:hAnsi="Times New Roman"/>
            <w:noProof/>
            <w:webHidden/>
          </w:rPr>
          <w:instrText xml:space="preserve"> PAGEREF _Toc13221406 \h </w:instrText>
        </w:r>
        <w:r w:rsidR="006A3DC1" w:rsidRPr="004647B4">
          <w:rPr>
            <w:rFonts w:ascii="Times New Roman" w:hAnsi="Times New Roman"/>
            <w:noProof/>
            <w:webHidden/>
          </w:rPr>
        </w:r>
        <w:r w:rsidR="006A3DC1" w:rsidRPr="004647B4">
          <w:rPr>
            <w:rFonts w:ascii="Times New Roman" w:hAnsi="Times New Roman"/>
            <w:noProof/>
            <w:webHidden/>
          </w:rPr>
          <w:fldChar w:fldCharType="separate"/>
        </w:r>
        <w:r w:rsidR="00301E5E">
          <w:rPr>
            <w:rFonts w:ascii="Times New Roman" w:hAnsi="Times New Roman"/>
            <w:noProof/>
            <w:webHidden/>
          </w:rPr>
          <w:t>19</w:t>
        </w:r>
        <w:r w:rsidR="006A3DC1" w:rsidRPr="004647B4">
          <w:rPr>
            <w:rFonts w:ascii="Times New Roman" w:hAnsi="Times New Roman"/>
            <w:noProof/>
            <w:webHidden/>
          </w:rPr>
          <w:fldChar w:fldCharType="end"/>
        </w:r>
      </w:hyperlink>
    </w:p>
    <w:p w:rsidR="002E2957" w:rsidRPr="004647B4" w:rsidRDefault="00510E89">
      <w:pPr>
        <w:pStyle w:val="TOC3"/>
        <w:tabs>
          <w:tab w:val="left" w:pos="1440"/>
          <w:tab w:val="right" w:pos="9010"/>
        </w:tabs>
        <w:rPr>
          <w:rFonts w:ascii="Times New Roman" w:eastAsiaTheme="minorEastAsia" w:hAnsi="Times New Roman"/>
          <w:noProof/>
          <w:lang w:val="en-US"/>
        </w:rPr>
      </w:pPr>
      <w:hyperlink w:anchor="_Toc13221407" w:history="1">
        <w:r w:rsidR="002E2957" w:rsidRPr="004647B4">
          <w:rPr>
            <w:rStyle w:val="Hyperlink"/>
            <w:rFonts w:ascii="Times New Roman" w:hAnsi="Times New Roman"/>
            <w:noProof/>
          </w:rPr>
          <w:t>3.2.2.2.</w:t>
        </w:r>
        <w:r w:rsidR="002E2957" w:rsidRPr="004647B4">
          <w:rPr>
            <w:rFonts w:ascii="Times New Roman" w:eastAsiaTheme="minorEastAsia" w:hAnsi="Times New Roman"/>
            <w:noProof/>
            <w:lang w:val="en-US"/>
          </w:rPr>
          <w:tab/>
        </w:r>
        <w:r w:rsidR="002E2957" w:rsidRPr="004647B4">
          <w:rPr>
            <w:rStyle w:val="Hyperlink"/>
            <w:rFonts w:ascii="Times New Roman" w:hAnsi="Times New Roman"/>
            <w:noProof/>
          </w:rPr>
          <w:t>Компостирање</w:t>
        </w:r>
        <w:r w:rsidR="002E2957" w:rsidRPr="004647B4">
          <w:rPr>
            <w:rFonts w:ascii="Times New Roman" w:hAnsi="Times New Roman"/>
            <w:noProof/>
            <w:webHidden/>
          </w:rPr>
          <w:tab/>
        </w:r>
        <w:r w:rsidR="006A3DC1" w:rsidRPr="004647B4">
          <w:rPr>
            <w:rFonts w:ascii="Times New Roman" w:hAnsi="Times New Roman"/>
            <w:noProof/>
            <w:webHidden/>
          </w:rPr>
          <w:fldChar w:fldCharType="begin"/>
        </w:r>
        <w:r w:rsidR="002E2957" w:rsidRPr="004647B4">
          <w:rPr>
            <w:rFonts w:ascii="Times New Roman" w:hAnsi="Times New Roman"/>
            <w:noProof/>
            <w:webHidden/>
          </w:rPr>
          <w:instrText xml:space="preserve"> PAGEREF _Toc13221407 \h </w:instrText>
        </w:r>
        <w:r w:rsidR="006A3DC1" w:rsidRPr="004647B4">
          <w:rPr>
            <w:rFonts w:ascii="Times New Roman" w:hAnsi="Times New Roman"/>
            <w:noProof/>
            <w:webHidden/>
          </w:rPr>
        </w:r>
        <w:r w:rsidR="006A3DC1" w:rsidRPr="004647B4">
          <w:rPr>
            <w:rFonts w:ascii="Times New Roman" w:hAnsi="Times New Roman"/>
            <w:noProof/>
            <w:webHidden/>
          </w:rPr>
          <w:fldChar w:fldCharType="separate"/>
        </w:r>
        <w:r w:rsidR="00301E5E">
          <w:rPr>
            <w:rFonts w:ascii="Times New Roman" w:hAnsi="Times New Roman"/>
            <w:noProof/>
            <w:webHidden/>
          </w:rPr>
          <w:t>19</w:t>
        </w:r>
        <w:r w:rsidR="006A3DC1" w:rsidRPr="004647B4">
          <w:rPr>
            <w:rFonts w:ascii="Times New Roman" w:hAnsi="Times New Roman"/>
            <w:noProof/>
            <w:webHidden/>
          </w:rPr>
          <w:fldChar w:fldCharType="end"/>
        </w:r>
      </w:hyperlink>
    </w:p>
    <w:p w:rsidR="002E2957" w:rsidRPr="004647B4" w:rsidRDefault="00510E89">
      <w:pPr>
        <w:pStyle w:val="TOC3"/>
        <w:tabs>
          <w:tab w:val="left" w:pos="1440"/>
          <w:tab w:val="right" w:pos="9010"/>
        </w:tabs>
        <w:rPr>
          <w:rFonts w:ascii="Times New Roman" w:eastAsiaTheme="minorEastAsia" w:hAnsi="Times New Roman"/>
          <w:noProof/>
          <w:lang w:val="en-US"/>
        </w:rPr>
      </w:pPr>
      <w:hyperlink w:anchor="_Toc13221408" w:history="1">
        <w:r w:rsidR="002E2957" w:rsidRPr="004647B4">
          <w:rPr>
            <w:rStyle w:val="Hyperlink"/>
            <w:rFonts w:ascii="Times New Roman" w:hAnsi="Times New Roman"/>
            <w:noProof/>
          </w:rPr>
          <w:t>3.2.2.3.</w:t>
        </w:r>
        <w:r w:rsidR="002E2957" w:rsidRPr="004647B4">
          <w:rPr>
            <w:rFonts w:ascii="Times New Roman" w:eastAsiaTheme="minorEastAsia" w:hAnsi="Times New Roman"/>
            <w:noProof/>
            <w:lang w:val="en-US"/>
          </w:rPr>
          <w:tab/>
        </w:r>
        <w:r w:rsidR="002E2957" w:rsidRPr="004647B4">
          <w:rPr>
            <w:rStyle w:val="Hyperlink"/>
            <w:rFonts w:ascii="Times New Roman" w:hAnsi="Times New Roman"/>
            <w:noProof/>
          </w:rPr>
          <w:t>Механичко-биолошки третман (МБТ)</w:t>
        </w:r>
        <w:r w:rsidR="002E2957" w:rsidRPr="004647B4">
          <w:rPr>
            <w:rFonts w:ascii="Times New Roman" w:hAnsi="Times New Roman"/>
            <w:noProof/>
            <w:webHidden/>
          </w:rPr>
          <w:tab/>
        </w:r>
        <w:r w:rsidR="006A3DC1" w:rsidRPr="004647B4">
          <w:rPr>
            <w:rFonts w:ascii="Times New Roman" w:hAnsi="Times New Roman"/>
            <w:noProof/>
            <w:webHidden/>
          </w:rPr>
          <w:fldChar w:fldCharType="begin"/>
        </w:r>
        <w:r w:rsidR="002E2957" w:rsidRPr="004647B4">
          <w:rPr>
            <w:rFonts w:ascii="Times New Roman" w:hAnsi="Times New Roman"/>
            <w:noProof/>
            <w:webHidden/>
          </w:rPr>
          <w:instrText xml:space="preserve"> PAGEREF _Toc13221408 \h </w:instrText>
        </w:r>
        <w:r w:rsidR="006A3DC1" w:rsidRPr="004647B4">
          <w:rPr>
            <w:rFonts w:ascii="Times New Roman" w:hAnsi="Times New Roman"/>
            <w:noProof/>
            <w:webHidden/>
          </w:rPr>
        </w:r>
        <w:r w:rsidR="006A3DC1" w:rsidRPr="004647B4">
          <w:rPr>
            <w:rFonts w:ascii="Times New Roman" w:hAnsi="Times New Roman"/>
            <w:noProof/>
            <w:webHidden/>
          </w:rPr>
          <w:fldChar w:fldCharType="separate"/>
        </w:r>
        <w:r w:rsidR="00301E5E">
          <w:rPr>
            <w:rFonts w:ascii="Times New Roman" w:hAnsi="Times New Roman"/>
            <w:noProof/>
            <w:webHidden/>
          </w:rPr>
          <w:t>20</w:t>
        </w:r>
        <w:r w:rsidR="006A3DC1" w:rsidRPr="004647B4">
          <w:rPr>
            <w:rFonts w:ascii="Times New Roman" w:hAnsi="Times New Roman"/>
            <w:noProof/>
            <w:webHidden/>
          </w:rPr>
          <w:fldChar w:fldCharType="end"/>
        </w:r>
      </w:hyperlink>
    </w:p>
    <w:p w:rsidR="002E2957" w:rsidRPr="004647B4" w:rsidRDefault="00510E89">
      <w:pPr>
        <w:pStyle w:val="TOC3"/>
        <w:tabs>
          <w:tab w:val="left" w:pos="1440"/>
          <w:tab w:val="right" w:pos="9010"/>
        </w:tabs>
        <w:rPr>
          <w:rFonts w:ascii="Times New Roman" w:eastAsiaTheme="minorEastAsia" w:hAnsi="Times New Roman"/>
          <w:noProof/>
          <w:lang w:val="en-US"/>
        </w:rPr>
      </w:pPr>
      <w:hyperlink w:anchor="_Toc13221409" w:history="1">
        <w:r w:rsidR="002E2957" w:rsidRPr="004647B4">
          <w:rPr>
            <w:rStyle w:val="Hyperlink"/>
            <w:rFonts w:ascii="Times New Roman" w:hAnsi="Times New Roman"/>
            <w:noProof/>
          </w:rPr>
          <w:t>3.2.2.4.</w:t>
        </w:r>
        <w:r w:rsidR="002E2957" w:rsidRPr="004647B4">
          <w:rPr>
            <w:rFonts w:ascii="Times New Roman" w:eastAsiaTheme="minorEastAsia" w:hAnsi="Times New Roman"/>
            <w:noProof/>
            <w:lang w:val="en-US"/>
          </w:rPr>
          <w:tab/>
        </w:r>
        <w:r w:rsidR="002E2957" w:rsidRPr="004647B4">
          <w:rPr>
            <w:rStyle w:val="Hyperlink"/>
            <w:rFonts w:ascii="Times New Roman" w:hAnsi="Times New Roman"/>
            <w:noProof/>
          </w:rPr>
          <w:t>Биолошки третман (једноставни МБТ/БТ)</w:t>
        </w:r>
        <w:r w:rsidR="002E2957" w:rsidRPr="004647B4">
          <w:rPr>
            <w:rFonts w:ascii="Times New Roman" w:hAnsi="Times New Roman"/>
            <w:noProof/>
            <w:webHidden/>
          </w:rPr>
          <w:tab/>
        </w:r>
        <w:r w:rsidR="006A3DC1" w:rsidRPr="004647B4">
          <w:rPr>
            <w:rFonts w:ascii="Times New Roman" w:hAnsi="Times New Roman"/>
            <w:noProof/>
            <w:webHidden/>
          </w:rPr>
          <w:fldChar w:fldCharType="begin"/>
        </w:r>
        <w:r w:rsidR="002E2957" w:rsidRPr="004647B4">
          <w:rPr>
            <w:rFonts w:ascii="Times New Roman" w:hAnsi="Times New Roman"/>
            <w:noProof/>
            <w:webHidden/>
          </w:rPr>
          <w:instrText xml:space="preserve"> PAGEREF _Toc13221409 \h </w:instrText>
        </w:r>
        <w:r w:rsidR="006A3DC1" w:rsidRPr="004647B4">
          <w:rPr>
            <w:rFonts w:ascii="Times New Roman" w:hAnsi="Times New Roman"/>
            <w:noProof/>
            <w:webHidden/>
          </w:rPr>
        </w:r>
        <w:r w:rsidR="006A3DC1" w:rsidRPr="004647B4">
          <w:rPr>
            <w:rFonts w:ascii="Times New Roman" w:hAnsi="Times New Roman"/>
            <w:noProof/>
            <w:webHidden/>
          </w:rPr>
          <w:fldChar w:fldCharType="separate"/>
        </w:r>
        <w:r w:rsidR="00301E5E">
          <w:rPr>
            <w:rFonts w:ascii="Times New Roman" w:hAnsi="Times New Roman"/>
            <w:noProof/>
            <w:webHidden/>
          </w:rPr>
          <w:t>20</w:t>
        </w:r>
        <w:r w:rsidR="006A3DC1" w:rsidRPr="004647B4">
          <w:rPr>
            <w:rFonts w:ascii="Times New Roman" w:hAnsi="Times New Roman"/>
            <w:noProof/>
            <w:webHidden/>
          </w:rPr>
          <w:fldChar w:fldCharType="end"/>
        </w:r>
      </w:hyperlink>
    </w:p>
    <w:p w:rsidR="002E2957" w:rsidRPr="004647B4" w:rsidRDefault="00510E89">
      <w:pPr>
        <w:pStyle w:val="TOC3"/>
        <w:tabs>
          <w:tab w:val="left" w:pos="1440"/>
          <w:tab w:val="right" w:pos="9010"/>
        </w:tabs>
        <w:rPr>
          <w:rFonts w:ascii="Times New Roman" w:eastAsiaTheme="minorEastAsia" w:hAnsi="Times New Roman"/>
          <w:noProof/>
          <w:lang w:val="en-US"/>
        </w:rPr>
      </w:pPr>
      <w:hyperlink w:anchor="_Toc13221410" w:history="1">
        <w:r w:rsidR="002E2957" w:rsidRPr="004647B4">
          <w:rPr>
            <w:rStyle w:val="Hyperlink"/>
            <w:rFonts w:ascii="Times New Roman" w:hAnsi="Times New Roman"/>
            <w:noProof/>
          </w:rPr>
          <w:t>3.2.2.5.</w:t>
        </w:r>
        <w:r w:rsidR="002E2957" w:rsidRPr="004647B4">
          <w:rPr>
            <w:rFonts w:ascii="Times New Roman" w:eastAsiaTheme="minorEastAsia" w:hAnsi="Times New Roman"/>
            <w:noProof/>
            <w:lang w:val="en-US"/>
          </w:rPr>
          <w:tab/>
        </w:r>
        <w:r w:rsidR="002E2957" w:rsidRPr="004647B4">
          <w:rPr>
            <w:rStyle w:val="Hyperlink"/>
            <w:rFonts w:ascii="Times New Roman" w:hAnsi="Times New Roman"/>
            <w:noProof/>
          </w:rPr>
          <w:t>Кућно компостирање</w:t>
        </w:r>
        <w:r w:rsidR="002E2957" w:rsidRPr="004647B4">
          <w:rPr>
            <w:rFonts w:ascii="Times New Roman" w:hAnsi="Times New Roman"/>
            <w:noProof/>
            <w:webHidden/>
          </w:rPr>
          <w:tab/>
        </w:r>
        <w:r w:rsidR="006A3DC1" w:rsidRPr="004647B4">
          <w:rPr>
            <w:rFonts w:ascii="Times New Roman" w:hAnsi="Times New Roman"/>
            <w:noProof/>
            <w:webHidden/>
          </w:rPr>
          <w:fldChar w:fldCharType="begin"/>
        </w:r>
        <w:r w:rsidR="002E2957" w:rsidRPr="004647B4">
          <w:rPr>
            <w:rFonts w:ascii="Times New Roman" w:hAnsi="Times New Roman"/>
            <w:noProof/>
            <w:webHidden/>
          </w:rPr>
          <w:instrText xml:space="preserve"> PAGEREF _Toc13221410 \h </w:instrText>
        </w:r>
        <w:r w:rsidR="006A3DC1" w:rsidRPr="004647B4">
          <w:rPr>
            <w:rFonts w:ascii="Times New Roman" w:hAnsi="Times New Roman"/>
            <w:noProof/>
            <w:webHidden/>
          </w:rPr>
        </w:r>
        <w:r w:rsidR="006A3DC1" w:rsidRPr="004647B4">
          <w:rPr>
            <w:rFonts w:ascii="Times New Roman" w:hAnsi="Times New Roman"/>
            <w:noProof/>
            <w:webHidden/>
          </w:rPr>
          <w:fldChar w:fldCharType="separate"/>
        </w:r>
        <w:r w:rsidR="00301E5E">
          <w:rPr>
            <w:rFonts w:ascii="Times New Roman" w:hAnsi="Times New Roman"/>
            <w:noProof/>
            <w:webHidden/>
          </w:rPr>
          <w:t>20</w:t>
        </w:r>
        <w:r w:rsidR="006A3DC1" w:rsidRPr="004647B4">
          <w:rPr>
            <w:rFonts w:ascii="Times New Roman" w:hAnsi="Times New Roman"/>
            <w:noProof/>
            <w:webHidden/>
          </w:rPr>
          <w:fldChar w:fldCharType="end"/>
        </w:r>
      </w:hyperlink>
    </w:p>
    <w:p w:rsidR="002E2957" w:rsidRPr="004647B4" w:rsidRDefault="00510E89">
      <w:pPr>
        <w:pStyle w:val="TOC3"/>
        <w:tabs>
          <w:tab w:val="left" w:pos="1440"/>
          <w:tab w:val="right" w:pos="9010"/>
        </w:tabs>
        <w:rPr>
          <w:rFonts w:ascii="Times New Roman" w:eastAsiaTheme="minorEastAsia" w:hAnsi="Times New Roman"/>
          <w:noProof/>
          <w:lang w:val="en-US"/>
        </w:rPr>
      </w:pPr>
      <w:hyperlink w:anchor="_Toc13221411" w:history="1">
        <w:r w:rsidR="002E2957" w:rsidRPr="004647B4">
          <w:rPr>
            <w:rStyle w:val="Hyperlink"/>
            <w:rFonts w:ascii="Times New Roman" w:hAnsi="Times New Roman"/>
            <w:noProof/>
          </w:rPr>
          <w:t>3.2.2.6.</w:t>
        </w:r>
        <w:r w:rsidR="002E2957" w:rsidRPr="004647B4">
          <w:rPr>
            <w:rFonts w:ascii="Times New Roman" w:eastAsiaTheme="minorEastAsia" w:hAnsi="Times New Roman"/>
            <w:noProof/>
            <w:lang w:val="en-US"/>
          </w:rPr>
          <w:tab/>
        </w:r>
        <w:r w:rsidR="002E2957" w:rsidRPr="004647B4">
          <w:rPr>
            <w:rStyle w:val="Hyperlink"/>
            <w:rFonts w:ascii="Times New Roman" w:hAnsi="Times New Roman"/>
            <w:noProof/>
          </w:rPr>
          <w:t>Добијање енергије из отпада</w:t>
        </w:r>
        <w:r w:rsidR="002E2957" w:rsidRPr="004647B4">
          <w:rPr>
            <w:rFonts w:ascii="Times New Roman" w:hAnsi="Times New Roman"/>
            <w:noProof/>
            <w:webHidden/>
          </w:rPr>
          <w:tab/>
        </w:r>
        <w:r w:rsidR="006A3DC1" w:rsidRPr="004647B4">
          <w:rPr>
            <w:rFonts w:ascii="Times New Roman" w:hAnsi="Times New Roman"/>
            <w:noProof/>
            <w:webHidden/>
          </w:rPr>
          <w:fldChar w:fldCharType="begin"/>
        </w:r>
        <w:r w:rsidR="002E2957" w:rsidRPr="004647B4">
          <w:rPr>
            <w:rFonts w:ascii="Times New Roman" w:hAnsi="Times New Roman"/>
            <w:noProof/>
            <w:webHidden/>
          </w:rPr>
          <w:instrText xml:space="preserve"> PAGEREF _Toc13221411 \h </w:instrText>
        </w:r>
        <w:r w:rsidR="006A3DC1" w:rsidRPr="004647B4">
          <w:rPr>
            <w:rFonts w:ascii="Times New Roman" w:hAnsi="Times New Roman"/>
            <w:noProof/>
            <w:webHidden/>
          </w:rPr>
        </w:r>
        <w:r w:rsidR="006A3DC1" w:rsidRPr="004647B4">
          <w:rPr>
            <w:rFonts w:ascii="Times New Roman" w:hAnsi="Times New Roman"/>
            <w:noProof/>
            <w:webHidden/>
          </w:rPr>
          <w:fldChar w:fldCharType="separate"/>
        </w:r>
        <w:r w:rsidR="00301E5E">
          <w:rPr>
            <w:rFonts w:ascii="Times New Roman" w:hAnsi="Times New Roman"/>
            <w:noProof/>
            <w:webHidden/>
          </w:rPr>
          <w:t>20</w:t>
        </w:r>
        <w:r w:rsidR="006A3DC1" w:rsidRPr="004647B4">
          <w:rPr>
            <w:rFonts w:ascii="Times New Roman" w:hAnsi="Times New Roman"/>
            <w:noProof/>
            <w:webHidden/>
          </w:rPr>
          <w:fldChar w:fldCharType="end"/>
        </w:r>
      </w:hyperlink>
    </w:p>
    <w:p w:rsidR="002E2957" w:rsidRPr="004647B4" w:rsidRDefault="00510E89">
      <w:pPr>
        <w:pStyle w:val="TOC2"/>
        <w:tabs>
          <w:tab w:val="left" w:pos="960"/>
          <w:tab w:val="right" w:pos="9010"/>
        </w:tabs>
        <w:rPr>
          <w:rFonts w:ascii="Times New Roman" w:eastAsiaTheme="minorEastAsia" w:hAnsi="Times New Roman"/>
          <w:i w:val="0"/>
          <w:noProof/>
          <w:lang w:val="en-US"/>
        </w:rPr>
      </w:pPr>
      <w:hyperlink w:anchor="_Toc13221412" w:history="1">
        <w:r w:rsidR="002E2957" w:rsidRPr="004647B4">
          <w:rPr>
            <w:rStyle w:val="Hyperlink"/>
            <w:rFonts w:ascii="Times New Roman" w:hAnsi="Times New Roman"/>
            <w:i w:val="0"/>
            <w:noProof/>
          </w:rPr>
          <w:t>3.2.3.</w:t>
        </w:r>
        <w:r w:rsidR="002E2957" w:rsidRPr="004647B4">
          <w:rPr>
            <w:rFonts w:ascii="Times New Roman" w:eastAsiaTheme="minorEastAsia" w:hAnsi="Times New Roman"/>
            <w:i w:val="0"/>
            <w:noProof/>
            <w:lang w:val="en-US"/>
          </w:rPr>
          <w:tab/>
        </w:r>
        <w:r w:rsidR="002E2957" w:rsidRPr="004647B4">
          <w:rPr>
            <w:rStyle w:val="Hyperlink"/>
            <w:rFonts w:ascii="Times New Roman" w:hAnsi="Times New Roman"/>
            <w:i w:val="0"/>
            <w:noProof/>
          </w:rPr>
          <w:t>Регионалне санитарне депоније</w:t>
        </w:r>
        <w:r w:rsidR="002E2957" w:rsidRPr="004647B4">
          <w:rPr>
            <w:rFonts w:ascii="Times New Roman" w:hAnsi="Times New Roman"/>
            <w:i w:val="0"/>
            <w:noProof/>
            <w:webHidden/>
          </w:rPr>
          <w:tab/>
        </w:r>
        <w:r w:rsidR="006A3DC1" w:rsidRPr="004647B4">
          <w:rPr>
            <w:rFonts w:ascii="Times New Roman" w:hAnsi="Times New Roman"/>
            <w:i w:val="0"/>
            <w:noProof/>
            <w:webHidden/>
          </w:rPr>
          <w:fldChar w:fldCharType="begin"/>
        </w:r>
        <w:r w:rsidR="002E2957" w:rsidRPr="004647B4">
          <w:rPr>
            <w:rFonts w:ascii="Times New Roman" w:hAnsi="Times New Roman"/>
            <w:i w:val="0"/>
            <w:noProof/>
            <w:webHidden/>
          </w:rPr>
          <w:instrText xml:space="preserve"> PAGEREF _Toc13221412 \h </w:instrText>
        </w:r>
        <w:r w:rsidR="006A3DC1" w:rsidRPr="004647B4">
          <w:rPr>
            <w:rFonts w:ascii="Times New Roman" w:hAnsi="Times New Roman"/>
            <w:i w:val="0"/>
            <w:noProof/>
            <w:webHidden/>
          </w:rPr>
        </w:r>
        <w:r w:rsidR="006A3DC1" w:rsidRPr="004647B4">
          <w:rPr>
            <w:rFonts w:ascii="Times New Roman" w:hAnsi="Times New Roman"/>
            <w:i w:val="0"/>
            <w:noProof/>
            <w:webHidden/>
          </w:rPr>
          <w:fldChar w:fldCharType="separate"/>
        </w:r>
        <w:r w:rsidR="00301E5E">
          <w:rPr>
            <w:rFonts w:ascii="Times New Roman" w:hAnsi="Times New Roman"/>
            <w:i w:val="0"/>
            <w:noProof/>
            <w:webHidden/>
          </w:rPr>
          <w:t>21</w:t>
        </w:r>
        <w:r w:rsidR="006A3DC1" w:rsidRPr="004647B4">
          <w:rPr>
            <w:rFonts w:ascii="Times New Roman" w:hAnsi="Times New Roman"/>
            <w:i w:val="0"/>
            <w:noProof/>
            <w:webHidden/>
          </w:rPr>
          <w:fldChar w:fldCharType="end"/>
        </w:r>
      </w:hyperlink>
    </w:p>
    <w:p w:rsidR="002E2957" w:rsidRPr="004647B4" w:rsidRDefault="00510E89">
      <w:pPr>
        <w:pStyle w:val="TOC2"/>
        <w:tabs>
          <w:tab w:val="left" w:pos="960"/>
          <w:tab w:val="right" w:pos="9010"/>
        </w:tabs>
        <w:rPr>
          <w:rFonts w:ascii="Times New Roman" w:eastAsiaTheme="minorEastAsia" w:hAnsi="Times New Roman"/>
          <w:i w:val="0"/>
          <w:noProof/>
          <w:lang w:val="en-US"/>
        </w:rPr>
      </w:pPr>
      <w:hyperlink w:anchor="_Toc13221413" w:history="1">
        <w:r w:rsidR="002E2957" w:rsidRPr="004647B4">
          <w:rPr>
            <w:rStyle w:val="Hyperlink"/>
            <w:rFonts w:ascii="Times New Roman" w:hAnsi="Times New Roman"/>
            <w:i w:val="0"/>
            <w:noProof/>
          </w:rPr>
          <w:t>3.2.4.</w:t>
        </w:r>
        <w:r w:rsidR="002E2957" w:rsidRPr="004647B4">
          <w:rPr>
            <w:rFonts w:ascii="Times New Roman" w:eastAsiaTheme="minorEastAsia" w:hAnsi="Times New Roman"/>
            <w:i w:val="0"/>
            <w:noProof/>
            <w:lang w:val="en-US"/>
          </w:rPr>
          <w:tab/>
        </w:r>
        <w:r w:rsidR="002E2957" w:rsidRPr="004647B4">
          <w:rPr>
            <w:rStyle w:val="Hyperlink"/>
            <w:rFonts w:ascii="Times New Roman" w:hAnsi="Times New Roman"/>
            <w:i w:val="0"/>
            <w:noProof/>
          </w:rPr>
          <w:t>Затварање несанитарних депонија</w:t>
        </w:r>
        <w:r w:rsidR="002E2957" w:rsidRPr="004647B4">
          <w:rPr>
            <w:rFonts w:ascii="Times New Roman" w:hAnsi="Times New Roman"/>
            <w:i w:val="0"/>
            <w:noProof/>
            <w:webHidden/>
          </w:rPr>
          <w:tab/>
        </w:r>
        <w:r w:rsidR="006A3DC1" w:rsidRPr="004647B4">
          <w:rPr>
            <w:rFonts w:ascii="Times New Roman" w:hAnsi="Times New Roman"/>
            <w:i w:val="0"/>
            <w:noProof/>
            <w:webHidden/>
          </w:rPr>
          <w:fldChar w:fldCharType="begin"/>
        </w:r>
        <w:r w:rsidR="002E2957" w:rsidRPr="004647B4">
          <w:rPr>
            <w:rFonts w:ascii="Times New Roman" w:hAnsi="Times New Roman"/>
            <w:i w:val="0"/>
            <w:noProof/>
            <w:webHidden/>
          </w:rPr>
          <w:instrText xml:space="preserve"> PAGEREF _Toc13221413 \h </w:instrText>
        </w:r>
        <w:r w:rsidR="006A3DC1" w:rsidRPr="004647B4">
          <w:rPr>
            <w:rFonts w:ascii="Times New Roman" w:hAnsi="Times New Roman"/>
            <w:i w:val="0"/>
            <w:noProof/>
            <w:webHidden/>
          </w:rPr>
        </w:r>
        <w:r w:rsidR="006A3DC1" w:rsidRPr="004647B4">
          <w:rPr>
            <w:rFonts w:ascii="Times New Roman" w:hAnsi="Times New Roman"/>
            <w:i w:val="0"/>
            <w:noProof/>
            <w:webHidden/>
          </w:rPr>
          <w:fldChar w:fldCharType="separate"/>
        </w:r>
        <w:r w:rsidR="00301E5E">
          <w:rPr>
            <w:rFonts w:ascii="Times New Roman" w:hAnsi="Times New Roman"/>
            <w:i w:val="0"/>
            <w:noProof/>
            <w:webHidden/>
          </w:rPr>
          <w:t>21</w:t>
        </w:r>
        <w:r w:rsidR="006A3DC1" w:rsidRPr="004647B4">
          <w:rPr>
            <w:rFonts w:ascii="Times New Roman" w:hAnsi="Times New Roman"/>
            <w:i w:val="0"/>
            <w:noProof/>
            <w:webHidden/>
          </w:rPr>
          <w:fldChar w:fldCharType="end"/>
        </w:r>
      </w:hyperlink>
    </w:p>
    <w:p w:rsidR="002E2957" w:rsidRPr="004647B4" w:rsidRDefault="00510E89">
      <w:pPr>
        <w:pStyle w:val="TOC2"/>
        <w:tabs>
          <w:tab w:val="left" w:pos="960"/>
          <w:tab w:val="right" w:pos="9010"/>
        </w:tabs>
        <w:rPr>
          <w:rFonts w:ascii="Times New Roman" w:eastAsiaTheme="minorEastAsia" w:hAnsi="Times New Roman"/>
          <w:i w:val="0"/>
          <w:noProof/>
          <w:lang w:val="en-US"/>
        </w:rPr>
      </w:pPr>
      <w:hyperlink w:anchor="_Toc13221414" w:history="1">
        <w:r w:rsidR="002E2957" w:rsidRPr="004647B4">
          <w:rPr>
            <w:rStyle w:val="Hyperlink"/>
            <w:rFonts w:ascii="Times New Roman" w:hAnsi="Times New Roman"/>
            <w:i w:val="0"/>
            <w:noProof/>
          </w:rPr>
          <w:t>3.2.5.</w:t>
        </w:r>
        <w:r w:rsidR="002E2957" w:rsidRPr="004647B4">
          <w:rPr>
            <w:rFonts w:ascii="Times New Roman" w:eastAsiaTheme="minorEastAsia" w:hAnsi="Times New Roman"/>
            <w:i w:val="0"/>
            <w:noProof/>
            <w:lang w:val="en-US"/>
          </w:rPr>
          <w:tab/>
        </w:r>
        <w:r w:rsidR="002E2957" w:rsidRPr="004647B4">
          <w:rPr>
            <w:rStyle w:val="Hyperlink"/>
            <w:rFonts w:ascii="Times New Roman" w:hAnsi="Times New Roman"/>
            <w:i w:val="0"/>
            <w:noProof/>
          </w:rPr>
          <w:t>Техничка помоћ у припреми и реализацији инвестиционих пројеката у оквиру РСУО</w:t>
        </w:r>
        <w:r w:rsidR="002E2957" w:rsidRPr="004647B4">
          <w:rPr>
            <w:rFonts w:ascii="Times New Roman" w:hAnsi="Times New Roman"/>
            <w:i w:val="0"/>
            <w:noProof/>
            <w:webHidden/>
          </w:rPr>
          <w:tab/>
        </w:r>
        <w:r w:rsidR="00D146B0" w:rsidRPr="004647B4">
          <w:rPr>
            <w:rFonts w:ascii="Times New Roman" w:hAnsi="Times New Roman"/>
            <w:i w:val="0"/>
            <w:noProof/>
            <w:webHidden/>
          </w:rPr>
          <w:tab/>
        </w:r>
        <w:r w:rsidR="00D146B0" w:rsidRPr="004647B4">
          <w:rPr>
            <w:rFonts w:ascii="Times New Roman" w:hAnsi="Times New Roman"/>
            <w:i w:val="0"/>
            <w:noProof/>
            <w:webHidden/>
          </w:rPr>
          <w:tab/>
        </w:r>
        <w:r w:rsidR="006A3DC1" w:rsidRPr="004647B4">
          <w:rPr>
            <w:rFonts w:ascii="Times New Roman" w:hAnsi="Times New Roman"/>
            <w:i w:val="0"/>
            <w:noProof/>
            <w:webHidden/>
          </w:rPr>
          <w:fldChar w:fldCharType="begin"/>
        </w:r>
        <w:r w:rsidR="002E2957" w:rsidRPr="004647B4">
          <w:rPr>
            <w:rFonts w:ascii="Times New Roman" w:hAnsi="Times New Roman"/>
            <w:i w:val="0"/>
            <w:noProof/>
            <w:webHidden/>
          </w:rPr>
          <w:instrText xml:space="preserve"> PAGEREF _Toc13221414 \h </w:instrText>
        </w:r>
        <w:r w:rsidR="006A3DC1" w:rsidRPr="004647B4">
          <w:rPr>
            <w:rFonts w:ascii="Times New Roman" w:hAnsi="Times New Roman"/>
            <w:i w:val="0"/>
            <w:noProof/>
            <w:webHidden/>
          </w:rPr>
        </w:r>
        <w:r w:rsidR="006A3DC1" w:rsidRPr="004647B4">
          <w:rPr>
            <w:rFonts w:ascii="Times New Roman" w:hAnsi="Times New Roman"/>
            <w:i w:val="0"/>
            <w:noProof/>
            <w:webHidden/>
          </w:rPr>
          <w:fldChar w:fldCharType="separate"/>
        </w:r>
        <w:r w:rsidR="00301E5E">
          <w:rPr>
            <w:rFonts w:ascii="Times New Roman" w:hAnsi="Times New Roman"/>
            <w:i w:val="0"/>
            <w:noProof/>
            <w:webHidden/>
          </w:rPr>
          <w:t>21</w:t>
        </w:r>
        <w:r w:rsidR="006A3DC1" w:rsidRPr="004647B4">
          <w:rPr>
            <w:rFonts w:ascii="Times New Roman" w:hAnsi="Times New Roman"/>
            <w:i w:val="0"/>
            <w:noProof/>
            <w:webHidden/>
          </w:rPr>
          <w:fldChar w:fldCharType="end"/>
        </w:r>
      </w:hyperlink>
    </w:p>
    <w:p w:rsidR="002E2957" w:rsidRPr="004647B4" w:rsidRDefault="00510E89">
      <w:pPr>
        <w:pStyle w:val="TOC2"/>
        <w:tabs>
          <w:tab w:val="left" w:pos="960"/>
          <w:tab w:val="right" w:pos="9010"/>
        </w:tabs>
        <w:rPr>
          <w:rFonts w:ascii="Times New Roman" w:eastAsiaTheme="minorEastAsia" w:hAnsi="Times New Roman"/>
          <w:i w:val="0"/>
          <w:noProof/>
          <w:lang w:val="en-US"/>
        </w:rPr>
      </w:pPr>
      <w:hyperlink w:anchor="_Toc13221415" w:history="1">
        <w:r w:rsidR="002E2957" w:rsidRPr="004647B4">
          <w:rPr>
            <w:rStyle w:val="Hyperlink"/>
            <w:rFonts w:ascii="Times New Roman" w:hAnsi="Times New Roman"/>
            <w:i w:val="0"/>
            <w:noProof/>
          </w:rPr>
          <w:t>3.2.6.</w:t>
        </w:r>
        <w:r w:rsidR="002E2957" w:rsidRPr="004647B4">
          <w:rPr>
            <w:rFonts w:ascii="Times New Roman" w:eastAsiaTheme="minorEastAsia" w:hAnsi="Times New Roman"/>
            <w:i w:val="0"/>
            <w:noProof/>
            <w:lang w:val="en-US"/>
          </w:rPr>
          <w:tab/>
        </w:r>
        <w:r w:rsidR="002E2957" w:rsidRPr="004647B4">
          <w:rPr>
            <w:rStyle w:val="Hyperlink"/>
            <w:rFonts w:ascii="Times New Roman" w:hAnsi="Times New Roman"/>
            <w:i w:val="0"/>
            <w:noProof/>
          </w:rPr>
          <w:t>Откуп земљишта</w:t>
        </w:r>
        <w:r w:rsidR="002E2957" w:rsidRPr="004647B4">
          <w:rPr>
            <w:rFonts w:ascii="Times New Roman" w:hAnsi="Times New Roman"/>
            <w:i w:val="0"/>
            <w:noProof/>
            <w:webHidden/>
          </w:rPr>
          <w:tab/>
        </w:r>
        <w:r w:rsidR="006A3DC1" w:rsidRPr="004647B4">
          <w:rPr>
            <w:rFonts w:ascii="Times New Roman" w:hAnsi="Times New Roman"/>
            <w:i w:val="0"/>
            <w:noProof/>
            <w:webHidden/>
          </w:rPr>
          <w:fldChar w:fldCharType="begin"/>
        </w:r>
        <w:r w:rsidR="002E2957" w:rsidRPr="004647B4">
          <w:rPr>
            <w:rFonts w:ascii="Times New Roman" w:hAnsi="Times New Roman"/>
            <w:i w:val="0"/>
            <w:noProof/>
            <w:webHidden/>
          </w:rPr>
          <w:instrText xml:space="preserve"> PAGEREF _Toc13221415 \h </w:instrText>
        </w:r>
        <w:r w:rsidR="006A3DC1" w:rsidRPr="004647B4">
          <w:rPr>
            <w:rFonts w:ascii="Times New Roman" w:hAnsi="Times New Roman"/>
            <w:i w:val="0"/>
            <w:noProof/>
            <w:webHidden/>
          </w:rPr>
        </w:r>
        <w:r w:rsidR="006A3DC1" w:rsidRPr="004647B4">
          <w:rPr>
            <w:rFonts w:ascii="Times New Roman" w:hAnsi="Times New Roman"/>
            <w:i w:val="0"/>
            <w:noProof/>
            <w:webHidden/>
          </w:rPr>
          <w:fldChar w:fldCharType="separate"/>
        </w:r>
        <w:r w:rsidR="00301E5E">
          <w:rPr>
            <w:rFonts w:ascii="Times New Roman" w:hAnsi="Times New Roman"/>
            <w:i w:val="0"/>
            <w:noProof/>
            <w:webHidden/>
          </w:rPr>
          <w:t>21</w:t>
        </w:r>
        <w:r w:rsidR="006A3DC1" w:rsidRPr="004647B4">
          <w:rPr>
            <w:rFonts w:ascii="Times New Roman" w:hAnsi="Times New Roman"/>
            <w:i w:val="0"/>
            <w:noProof/>
            <w:webHidden/>
          </w:rPr>
          <w:fldChar w:fldCharType="end"/>
        </w:r>
      </w:hyperlink>
    </w:p>
    <w:p w:rsidR="002E2957" w:rsidRPr="004647B4" w:rsidRDefault="00510E89">
      <w:pPr>
        <w:pStyle w:val="TOC2"/>
        <w:tabs>
          <w:tab w:val="left" w:pos="960"/>
          <w:tab w:val="right" w:pos="9010"/>
        </w:tabs>
        <w:rPr>
          <w:rFonts w:ascii="Times New Roman" w:eastAsiaTheme="minorEastAsia" w:hAnsi="Times New Roman"/>
          <w:i w:val="0"/>
          <w:noProof/>
          <w:lang w:val="en-US"/>
        </w:rPr>
      </w:pPr>
      <w:hyperlink w:anchor="_Toc13221416" w:history="1">
        <w:r w:rsidR="002E2957" w:rsidRPr="004647B4">
          <w:rPr>
            <w:rStyle w:val="Hyperlink"/>
            <w:rFonts w:ascii="Times New Roman" w:hAnsi="Times New Roman"/>
            <w:i w:val="0"/>
            <w:noProof/>
          </w:rPr>
          <w:t>3.2.7.</w:t>
        </w:r>
        <w:r w:rsidR="002E2957" w:rsidRPr="004647B4">
          <w:rPr>
            <w:rFonts w:ascii="Times New Roman" w:eastAsiaTheme="minorEastAsia" w:hAnsi="Times New Roman"/>
            <w:i w:val="0"/>
            <w:noProof/>
            <w:lang w:val="en-US"/>
          </w:rPr>
          <w:tab/>
        </w:r>
        <w:r w:rsidR="002E2957" w:rsidRPr="004647B4">
          <w:rPr>
            <w:rStyle w:val="Hyperlink"/>
            <w:rFonts w:ascii="Times New Roman" w:hAnsi="Times New Roman"/>
            <w:i w:val="0"/>
            <w:noProof/>
          </w:rPr>
          <w:t>Кампања информисања</w:t>
        </w:r>
        <w:r w:rsidR="002E2957" w:rsidRPr="004647B4">
          <w:rPr>
            <w:rFonts w:ascii="Times New Roman" w:hAnsi="Times New Roman"/>
            <w:i w:val="0"/>
            <w:noProof/>
            <w:webHidden/>
          </w:rPr>
          <w:tab/>
        </w:r>
        <w:r w:rsidR="006A3DC1" w:rsidRPr="004647B4">
          <w:rPr>
            <w:rFonts w:ascii="Times New Roman" w:hAnsi="Times New Roman"/>
            <w:i w:val="0"/>
            <w:noProof/>
            <w:webHidden/>
          </w:rPr>
          <w:fldChar w:fldCharType="begin"/>
        </w:r>
        <w:r w:rsidR="002E2957" w:rsidRPr="004647B4">
          <w:rPr>
            <w:rFonts w:ascii="Times New Roman" w:hAnsi="Times New Roman"/>
            <w:i w:val="0"/>
            <w:noProof/>
            <w:webHidden/>
          </w:rPr>
          <w:instrText xml:space="preserve"> PAGEREF _Toc13221416 \h </w:instrText>
        </w:r>
        <w:r w:rsidR="006A3DC1" w:rsidRPr="004647B4">
          <w:rPr>
            <w:rFonts w:ascii="Times New Roman" w:hAnsi="Times New Roman"/>
            <w:i w:val="0"/>
            <w:noProof/>
            <w:webHidden/>
          </w:rPr>
        </w:r>
        <w:r w:rsidR="006A3DC1" w:rsidRPr="004647B4">
          <w:rPr>
            <w:rFonts w:ascii="Times New Roman" w:hAnsi="Times New Roman"/>
            <w:i w:val="0"/>
            <w:noProof/>
            <w:webHidden/>
          </w:rPr>
          <w:fldChar w:fldCharType="separate"/>
        </w:r>
        <w:r w:rsidR="00301E5E">
          <w:rPr>
            <w:rFonts w:ascii="Times New Roman" w:hAnsi="Times New Roman"/>
            <w:i w:val="0"/>
            <w:noProof/>
            <w:webHidden/>
          </w:rPr>
          <w:t>21</w:t>
        </w:r>
        <w:r w:rsidR="006A3DC1" w:rsidRPr="004647B4">
          <w:rPr>
            <w:rFonts w:ascii="Times New Roman" w:hAnsi="Times New Roman"/>
            <w:i w:val="0"/>
            <w:noProof/>
            <w:webHidden/>
          </w:rPr>
          <w:fldChar w:fldCharType="end"/>
        </w:r>
      </w:hyperlink>
    </w:p>
    <w:p w:rsidR="002E2957" w:rsidRPr="004647B4" w:rsidRDefault="00510E89">
      <w:pPr>
        <w:pStyle w:val="TOC2"/>
        <w:tabs>
          <w:tab w:val="left" w:pos="960"/>
          <w:tab w:val="right" w:pos="9010"/>
        </w:tabs>
        <w:rPr>
          <w:rFonts w:ascii="Times New Roman" w:eastAsiaTheme="minorEastAsia" w:hAnsi="Times New Roman"/>
          <w:i w:val="0"/>
          <w:noProof/>
          <w:lang w:val="en-US"/>
        </w:rPr>
      </w:pPr>
      <w:hyperlink w:anchor="_Toc13221417" w:history="1">
        <w:r w:rsidR="002E2957" w:rsidRPr="004647B4">
          <w:rPr>
            <w:rStyle w:val="Hyperlink"/>
            <w:rFonts w:ascii="Times New Roman" w:hAnsi="Times New Roman"/>
            <w:i w:val="0"/>
            <w:noProof/>
          </w:rPr>
          <w:t>3.3.</w:t>
        </w:r>
        <w:r w:rsidR="002E2957" w:rsidRPr="004647B4">
          <w:rPr>
            <w:rFonts w:ascii="Times New Roman" w:eastAsiaTheme="minorEastAsia" w:hAnsi="Times New Roman"/>
            <w:i w:val="0"/>
            <w:noProof/>
            <w:lang w:val="en-US"/>
          </w:rPr>
          <w:tab/>
        </w:r>
        <w:r w:rsidR="002E2957" w:rsidRPr="004647B4">
          <w:rPr>
            <w:rStyle w:val="Hyperlink"/>
            <w:rFonts w:ascii="Times New Roman" w:hAnsi="Times New Roman"/>
            <w:i w:val="0"/>
            <w:noProof/>
          </w:rPr>
          <w:t>Преглед елемената инфраструктуре РСУО</w:t>
        </w:r>
        <w:r w:rsidR="002E2957" w:rsidRPr="004647B4">
          <w:rPr>
            <w:rFonts w:ascii="Times New Roman" w:hAnsi="Times New Roman"/>
            <w:i w:val="0"/>
            <w:noProof/>
            <w:webHidden/>
          </w:rPr>
          <w:tab/>
        </w:r>
        <w:r w:rsidR="006A3DC1" w:rsidRPr="004647B4">
          <w:rPr>
            <w:rFonts w:ascii="Times New Roman" w:hAnsi="Times New Roman"/>
            <w:i w:val="0"/>
            <w:noProof/>
            <w:webHidden/>
          </w:rPr>
          <w:fldChar w:fldCharType="begin"/>
        </w:r>
        <w:r w:rsidR="002E2957" w:rsidRPr="004647B4">
          <w:rPr>
            <w:rFonts w:ascii="Times New Roman" w:hAnsi="Times New Roman"/>
            <w:i w:val="0"/>
            <w:noProof/>
            <w:webHidden/>
          </w:rPr>
          <w:instrText xml:space="preserve"> PAGEREF _Toc13221417 \h </w:instrText>
        </w:r>
        <w:r w:rsidR="006A3DC1" w:rsidRPr="004647B4">
          <w:rPr>
            <w:rFonts w:ascii="Times New Roman" w:hAnsi="Times New Roman"/>
            <w:i w:val="0"/>
            <w:noProof/>
            <w:webHidden/>
          </w:rPr>
        </w:r>
        <w:r w:rsidR="006A3DC1" w:rsidRPr="004647B4">
          <w:rPr>
            <w:rFonts w:ascii="Times New Roman" w:hAnsi="Times New Roman"/>
            <w:i w:val="0"/>
            <w:noProof/>
            <w:webHidden/>
          </w:rPr>
          <w:fldChar w:fldCharType="separate"/>
        </w:r>
        <w:r w:rsidR="00301E5E">
          <w:rPr>
            <w:rFonts w:ascii="Times New Roman" w:hAnsi="Times New Roman"/>
            <w:i w:val="0"/>
            <w:noProof/>
            <w:webHidden/>
          </w:rPr>
          <w:t>22</w:t>
        </w:r>
        <w:r w:rsidR="006A3DC1" w:rsidRPr="004647B4">
          <w:rPr>
            <w:rFonts w:ascii="Times New Roman" w:hAnsi="Times New Roman"/>
            <w:i w:val="0"/>
            <w:noProof/>
            <w:webHidden/>
          </w:rPr>
          <w:fldChar w:fldCharType="end"/>
        </w:r>
      </w:hyperlink>
    </w:p>
    <w:p w:rsidR="002E2957" w:rsidRPr="004647B4" w:rsidRDefault="00510E89" w:rsidP="00751423">
      <w:pPr>
        <w:pStyle w:val="TOC1"/>
        <w:rPr>
          <w:rFonts w:eastAsiaTheme="minorEastAsia"/>
          <w:sz w:val="22"/>
          <w:szCs w:val="22"/>
          <w:lang w:val="en-US"/>
        </w:rPr>
      </w:pPr>
      <w:hyperlink w:anchor="_Toc13221418" w:history="1">
        <w:r w:rsidR="002E2957" w:rsidRPr="004647B4">
          <w:rPr>
            <w:rStyle w:val="Hyperlink"/>
          </w:rPr>
          <w:t>4.</w:t>
        </w:r>
        <w:r w:rsidR="002E2957" w:rsidRPr="004647B4">
          <w:rPr>
            <w:rFonts w:eastAsiaTheme="minorEastAsia"/>
            <w:sz w:val="22"/>
            <w:szCs w:val="22"/>
            <w:lang w:val="en-US"/>
          </w:rPr>
          <w:tab/>
        </w:r>
        <w:r w:rsidR="002E2957" w:rsidRPr="004647B4">
          <w:rPr>
            <w:rStyle w:val="Hyperlink"/>
          </w:rPr>
          <w:t>План спровођења целокупне Директиве</w:t>
        </w:r>
        <w:r w:rsidR="002E2957" w:rsidRPr="004647B4">
          <w:rPr>
            <w:webHidden/>
          </w:rPr>
          <w:tab/>
        </w:r>
        <w:r w:rsidR="006A3DC1" w:rsidRPr="004647B4">
          <w:rPr>
            <w:webHidden/>
          </w:rPr>
          <w:fldChar w:fldCharType="begin"/>
        </w:r>
        <w:r w:rsidR="002E2957" w:rsidRPr="004647B4">
          <w:rPr>
            <w:webHidden/>
          </w:rPr>
          <w:instrText xml:space="preserve"> PAGEREF _Toc13221418 \h </w:instrText>
        </w:r>
        <w:r w:rsidR="006A3DC1" w:rsidRPr="004647B4">
          <w:rPr>
            <w:webHidden/>
          </w:rPr>
        </w:r>
        <w:r w:rsidR="006A3DC1" w:rsidRPr="004647B4">
          <w:rPr>
            <w:webHidden/>
          </w:rPr>
          <w:fldChar w:fldCharType="separate"/>
        </w:r>
        <w:r w:rsidR="00301E5E">
          <w:rPr>
            <w:webHidden/>
          </w:rPr>
          <w:t>24</w:t>
        </w:r>
        <w:r w:rsidR="006A3DC1" w:rsidRPr="004647B4">
          <w:rPr>
            <w:webHidden/>
          </w:rPr>
          <w:fldChar w:fldCharType="end"/>
        </w:r>
      </w:hyperlink>
    </w:p>
    <w:p w:rsidR="002E2957" w:rsidRPr="004647B4" w:rsidRDefault="00510E89">
      <w:pPr>
        <w:pStyle w:val="TOC2"/>
        <w:tabs>
          <w:tab w:val="left" w:pos="960"/>
          <w:tab w:val="right" w:pos="9010"/>
        </w:tabs>
        <w:rPr>
          <w:rFonts w:ascii="Times New Roman" w:eastAsiaTheme="minorEastAsia" w:hAnsi="Times New Roman"/>
          <w:i w:val="0"/>
          <w:noProof/>
          <w:lang w:val="en-US"/>
        </w:rPr>
      </w:pPr>
      <w:hyperlink w:anchor="_Toc13221419" w:history="1">
        <w:r w:rsidR="002E2957" w:rsidRPr="004647B4">
          <w:rPr>
            <w:rStyle w:val="Hyperlink"/>
            <w:rFonts w:ascii="Times New Roman" w:hAnsi="Times New Roman"/>
            <w:i w:val="0"/>
            <w:noProof/>
          </w:rPr>
          <w:t>4.1.</w:t>
        </w:r>
        <w:r w:rsidR="002E2957" w:rsidRPr="004647B4">
          <w:rPr>
            <w:rFonts w:ascii="Times New Roman" w:eastAsiaTheme="minorEastAsia" w:hAnsi="Times New Roman"/>
            <w:i w:val="0"/>
            <w:noProof/>
            <w:lang w:val="en-US"/>
          </w:rPr>
          <w:tab/>
        </w:r>
        <w:r w:rsidR="002E2957" w:rsidRPr="004647B4">
          <w:rPr>
            <w:rStyle w:val="Hyperlink"/>
            <w:rFonts w:ascii="Times New Roman" w:hAnsi="Times New Roman"/>
            <w:i w:val="0"/>
            <w:noProof/>
          </w:rPr>
          <w:t>Употпуњавање правног оквира</w:t>
        </w:r>
        <w:r w:rsidR="002E2957" w:rsidRPr="004647B4">
          <w:rPr>
            <w:rFonts w:ascii="Times New Roman" w:hAnsi="Times New Roman"/>
            <w:i w:val="0"/>
            <w:noProof/>
            <w:webHidden/>
          </w:rPr>
          <w:tab/>
        </w:r>
        <w:r w:rsidR="006A3DC1" w:rsidRPr="004647B4">
          <w:rPr>
            <w:rFonts w:ascii="Times New Roman" w:hAnsi="Times New Roman"/>
            <w:i w:val="0"/>
            <w:noProof/>
            <w:webHidden/>
          </w:rPr>
          <w:fldChar w:fldCharType="begin"/>
        </w:r>
        <w:r w:rsidR="002E2957" w:rsidRPr="004647B4">
          <w:rPr>
            <w:rFonts w:ascii="Times New Roman" w:hAnsi="Times New Roman"/>
            <w:i w:val="0"/>
            <w:noProof/>
            <w:webHidden/>
          </w:rPr>
          <w:instrText xml:space="preserve"> PAGEREF _Toc13221419 \h </w:instrText>
        </w:r>
        <w:r w:rsidR="006A3DC1" w:rsidRPr="004647B4">
          <w:rPr>
            <w:rFonts w:ascii="Times New Roman" w:hAnsi="Times New Roman"/>
            <w:i w:val="0"/>
            <w:noProof/>
            <w:webHidden/>
          </w:rPr>
        </w:r>
        <w:r w:rsidR="006A3DC1" w:rsidRPr="004647B4">
          <w:rPr>
            <w:rFonts w:ascii="Times New Roman" w:hAnsi="Times New Roman"/>
            <w:i w:val="0"/>
            <w:noProof/>
            <w:webHidden/>
          </w:rPr>
          <w:fldChar w:fldCharType="separate"/>
        </w:r>
        <w:r w:rsidR="00301E5E">
          <w:rPr>
            <w:rFonts w:ascii="Times New Roman" w:hAnsi="Times New Roman"/>
            <w:i w:val="0"/>
            <w:noProof/>
            <w:webHidden/>
          </w:rPr>
          <w:t>24</w:t>
        </w:r>
        <w:r w:rsidR="006A3DC1" w:rsidRPr="004647B4">
          <w:rPr>
            <w:rFonts w:ascii="Times New Roman" w:hAnsi="Times New Roman"/>
            <w:i w:val="0"/>
            <w:noProof/>
            <w:webHidden/>
          </w:rPr>
          <w:fldChar w:fldCharType="end"/>
        </w:r>
      </w:hyperlink>
    </w:p>
    <w:p w:rsidR="002E2957" w:rsidRPr="004647B4" w:rsidRDefault="00510E89">
      <w:pPr>
        <w:pStyle w:val="TOC2"/>
        <w:tabs>
          <w:tab w:val="left" w:pos="960"/>
          <w:tab w:val="right" w:pos="9010"/>
        </w:tabs>
        <w:rPr>
          <w:rFonts w:ascii="Times New Roman" w:eastAsiaTheme="minorEastAsia" w:hAnsi="Times New Roman"/>
          <w:i w:val="0"/>
          <w:noProof/>
          <w:lang w:val="en-US"/>
        </w:rPr>
      </w:pPr>
      <w:hyperlink w:anchor="_Toc13221420" w:history="1">
        <w:r w:rsidR="002E2957" w:rsidRPr="004647B4">
          <w:rPr>
            <w:rStyle w:val="Hyperlink"/>
            <w:rFonts w:ascii="Times New Roman" w:hAnsi="Times New Roman"/>
            <w:i w:val="0"/>
            <w:noProof/>
          </w:rPr>
          <w:t>4.2.</w:t>
        </w:r>
        <w:r w:rsidR="002E2957" w:rsidRPr="004647B4">
          <w:rPr>
            <w:rFonts w:ascii="Times New Roman" w:eastAsiaTheme="minorEastAsia" w:hAnsi="Times New Roman"/>
            <w:i w:val="0"/>
            <w:noProof/>
            <w:lang w:val="en-US"/>
          </w:rPr>
          <w:tab/>
        </w:r>
        <w:r w:rsidR="002E2957" w:rsidRPr="004647B4">
          <w:rPr>
            <w:rStyle w:val="Hyperlink"/>
            <w:rFonts w:ascii="Times New Roman" w:hAnsi="Times New Roman"/>
            <w:i w:val="0"/>
            <w:noProof/>
          </w:rPr>
          <w:t>Успостављање институционалног оквира</w:t>
        </w:r>
        <w:r w:rsidR="002E2957" w:rsidRPr="004647B4">
          <w:rPr>
            <w:rFonts w:ascii="Times New Roman" w:hAnsi="Times New Roman"/>
            <w:i w:val="0"/>
            <w:noProof/>
            <w:webHidden/>
          </w:rPr>
          <w:tab/>
        </w:r>
        <w:r w:rsidR="006A3DC1" w:rsidRPr="004647B4">
          <w:rPr>
            <w:rFonts w:ascii="Times New Roman" w:hAnsi="Times New Roman"/>
            <w:i w:val="0"/>
            <w:noProof/>
            <w:webHidden/>
          </w:rPr>
          <w:fldChar w:fldCharType="begin"/>
        </w:r>
        <w:r w:rsidR="002E2957" w:rsidRPr="004647B4">
          <w:rPr>
            <w:rFonts w:ascii="Times New Roman" w:hAnsi="Times New Roman"/>
            <w:i w:val="0"/>
            <w:noProof/>
            <w:webHidden/>
          </w:rPr>
          <w:instrText xml:space="preserve"> PAGEREF _Toc13221420 \h </w:instrText>
        </w:r>
        <w:r w:rsidR="006A3DC1" w:rsidRPr="004647B4">
          <w:rPr>
            <w:rFonts w:ascii="Times New Roman" w:hAnsi="Times New Roman"/>
            <w:i w:val="0"/>
            <w:noProof/>
            <w:webHidden/>
          </w:rPr>
        </w:r>
        <w:r w:rsidR="006A3DC1" w:rsidRPr="004647B4">
          <w:rPr>
            <w:rFonts w:ascii="Times New Roman" w:hAnsi="Times New Roman"/>
            <w:i w:val="0"/>
            <w:noProof/>
            <w:webHidden/>
          </w:rPr>
          <w:fldChar w:fldCharType="separate"/>
        </w:r>
        <w:r w:rsidR="00301E5E">
          <w:rPr>
            <w:rFonts w:ascii="Times New Roman" w:hAnsi="Times New Roman"/>
            <w:i w:val="0"/>
            <w:noProof/>
            <w:webHidden/>
          </w:rPr>
          <w:t>24</w:t>
        </w:r>
        <w:r w:rsidR="006A3DC1" w:rsidRPr="004647B4">
          <w:rPr>
            <w:rFonts w:ascii="Times New Roman" w:hAnsi="Times New Roman"/>
            <w:i w:val="0"/>
            <w:noProof/>
            <w:webHidden/>
          </w:rPr>
          <w:fldChar w:fldCharType="end"/>
        </w:r>
      </w:hyperlink>
    </w:p>
    <w:p w:rsidR="002E2957" w:rsidRPr="004647B4" w:rsidRDefault="00510E89">
      <w:pPr>
        <w:pStyle w:val="TOC2"/>
        <w:tabs>
          <w:tab w:val="left" w:pos="960"/>
          <w:tab w:val="right" w:pos="9010"/>
        </w:tabs>
        <w:rPr>
          <w:rFonts w:ascii="Times New Roman" w:eastAsiaTheme="minorEastAsia" w:hAnsi="Times New Roman"/>
          <w:i w:val="0"/>
          <w:noProof/>
          <w:lang w:val="en-US"/>
        </w:rPr>
      </w:pPr>
      <w:hyperlink w:anchor="_Toc13221421" w:history="1">
        <w:r w:rsidR="002E2957" w:rsidRPr="004647B4">
          <w:rPr>
            <w:rStyle w:val="Hyperlink"/>
            <w:rFonts w:ascii="Times New Roman" w:hAnsi="Times New Roman"/>
            <w:i w:val="0"/>
            <w:noProof/>
          </w:rPr>
          <w:t>4.2.1.</w:t>
        </w:r>
        <w:r w:rsidR="002E2957" w:rsidRPr="004647B4">
          <w:rPr>
            <w:rFonts w:ascii="Times New Roman" w:eastAsiaTheme="minorEastAsia" w:hAnsi="Times New Roman"/>
            <w:i w:val="0"/>
            <w:noProof/>
            <w:lang w:val="en-US"/>
          </w:rPr>
          <w:tab/>
        </w:r>
        <w:r w:rsidR="002E2957" w:rsidRPr="004647B4">
          <w:rPr>
            <w:rStyle w:val="Hyperlink"/>
            <w:rFonts w:ascii="Times New Roman" w:hAnsi="Times New Roman"/>
            <w:i w:val="0"/>
            <w:noProof/>
          </w:rPr>
          <w:t>Децентрализација и расподела одговорности</w:t>
        </w:r>
        <w:r w:rsidR="002E2957" w:rsidRPr="004647B4">
          <w:rPr>
            <w:rFonts w:ascii="Times New Roman" w:hAnsi="Times New Roman"/>
            <w:i w:val="0"/>
            <w:noProof/>
            <w:webHidden/>
          </w:rPr>
          <w:tab/>
        </w:r>
        <w:r w:rsidR="006A3DC1" w:rsidRPr="004647B4">
          <w:rPr>
            <w:rFonts w:ascii="Times New Roman" w:hAnsi="Times New Roman"/>
            <w:i w:val="0"/>
            <w:noProof/>
            <w:webHidden/>
          </w:rPr>
          <w:fldChar w:fldCharType="begin"/>
        </w:r>
        <w:r w:rsidR="002E2957" w:rsidRPr="004647B4">
          <w:rPr>
            <w:rFonts w:ascii="Times New Roman" w:hAnsi="Times New Roman"/>
            <w:i w:val="0"/>
            <w:noProof/>
            <w:webHidden/>
          </w:rPr>
          <w:instrText xml:space="preserve"> PAGEREF _Toc13221421 \h </w:instrText>
        </w:r>
        <w:r w:rsidR="006A3DC1" w:rsidRPr="004647B4">
          <w:rPr>
            <w:rFonts w:ascii="Times New Roman" w:hAnsi="Times New Roman"/>
            <w:i w:val="0"/>
            <w:noProof/>
            <w:webHidden/>
          </w:rPr>
        </w:r>
        <w:r w:rsidR="006A3DC1" w:rsidRPr="004647B4">
          <w:rPr>
            <w:rFonts w:ascii="Times New Roman" w:hAnsi="Times New Roman"/>
            <w:i w:val="0"/>
            <w:noProof/>
            <w:webHidden/>
          </w:rPr>
          <w:fldChar w:fldCharType="separate"/>
        </w:r>
        <w:r w:rsidR="00301E5E">
          <w:rPr>
            <w:rFonts w:ascii="Times New Roman" w:hAnsi="Times New Roman"/>
            <w:i w:val="0"/>
            <w:noProof/>
            <w:webHidden/>
          </w:rPr>
          <w:t>24</w:t>
        </w:r>
        <w:r w:rsidR="006A3DC1" w:rsidRPr="004647B4">
          <w:rPr>
            <w:rFonts w:ascii="Times New Roman" w:hAnsi="Times New Roman"/>
            <w:i w:val="0"/>
            <w:noProof/>
            <w:webHidden/>
          </w:rPr>
          <w:fldChar w:fldCharType="end"/>
        </w:r>
      </w:hyperlink>
    </w:p>
    <w:p w:rsidR="002E2957" w:rsidRPr="004647B4" w:rsidRDefault="00510E89">
      <w:pPr>
        <w:pStyle w:val="TOC2"/>
        <w:tabs>
          <w:tab w:val="left" w:pos="960"/>
          <w:tab w:val="right" w:pos="9010"/>
        </w:tabs>
        <w:rPr>
          <w:rFonts w:ascii="Times New Roman" w:eastAsiaTheme="minorEastAsia" w:hAnsi="Times New Roman"/>
          <w:i w:val="0"/>
          <w:noProof/>
          <w:lang w:val="en-US"/>
        </w:rPr>
      </w:pPr>
      <w:hyperlink w:anchor="_Toc13221422" w:history="1">
        <w:r w:rsidR="002E2957" w:rsidRPr="004647B4">
          <w:rPr>
            <w:rStyle w:val="Hyperlink"/>
            <w:rFonts w:ascii="Times New Roman" w:hAnsi="Times New Roman"/>
            <w:i w:val="0"/>
            <w:noProof/>
          </w:rPr>
          <w:t>4.2.2.</w:t>
        </w:r>
        <w:r w:rsidR="002E2957" w:rsidRPr="004647B4">
          <w:rPr>
            <w:rFonts w:ascii="Times New Roman" w:eastAsiaTheme="minorEastAsia" w:hAnsi="Times New Roman"/>
            <w:i w:val="0"/>
            <w:noProof/>
            <w:lang w:val="en-US"/>
          </w:rPr>
          <w:tab/>
        </w:r>
        <w:r w:rsidR="002E2957" w:rsidRPr="004647B4">
          <w:rPr>
            <w:rStyle w:val="Hyperlink"/>
            <w:rFonts w:ascii="Times New Roman" w:hAnsi="Times New Roman"/>
            <w:i w:val="0"/>
            <w:noProof/>
          </w:rPr>
          <w:t>Развој капацитета за примену политике</w:t>
        </w:r>
        <w:r w:rsidR="002E2957" w:rsidRPr="004647B4">
          <w:rPr>
            <w:rFonts w:ascii="Times New Roman" w:hAnsi="Times New Roman"/>
            <w:i w:val="0"/>
            <w:noProof/>
            <w:webHidden/>
          </w:rPr>
          <w:tab/>
        </w:r>
        <w:r w:rsidR="006A3DC1" w:rsidRPr="004647B4">
          <w:rPr>
            <w:rFonts w:ascii="Times New Roman" w:hAnsi="Times New Roman"/>
            <w:i w:val="0"/>
            <w:noProof/>
            <w:webHidden/>
          </w:rPr>
          <w:fldChar w:fldCharType="begin"/>
        </w:r>
        <w:r w:rsidR="002E2957" w:rsidRPr="004647B4">
          <w:rPr>
            <w:rFonts w:ascii="Times New Roman" w:hAnsi="Times New Roman"/>
            <w:i w:val="0"/>
            <w:noProof/>
            <w:webHidden/>
          </w:rPr>
          <w:instrText xml:space="preserve"> PAGEREF _Toc13221422 \h </w:instrText>
        </w:r>
        <w:r w:rsidR="006A3DC1" w:rsidRPr="004647B4">
          <w:rPr>
            <w:rFonts w:ascii="Times New Roman" w:hAnsi="Times New Roman"/>
            <w:i w:val="0"/>
            <w:noProof/>
            <w:webHidden/>
          </w:rPr>
        </w:r>
        <w:r w:rsidR="006A3DC1" w:rsidRPr="004647B4">
          <w:rPr>
            <w:rFonts w:ascii="Times New Roman" w:hAnsi="Times New Roman"/>
            <w:i w:val="0"/>
            <w:noProof/>
            <w:webHidden/>
          </w:rPr>
          <w:fldChar w:fldCharType="separate"/>
        </w:r>
        <w:r w:rsidR="00301E5E">
          <w:rPr>
            <w:rFonts w:ascii="Times New Roman" w:hAnsi="Times New Roman"/>
            <w:i w:val="0"/>
            <w:noProof/>
            <w:webHidden/>
          </w:rPr>
          <w:t>25</w:t>
        </w:r>
        <w:r w:rsidR="006A3DC1" w:rsidRPr="004647B4">
          <w:rPr>
            <w:rFonts w:ascii="Times New Roman" w:hAnsi="Times New Roman"/>
            <w:i w:val="0"/>
            <w:noProof/>
            <w:webHidden/>
          </w:rPr>
          <w:fldChar w:fldCharType="end"/>
        </w:r>
      </w:hyperlink>
    </w:p>
    <w:p w:rsidR="002E2957" w:rsidRPr="004647B4" w:rsidRDefault="00510E89">
      <w:pPr>
        <w:pStyle w:val="TOC2"/>
        <w:tabs>
          <w:tab w:val="left" w:pos="960"/>
          <w:tab w:val="right" w:pos="9010"/>
        </w:tabs>
        <w:rPr>
          <w:rFonts w:ascii="Times New Roman" w:eastAsiaTheme="minorEastAsia" w:hAnsi="Times New Roman"/>
          <w:i w:val="0"/>
          <w:noProof/>
          <w:lang w:val="en-US"/>
        </w:rPr>
      </w:pPr>
      <w:hyperlink w:anchor="_Toc13221423" w:history="1">
        <w:r w:rsidR="002E2957" w:rsidRPr="004647B4">
          <w:rPr>
            <w:rStyle w:val="Hyperlink"/>
            <w:rFonts w:ascii="Times New Roman" w:hAnsi="Times New Roman"/>
            <w:i w:val="0"/>
            <w:noProof/>
          </w:rPr>
          <w:t>4.3.</w:t>
        </w:r>
        <w:r w:rsidR="002E2957" w:rsidRPr="004647B4">
          <w:rPr>
            <w:rFonts w:ascii="Times New Roman" w:eastAsiaTheme="minorEastAsia" w:hAnsi="Times New Roman"/>
            <w:i w:val="0"/>
            <w:noProof/>
            <w:lang w:val="en-US"/>
          </w:rPr>
          <w:tab/>
        </w:r>
        <w:r w:rsidR="002E2957" w:rsidRPr="004647B4">
          <w:rPr>
            <w:rStyle w:val="Hyperlink"/>
            <w:rFonts w:ascii="Times New Roman" w:hAnsi="Times New Roman"/>
            <w:i w:val="0"/>
            <w:noProof/>
          </w:rPr>
          <w:t>Подршка за промене</w:t>
        </w:r>
        <w:r w:rsidR="002E2957" w:rsidRPr="004647B4">
          <w:rPr>
            <w:rFonts w:ascii="Times New Roman" w:hAnsi="Times New Roman"/>
            <w:i w:val="0"/>
            <w:noProof/>
            <w:webHidden/>
          </w:rPr>
          <w:tab/>
        </w:r>
        <w:r w:rsidR="006A3DC1" w:rsidRPr="004647B4">
          <w:rPr>
            <w:rFonts w:ascii="Times New Roman" w:hAnsi="Times New Roman"/>
            <w:i w:val="0"/>
            <w:noProof/>
            <w:webHidden/>
          </w:rPr>
          <w:fldChar w:fldCharType="begin"/>
        </w:r>
        <w:r w:rsidR="002E2957" w:rsidRPr="004647B4">
          <w:rPr>
            <w:rFonts w:ascii="Times New Roman" w:hAnsi="Times New Roman"/>
            <w:i w:val="0"/>
            <w:noProof/>
            <w:webHidden/>
          </w:rPr>
          <w:instrText xml:space="preserve"> PAGEREF _Toc13221423 \h </w:instrText>
        </w:r>
        <w:r w:rsidR="006A3DC1" w:rsidRPr="004647B4">
          <w:rPr>
            <w:rFonts w:ascii="Times New Roman" w:hAnsi="Times New Roman"/>
            <w:i w:val="0"/>
            <w:noProof/>
            <w:webHidden/>
          </w:rPr>
        </w:r>
        <w:r w:rsidR="006A3DC1" w:rsidRPr="004647B4">
          <w:rPr>
            <w:rFonts w:ascii="Times New Roman" w:hAnsi="Times New Roman"/>
            <w:i w:val="0"/>
            <w:noProof/>
            <w:webHidden/>
          </w:rPr>
          <w:fldChar w:fldCharType="separate"/>
        </w:r>
        <w:r w:rsidR="00301E5E">
          <w:rPr>
            <w:rFonts w:ascii="Times New Roman" w:hAnsi="Times New Roman"/>
            <w:i w:val="0"/>
            <w:noProof/>
            <w:webHidden/>
          </w:rPr>
          <w:t>26</w:t>
        </w:r>
        <w:r w:rsidR="006A3DC1" w:rsidRPr="004647B4">
          <w:rPr>
            <w:rFonts w:ascii="Times New Roman" w:hAnsi="Times New Roman"/>
            <w:i w:val="0"/>
            <w:noProof/>
            <w:webHidden/>
          </w:rPr>
          <w:fldChar w:fldCharType="end"/>
        </w:r>
      </w:hyperlink>
    </w:p>
    <w:p w:rsidR="002E2957" w:rsidRPr="004647B4" w:rsidRDefault="00510E89">
      <w:pPr>
        <w:pStyle w:val="TOC2"/>
        <w:tabs>
          <w:tab w:val="left" w:pos="960"/>
          <w:tab w:val="right" w:pos="9010"/>
        </w:tabs>
        <w:rPr>
          <w:rFonts w:ascii="Times New Roman" w:eastAsiaTheme="minorEastAsia" w:hAnsi="Times New Roman"/>
          <w:i w:val="0"/>
          <w:noProof/>
          <w:lang w:val="en-US"/>
        </w:rPr>
      </w:pPr>
      <w:hyperlink w:anchor="_Toc13221424" w:history="1">
        <w:r w:rsidR="002E2957" w:rsidRPr="004647B4">
          <w:rPr>
            <w:rStyle w:val="Hyperlink"/>
            <w:rFonts w:ascii="Times New Roman" w:hAnsi="Times New Roman"/>
            <w:i w:val="0"/>
            <w:noProof/>
          </w:rPr>
          <w:t>4.4.</w:t>
        </w:r>
        <w:r w:rsidR="002E2957" w:rsidRPr="004647B4">
          <w:rPr>
            <w:rFonts w:ascii="Times New Roman" w:eastAsiaTheme="minorEastAsia" w:hAnsi="Times New Roman"/>
            <w:i w:val="0"/>
            <w:noProof/>
            <w:lang w:val="en-US"/>
          </w:rPr>
          <w:tab/>
        </w:r>
        <w:r w:rsidR="002E2957" w:rsidRPr="004647B4">
          <w:rPr>
            <w:rStyle w:val="Hyperlink"/>
            <w:rFonts w:ascii="Times New Roman" w:hAnsi="Times New Roman"/>
            <w:i w:val="0"/>
            <w:noProof/>
          </w:rPr>
          <w:t>Имплементација</w:t>
        </w:r>
        <w:r w:rsidR="002E2957" w:rsidRPr="004647B4">
          <w:rPr>
            <w:rFonts w:ascii="Times New Roman" w:hAnsi="Times New Roman"/>
            <w:i w:val="0"/>
            <w:noProof/>
            <w:webHidden/>
          </w:rPr>
          <w:tab/>
        </w:r>
        <w:r w:rsidR="006A3DC1" w:rsidRPr="004647B4">
          <w:rPr>
            <w:rFonts w:ascii="Times New Roman" w:hAnsi="Times New Roman"/>
            <w:i w:val="0"/>
            <w:noProof/>
            <w:webHidden/>
          </w:rPr>
          <w:fldChar w:fldCharType="begin"/>
        </w:r>
        <w:r w:rsidR="002E2957" w:rsidRPr="004647B4">
          <w:rPr>
            <w:rFonts w:ascii="Times New Roman" w:hAnsi="Times New Roman"/>
            <w:i w:val="0"/>
            <w:noProof/>
            <w:webHidden/>
          </w:rPr>
          <w:instrText xml:space="preserve"> PAGEREF _Toc13221424 \h </w:instrText>
        </w:r>
        <w:r w:rsidR="006A3DC1" w:rsidRPr="004647B4">
          <w:rPr>
            <w:rFonts w:ascii="Times New Roman" w:hAnsi="Times New Roman"/>
            <w:i w:val="0"/>
            <w:noProof/>
            <w:webHidden/>
          </w:rPr>
        </w:r>
        <w:r w:rsidR="006A3DC1" w:rsidRPr="004647B4">
          <w:rPr>
            <w:rFonts w:ascii="Times New Roman" w:hAnsi="Times New Roman"/>
            <w:i w:val="0"/>
            <w:noProof/>
            <w:webHidden/>
          </w:rPr>
          <w:fldChar w:fldCharType="separate"/>
        </w:r>
        <w:r w:rsidR="00301E5E">
          <w:rPr>
            <w:rFonts w:ascii="Times New Roman" w:hAnsi="Times New Roman"/>
            <w:i w:val="0"/>
            <w:noProof/>
            <w:webHidden/>
          </w:rPr>
          <w:t>27</w:t>
        </w:r>
        <w:r w:rsidR="006A3DC1" w:rsidRPr="004647B4">
          <w:rPr>
            <w:rFonts w:ascii="Times New Roman" w:hAnsi="Times New Roman"/>
            <w:i w:val="0"/>
            <w:noProof/>
            <w:webHidden/>
          </w:rPr>
          <w:fldChar w:fldCharType="end"/>
        </w:r>
      </w:hyperlink>
    </w:p>
    <w:p w:rsidR="002E2957" w:rsidRPr="004647B4" w:rsidRDefault="00510E89">
      <w:pPr>
        <w:pStyle w:val="TOC2"/>
        <w:tabs>
          <w:tab w:val="left" w:pos="960"/>
          <w:tab w:val="right" w:pos="9010"/>
        </w:tabs>
        <w:rPr>
          <w:rFonts w:ascii="Times New Roman" w:eastAsiaTheme="minorEastAsia" w:hAnsi="Times New Roman"/>
          <w:i w:val="0"/>
          <w:noProof/>
          <w:lang w:val="en-US"/>
        </w:rPr>
      </w:pPr>
      <w:hyperlink w:anchor="_Toc13221425" w:history="1">
        <w:r w:rsidR="002E2957" w:rsidRPr="004647B4">
          <w:rPr>
            <w:rStyle w:val="Hyperlink"/>
            <w:rFonts w:ascii="Times New Roman" w:hAnsi="Times New Roman"/>
            <w:i w:val="0"/>
            <w:noProof/>
          </w:rPr>
          <w:t>4.4.1.</w:t>
        </w:r>
        <w:r w:rsidR="002E2957" w:rsidRPr="004647B4">
          <w:rPr>
            <w:rFonts w:ascii="Times New Roman" w:eastAsiaTheme="minorEastAsia" w:hAnsi="Times New Roman"/>
            <w:i w:val="0"/>
            <w:noProof/>
            <w:lang w:val="en-US"/>
          </w:rPr>
          <w:tab/>
        </w:r>
        <w:r w:rsidR="002E2957" w:rsidRPr="004647B4">
          <w:rPr>
            <w:rStyle w:val="Hyperlink"/>
            <w:rFonts w:ascii="Times New Roman" w:hAnsi="Times New Roman"/>
            <w:i w:val="0"/>
            <w:noProof/>
          </w:rPr>
          <w:t>Депоније за опасни отпад</w:t>
        </w:r>
        <w:r w:rsidR="002E2957" w:rsidRPr="004647B4">
          <w:rPr>
            <w:rFonts w:ascii="Times New Roman" w:hAnsi="Times New Roman"/>
            <w:i w:val="0"/>
            <w:noProof/>
            <w:webHidden/>
          </w:rPr>
          <w:tab/>
        </w:r>
        <w:r w:rsidR="006A3DC1" w:rsidRPr="004647B4">
          <w:rPr>
            <w:rFonts w:ascii="Times New Roman" w:hAnsi="Times New Roman"/>
            <w:i w:val="0"/>
            <w:noProof/>
            <w:webHidden/>
          </w:rPr>
          <w:fldChar w:fldCharType="begin"/>
        </w:r>
        <w:r w:rsidR="002E2957" w:rsidRPr="004647B4">
          <w:rPr>
            <w:rFonts w:ascii="Times New Roman" w:hAnsi="Times New Roman"/>
            <w:i w:val="0"/>
            <w:noProof/>
            <w:webHidden/>
          </w:rPr>
          <w:instrText xml:space="preserve"> PAGEREF _Toc13221425 \h </w:instrText>
        </w:r>
        <w:r w:rsidR="006A3DC1" w:rsidRPr="004647B4">
          <w:rPr>
            <w:rFonts w:ascii="Times New Roman" w:hAnsi="Times New Roman"/>
            <w:i w:val="0"/>
            <w:noProof/>
            <w:webHidden/>
          </w:rPr>
        </w:r>
        <w:r w:rsidR="006A3DC1" w:rsidRPr="004647B4">
          <w:rPr>
            <w:rFonts w:ascii="Times New Roman" w:hAnsi="Times New Roman"/>
            <w:i w:val="0"/>
            <w:noProof/>
            <w:webHidden/>
          </w:rPr>
          <w:fldChar w:fldCharType="separate"/>
        </w:r>
        <w:r w:rsidR="00301E5E">
          <w:rPr>
            <w:rFonts w:ascii="Times New Roman" w:hAnsi="Times New Roman"/>
            <w:i w:val="0"/>
            <w:noProof/>
            <w:webHidden/>
          </w:rPr>
          <w:t>27</w:t>
        </w:r>
        <w:r w:rsidR="006A3DC1" w:rsidRPr="004647B4">
          <w:rPr>
            <w:rFonts w:ascii="Times New Roman" w:hAnsi="Times New Roman"/>
            <w:i w:val="0"/>
            <w:noProof/>
            <w:webHidden/>
          </w:rPr>
          <w:fldChar w:fldCharType="end"/>
        </w:r>
      </w:hyperlink>
    </w:p>
    <w:p w:rsidR="002E2957" w:rsidRPr="004647B4" w:rsidRDefault="00510E89">
      <w:pPr>
        <w:pStyle w:val="TOC2"/>
        <w:tabs>
          <w:tab w:val="left" w:pos="960"/>
          <w:tab w:val="right" w:pos="9010"/>
        </w:tabs>
        <w:rPr>
          <w:rFonts w:ascii="Times New Roman" w:eastAsiaTheme="minorEastAsia" w:hAnsi="Times New Roman"/>
          <w:i w:val="0"/>
          <w:noProof/>
          <w:lang w:val="en-US"/>
        </w:rPr>
      </w:pPr>
      <w:hyperlink w:anchor="_Toc13221426" w:history="1">
        <w:r w:rsidR="002E2957" w:rsidRPr="004647B4">
          <w:rPr>
            <w:rStyle w:val="Hyperlink"/>
            <w:rFonts w:ascii="Times New Roman" w:eastAsia="MS Gothic" w:hAnsi="Times New Roman"/>
            <w:i w:val="0"/>
            <w:noProof/>
          </w:rPr>
          <w:t>4.4.2.</w:t>
        </w:r>
        <w:r w:rsidR="002E2957" w:rsidRPr="004647B4">
          <w:rPr>
            <w:rFonts w:ascii="Times New Roman" w:eastAsiaTheme="minorEastAsia" w:hAnsi="Times New Roman"/>
            <w:i w:val="0"/>
            <w:noProof/>
            <w:lang w:val="en-US"/>
          </w:rPr>
          <w:tab/>
        </w:r>
        <w:r w:rsidR="002E2957" w:rsidRPr="004647B4">
          <w:rPr>
            <w:rStyle w:val="Hyperlink"/>
            <w:rFonts w:ascii="Times New Roman" w:eastAsia="MS Gothic" w:hAnsi="Times New Roman"/>
            <w:i w:val="0"/>
            <w:noProof/>
          </w:rPr>
          <w:t>Депоније за неопасни отпад</w:t>
        </w:r>
        <w:r w:rsidR="002E2957" w:rsidRPr="004647B4">
          <w:rPr>
            <w:rFonts w:ascii="Times New Roman" w:hAnsi="Times New Roman"/>
            <w:i w:val="0"/>
            <w:noProof/>
            <w:webHidden/>
          </w:rPr>
          <w:tab/>
        </w:r>
        <w:r w:rsidR="006A3DC1" w:rsidRPr="004647B4">
          <w:rPr>
            <w:rFonts w:ascii="Times New Roman" w:hAnsi="Times New Roman"/>
            <w:i w:val="0"/>
            <w:noProof/>
            <w:webHidden/>
          </w:rPr>
          <w:fldChar w:fldCharType="begin"/>
        </w:r>
        <w:r w:rsidR="002E2957" w:rsidRPr="004647B4">
          <w:rPr>
            <w:rFonts w:ascii="Times New Roman" w:hAnsi="Times New Roman"/>
            <w:i w:val="0"/>
            <w:noProof/>
            <w:webHidden/>
          </w:rPr>
          <w:instrText xml:space="preserve"> PAGEREF _Toc13221426 \h </w:instrText>
        </w:r>
        <w:r w:rsidR="006A3DC1" w:rsidRPr="004647B4">
          <w:rPr>
            <w:rFonts w:ascii="Times New Roman" w:hAnsi="Times New Roman"/>
            <w:i w:val="0"/>
            <w:noProof/>
            <w:webHidden/>
          </w:rPr>
        </w:r>
        <w:r w:rsidR="006A3DC1" w:rsidRPr="004647B4">
          <w:rPr>
            <w:rFonts w:ascii="Times New Roman" w:hAnsi="Times New Roman"/>
            <w:i w:val="0"/>
            <w:noProof/>
            <w:webHidden/>
          </w:rPr>
          <w:fldChar w:fldCharType="separate"/>
        </w:r>
        <w:r w:rsidR="00301E5E">
          <w:rPr>
            <w:rFonts w:ascii="Times New Roman" w:hAnsi="Times New Roman"/>
            <w:i w:val="0"/>
            <w:noProof/>
            <w:webHidden/>
          </w:rPr>
          <w:t>28</w:t>
        </w:r>
        <w:r w:rsidR="006A3DC1" w:rsidRPr="004647B4">
          <w:rPr>
            <w:rFonts w:ascii="Times New Roman" w:hAnsi="Times New Roman"/>
            <w:i w:val="0"/>
            <w:noProof/>
            <w:webHidden/>
          </w:rPr>
          <w:fldChar w:fldCharType="end"/>
        </w:r>
      </w:hyperlink>
    </w:p>
    <w:p w:rsidR="002E2957" w:rsidRPr="004647B4" w:rsidRDefault="00510E89">
      <w:pPr>
        <w:pStyle w:val="TOC3"/>
        <w:tabs>
          <w:tab w:val="left" w:pos="1440"/>
          <w:tab w:val="right" w:pos="9010"/>
        </w:tabs>
        <w:rPr>
          <w:rFonts w:ascii="Times New Roman" w:eastAsiaTheme="minorEastAsia" w:hAnsi="Times New Roman"/>
          <w:noProof/>
          <w:lang w:val="en-US"/>
        </w:rPr>
      </w:pPr>
      <w:hyperlink w:anchor="_Toc13221427" w:history="1">
        <w:r w:rsidR="002E2957" w:rsidRPr="004647B4">
          <w:rPr>
            <w:rStyle w:val="Hyperlink"/>
            <w:rFonts w:ascii="Times New Roman" w:hAnsi="Times New Roman"/>
            <w:noProof/>
          </w:rPr>
          <w:t>4.4.2.2.</w:t>
        </w:r>
        <w:r w:rsidR="002E2957" w:rsidRPr="004647B4">
          <w:rPr>
            <w:rFonts w:ascii="Times New Roman" w:eastAsiaTheme="minorEastAsia" w:hAnsi="Times New Roman"/>
            <w:noProof/>
            <w:lang w:val="en-US"/>
          </w:rPr>
          <w:tab/>
        </w:r>
        <w:r w:rsidR="002E2957" w:rsidRPr="004647B4">
          <w:rPr>
            <w:rStyle w:val="Hyperlink"/>
            <w:rFonts w:ascii="Times New Roman" w:hAnsi="Times New Roman"/>
            <w:noProof/>
          </w:rPr>
          <w:t>План за оснивање санитарних депонија</w:t>
        </w:r>
        <w:r w:rsidR="002E2957" w:rsidRPr="004647B4">
          <w:rPr>
            <w:rFonts w:ascii="Times New Roman" w:hAnsi="Times New Roman"/>
            <w:noProof/>
            <w:webHidden/>
          </w:rPr>
          <w:tab/>
        </w:r>
        <w:r w:rsidR="006A3DC1" w:rsidRPr="004647B4">
          <w:rPr>
            <w:rFonts w:ascii="Times New Roman" w:hAnsi="Times New Roman"/>
            <w:noProof/>
            <w:webHidden/>
          </w:rPr>
          <w:fldChar w:fldCharType="begin"/>
        </w:r>
        <w:r w:rsidR="002E2957" w:rsidRPr="004647B4">
          <w:rPr>
            <w:rFonts w:ascii="Times New Roman" w:hAnsi="Times New Roman"/>
            <w:noProof/>
            <w:webHidden/>
          </w:rPr>
          <w:instrText xml:space="preserve"> PAGEREF _Toc13221427 \h </w:instrText>
        </w:r>
        <w:r w:rsidR="006A3DC1" w:rsidRPr="004647B4">
          <w:rPr>
            <w:rFonts w:ascii="Times New Roman" w:hAnsi="Times New Roman"/>
            <w:noProof/>
            <w:webHidden/>
          </w:rPr>
        </w:r>
        <w:r w:rsidR="006A3DC1" w:rsidRPr="004647B4">
          <w:rPr>
            <w:rFonts w:ascii="Times New Roman" w:hAnsi="Times New Roman"/>
            <w:noProof/>
            <w:webHidden/>
          </w:rPr>
          <w:fldChar w:fldCharType="separate"/>
        </w:r>
        <w:r w:rsidR="00301E5E">
          <w:rPr>
            <w:rFonts w:ascii="Times New Roman" w:hAnsi="Times New Roman"/>
            <w:noProof/>
            <w:webHidden/>
          </w:rPr>
          <w:t>32</w:t>
        </w:r>
        <w:r w:rsidR="006A3DC1" w:rsidRPr="004647B4">
          <w:rPr>
            <w:rFonts w:ascii="Times New Roman" w:hAnsi="Times New Roman"/>
            <w:noProof/>
            <w:webHidden/>
          </w:rPr>
          <w:fldChar w:fldCharType="end"/>
        </w:r>
      </w:hyperlink>
    </w:p>
    <w:p w:rsidR="002E2957" w:rsidRPr="004647B4" w:rsidRDefault="00510E89">
      <w:pPr>
        <w:pStyle w:val="TOC2"/>
        <w:tabs>
          <w:tab w:val="left" w:pos="960"/>
          <w:tab w:val="right" w:pos="9010"/>
        </w:tabs>
        <w:rPr>
          <w:rFonts w:ascii="Times New Roman" w:eastAsiaTheme="minorEastAsia" w:hAnsi="Times New Roman"/>
          <w:i w:val="0"/>
          <w:noProof/>
          <w:lang w:val="en-US"/>
        </w:rPr>
      </w:pPr>
      <w:hyperlink w:anchor="_Toc13221428" w:history="1">
        <w:r w:rsidR="002E2957" w:rsidRPr="004647B4">
          <w:rPr>
            <w:rStyle w:val="Hyperlink"/>
            <w:rFonts w:ascii="Times New Roman" w:eastAsia="MS Gothic" w:hAnsi="Times New Roman"/>
            <w:i w:val="0"/>
            <w:noProof/>
          </w:rPr>
          <w:t>1.4.2.</w:t>
        </w:r>
        <w:r w:rsidR="002E2957" w:rsidRPr="004647B4">
          <w:rPr>
            <w:rFonts w:ascii="Times New Roman" w:eastAsiaTheme="minorEastAsia" w:hAnsi="Times New Roman"/>
            <w:i w:val="0"/>
            <w:noProof/>
            <w:lang w:val="en-US"/>
          </w:rPr>
          <w:tab/>
        </w:r>
        <w:r w:rsidR="002E2957" w:rsidRPr="004647B4">
          <w:rPr>
            <w:rStyle w:val="Hyperlink"/>
            <w:rFonts w:ascii="Times New Roman" w:eastAsia="MS Gothic" w:hAnsi="Times New Roman"/>
            <w:i w:val="0"/>
            <w:noProof/>
          </w:rPr>
          <w:t>Депоније за инертни отпад</w:t>
        </w:r>
        <w:r w:rsidR="002E2957" w:rsidRPr="004647B4">
          <w:rPr>
            <w:rFonts w:ascii="Times New Roman" w:hAnsi="Times New Roman"/>
            <w:i w:val="0"/>
            <w:noProof/>
            <w:webHidden/>
          </w:rPr>
          <w:tab/>
        </w:r>
        <w:r w:rsidR="006A3DC1" w:rsidRPr="004647B4">
          <w:rPr>
            <w:rFonts w:ascii="Times New Roman" w:hAnsi="Times New Roman"/>
            <w:i w:val="0"/>
            <w:noProof/>
            <w:webHidden/>
          </w:rPr>
          <w:fldChar w:fldCharType="begin"/>
        </w:r>
        <w:r w:rsidR="002E2957" w:rsidRPr="004647B4">
          <w:rPr>
            <w:rFonts w:ascii="Times New Roman" w:hAnsi="Times New Roman"/>
            <w:i w:val="0"/>
            <w:noProof/>
            <w:webHidden/>
          </w:rPr>
          <w:instrText xml:space="preserve"> PAGEREF _Toc13221428 \h </w:instrText>
        </w:r>
        <w:r w:rsidR="006A3DC1" w:rsidRPr="004647B4">
          <w:rPr>
            <w:rFonts w:ascii="Times New Roman" w:hAnsi="Times New Roman"/>
            <w:i w:val="0"/>
            <w:noProof/>
            <w:webHidden/>
          </w:rPr>
        </w:r>
        <w:r w:rsidR="006A3DC1" w:rsidRPr="004647B4">
          <w:rPr>
            <w:rFonts w:ascii="Times New Roman" w:hAnsi="Times New Roman"/>
            <w:i w:val="0"/>
            <w:noProof/>
            <w:webHidden/>
          </w:rPr>
          <w:fldChar w:fldCharType="separate"/>
        </w:r>
        <w:r w:rsidR="00301E5E">
          <w:rPr>
            <w:rFonts w:ascii="Times New Roman" w:hAnsi="Times New Roman"/>
            <w:i w:val="0"/>
            <w:noProof/>
            <w:webHidden/>
          </w:rPr>
          <w:t>33</w:t>
        </w:r>
        <w:r w:rsidR="006A3DC1" w:rsidRPr="004647B4">
          <w:rPr>
            <w:rFonts w:ascii="Times New Roman" w:hAnsi="Times New Roman"/>
            <w:i w:val="0"/>
            <w:noProof/>
            <w:webHidden/>
          </w:rPr>
          <w:fldChar w:fldCharType="end"/>
        </w:r>
      </w:hyperlink>
    </w:p>
    <w:p w:rsidR="002E2957" w:rsidRPr="004647B4" w:rsidRDefault="00510E89" w:rsidP="00751423">
      <w:pPr>
        <w:pStyle w:val="TOC1"/>
        <w:rPr>
          <w:rFonts w:eastAsiaTheme="minorEastAsia"/>
          <w:sz w:val="22"/>
          <w:szCs w:val="22"/>
          <w:lang w:val="en-US"/>
        </w:rPr>
      </w:pPr>
      <w:hyperlink w:anchor="_Toc13221429" w:history="1">
        <w:r w:rsidR="00751423" w:rsidRPr="004647B4">
          <w:rPr>
            <w:rStyle w:val="Hyperlink"/>
          </w:rPr>
          <w:t>5</w:t>
        </w:r>
        <w:r w:rsidR="002E2957" w:rsidRPr="004647B4">
          <w:rPr>
            <w:rStyle w:val="Hyperlink"/>
          </w:rPr>
          <w:t>.</w:t>
        </w:r>
        <w:r w:rsidR="002E2957" w:rsidRPr="004647B4">
          <w:rPr>
            <w:rFonts w:eastAsiaTheme="minorEastAsia"/>
            <w:sz w:val="22"/>
            <w:szCs w:val="22"/>
            <w:lang w:val="en-US"/>
          </w:rPr>
          <w:tab/>
        </w:r>
        <w:r w:rsidR="002E2957" w:rsidRPr="004647B4">
          <w:rPr>
            <w:rStyle w:val="Hyperlink"/>
          </w:rPr>
          <w:t>План за смањење биоразградивог отпада</w:t>
        </w:r>
        <w:r w:rsidR="002E2957" w:rsidRPr="004647B4">
          <w:rPr>
            <w:webHidden/>
          </w:rPr>
          <w:tab/>
        </w:r>
        <w:r w:rsidR="006A3DC1" w:rsidRPr="004647B4">
          <w:rPr>
            <w:webHidden/>
          </w:rPr>
          <w:fldChar w:fldCharType="begin"/>
        </w:r>
        <w:r w:rsidR="002E2957" w:rsidRPr="004647B4">
          <w:rPr>
            <w:webHidden/>
          </w:rPr>
          <w:instrText xml:space="preserve"> PAGEREF _Toc13221429 \h </w:instrText>
        </w:r>
        <w:r w:rsidR="006A3DC1" w:rsidRPr="004647B4">
          <w:rPr>
            <w:webHidden/>
          </w:rPr>
        </w:r>
        <w:r w:rsidR="006A3DC1" w:rsidRPr="004647B4">
          <w:rPr>
            <w:webHidden/>
          </w:rPr>
          <w:fldChar w:fldCharType="separate"/>
        </w:r>
        <w:r w:rsidR="00301E5E">
          <w:rPr>
            <w:webHidden/>
          </w:rPr>
          <w:t>34</w:t>
        </w:r>
        <w:r w:rsidR="006A3DC1" w:rsidRPr="004647B4">
          <w:rPr>
            <w:webHidden/>
          </w:rPr>
          <w:fldChar w:fldCharType="end"/>
        </w:r>
      </w:hyperlink>
    </w:p>
    <w:p w:rsidR="002E2957" w:rsidRPr="004647B4" w:rsidRDefault="00510E89">
      <w:pPr>
        <w:pStyle w:val="TOC2"/>
        <w:tabs>
          <w:tab w:val="left" w:pos="960"/>
          <w:tab w:val="right" w:pos="9010"/>
        </w:tabs>
        <w:rPr>
          <w:rFonts w:ascii="Times New Roman" w:eastAsiaTheme="minorEastAsia" w:hAnsi="Times New Roman"/>
          <w:i w:val="0"/>
          <w:noProof/>
          <w:lang w:val="en-US"/>
        </w:rPr>
      </w:pPr>
      <w:hyperlink w:anchor="_Toc13221430" w:history="1">
        <w:r w:rsidR="002E2957" w:rsidRPr="004647B4">
          <w:rPr>
            <w:rStyle w:val="Hyperlink"/>
            <w:rFonts w:ascii="Times New Roman" w:hAnsi="Times New Roman"/>
            <w:i w:val="0"/>
            <w:noProof/>
          </w:rPr>
          <w:t>5.1.</w:t>
        </w:r>
        <w:r w:rsidR="002E2957" w:rsidRPr="004647B4">
          <w:rPr>
            <w:rFonts w:ascii="Times New Roman" w:eastAsiaTheme="minorEastAsia" w:hAnsi="Times New Roman"/>
            <w:i w:val="0"/>
            <w:noProof/>
            <w:lang w:val="en-US"/>
          </w:rPr>
          <w:tab/>
        </w:r>
        <w:r w:rsidR="002E2957" w:rsidRPr="004647B4">
          <w:rPr>
            <w:rStyle w:val="Hyperlink"/>
            <w:rFonts w:ascii="Times New Roman" w:hAnsi="Times New Roman"/>
            <w:i w:val="0"/>
            <w:noProof/>
          </w:rPr>
          <w:t>Избор и изналажење референтне године</w:t>
        </w:r>
        <w:r w:rsidR="002E2957" w:rsidRPr="004647B4">
          <w:rPr>
            <w:rFonts w:ascii="Times New Roman" w:hAnsi="Times New Roman"/>
            <w:i w:val="0"/>
            <w:noProof/>
            <w:webHidden/>
          </w:rPr>
          <w:tab/>
        </w:r>
        <w:r w:rsidR="006A3DC1" w:rsidRPr="004647B4">
          <w:rPr>
            <w:rFonts w:ascii="Times New Roman" w:hAnsi="Times New Roman"/>
            <w:i w:val="0"/>
            <w:noProof/>
            <w:webHidden/>
          </w:rPr>
          <w:fldChar w:fldCharType="begin"/>
        </w:r>
        <w:r w:rsidR="002E2957" w:rsidRPr="004647B4">
          <w:rPr>
            <w:rFonts w:ascii="Times New Roman" w:hAnsi="Times New Roman"/>
            <w:i w:val="0"/>
            <w:noProof/>
            <w:webHidden/>
          </w:rPr>
          <w:instrText xml:space="preserve"> PAGEREF _Toc13221430 \h </w:instrText>
        </w:r>
        <w:r w:rsidR="006A3DC1" w:rsidRPr="004647B4">
          <w:rPr>
            <w:rFonts w:ascii="Times New Roman" w:hAnsi="Times New Roman"/>
            <w:i w:val="0"/>
            <w:noProof/>
            <w:webHidden/>
          </w:rPr>
        </w:r>
        <w:r w:rsidR="006A3DC1" w:rsidRPr="004647B4">
          <w:rPr>
            <w:rFonts w:ascii="Times New Roman" w:hAnsi="Times New Roman"/>
            <w:i w:val="0"/>
            <w:noProof/>
            <w:webHidden/>
          </w:rPr>
          <w:fldChar w:fldCharType="separate"/>
        </w:r>
        <w:r w:rsidR="00301E5E">
          <w:rPr>
            <w:rFonts w:ascii="Times New Roman" w:hAnsi="Times New Roman"/>
            <w:i w:val="0"/>
            <w:noProof/>
            <w:webHidden/>
          </w:rPr>
          <w:t>34</w:t>
        </w:r>
        <w:r w:rsidR="006A3DC1" w:rsidRPr="004647B4">
          <w:rPr>
            <w:rFonts w:ascii="Times New Roman" w:hAnsi="Times New Roman"/>
            <w:i w:val="0"/>
            <w:noProof/>
            <w:webHidden/>
          </w:rPr>
          <w:fldChar w:fldCharType="end"/>
        </w:r>
      </w:hyperlink>
    </w:p>
    <w:p w:rsidR="002E2957" w:rsidRPr="004647B4" w:rsidRDefault="00510E89">
      <w:pPr>
        <w:pStyle w:val="TOC2"/>
        <w:tabs>
          <w:tab w:val="left" w:pos="960"/>
          <w:tab w:val="right" w:pos="9010"/>
        </w:tabs>
        <w:rPr>
          <w:rFonts w:ascii="Times New Roman" w:eastAsiaTheme="minorEastAsia" w:hAnsi="Times New Roman"/>
          <w:i w:val="0"/>
          <w:noProof/>
          <w:lang w:val="en-US"/>
        </w:rPr>
      </w:pPr>
      <w:hyperlink w:anchor="_Toc13221431" w:history="1">
        <w:r w:rsidR="002E2957" w:rsidRPr="004647B4">
          <w:rPr>
            <w:rStyle w:val="Hyperlink"/>
            <w:rFonts w:ascii="Times New Roman" w:hAnsi="Times New Roman"/>
            <w:i w:val="0"/>
            <w:noProof/>
          </w:rPr>
          <w:t>5.3.</w:t>
        </w:r>
        <w:r w:rsidR="002E2957" w:rsidRPr="004647B4">
          <w:rPr>
            <w:rFonts w:ascii="Times New Roman" w:eastAsiaTheme="minorEastAsia" w:hAnsi="Times New Roman"/>
            <w:i w:val="0"/>
            <w:noProof/>
            <w:lang w:val="en-US"/>
          </w:rPr>
          <w:tab/>
        </w:r>
        <w:r w:rsidR="002E2957" w:rsidRPr="004647B4">
          <w:rPr>
            <w:rStyle w:val="Hyperlink"/>
            <w:rFonts w:ascii="Times New Roman" w:hAnsi="Times New Roman"/>
            <w:i w:val="0"/>
            <w:noProof/>
          </w:rPr>
          <w:t>Стратегија за преусмеравање биоразградивог отпада</w:t>
        </w:r>
        <w:r w:rsidR="002E2957" w:rsidRPr="004647B4">
          <w:rPr>
            <w:rFonts w:ascii="Times New Roman" w:hAnsi="Times New Roman"/>
            <w:i w:val="0"/>
            <w:noProof/>
            <w:webHidden/>
          </w:rPr>
          <w:tab/>
        </w:r>
        <w:r w:rsidR="006A3DC1" w:rsidRPr="004647B4">
          <w:rPr>
            <w:rFonts w:ascii="Times New Roman" w:hAnsi="Times New Roman"/>
            <w:i w:val="0"/>
            <w:noProof/>
            <w:webHidden/>
          </w:rPr>
          <w:fldChar w:fldCharType="begin"/>
        </w:r>
        <w:r w:rsidR="002E2957" w:rsidRPr="004647B4">
          <w:rPr>
            <w:rFonts w:ascii="Times New Roman" w:hAnsi="Times New Roman"/>
            <w:i w:val="0"/>
            <w:noProof/>
            <w:webHidden/>
          </w:rPr>
          <w:instrText xml:space="preserve"> PAGEREF _Toc13221431 \h </w:instrText>
        </w:r>
        <w:r w:rsidR="006A3DC1" w:rsidRPr="004647B4">
          <w:rPr>
            <w:rFonts w:ascii="Times New Roman" w:hAnsi="Times New Roman"/>
            <w:i w:val="0"/>
            <w:noProof/>
            <w:webHidden/>
          </w:rPr>
        </w:r>
        <w:r w:rsidR="006A3DC1" w:rsidRPr="004647B4">
          <w:rPr>
            <w:rFonts w:ascii="Times New Roman" w:hAnsi="Times New Roman"/>
            <w:i w:val="0"/>
            <w:noProof/>
            <w:webHidden/>
          </w:rPr>
          <w:fldChar w:fldCharType="separate"/>
        </w:r>
        <w:r w:rsidR="00301E5E">
          <w:rPr>
            <w:rFonts w:ascii="Times New Roman" w:hAnsi="Times New Roman"/>
            <w:i w:val="0"/>
            <w:noProof/>
            <w:webHidden/>
          </w:rPr>
          <w:t>36</w:t>
        </w:r>
        <w:r w:rsidR="006A3DC1" w:rsidRPr="004647B4">
          <w:rPr>
            <w:rFonts w:ascii="Times New Roman" w:hAnsi="Times New Roman"/>
            <w:i w:val="0"/>
            <w:noProof/>
            <w:webHidden/>
          </w:rPr>
          <w:fldChar w:fldCharType="end"/>
        </w:r>
      </w:hyperlink>
    </w:p>
    <w:p w:rsidR="002E2957" w:rsidRPr="004647B4" w:rsidRDefault="00510E89" w:rsidP="00751423">
      <w:pPr>
        <w:pStyle w:val="TOC1"/>
        <w:rPr>
          <w:rFonts w:eastAsiaTheme="minorEastAsia"/>
          <w:sz w:val="22"/>
          <w:szCs w:val="22"/>
          <w:lang w:val="en-US"/>
        </w:rPr>
      </w:pPr>
      <w:hyperlink w:anchor="_Toc13221432" w:history="1">
        <w:r w:rsidR="002E2957" w:rsidRPr="004647B4">
          <w:rPr>
            <w:rStyle w:val="Hyperlink"/>
          </w:rPr>
          <w:t>6.</w:t>
        </w:r>
        <w:r w:rsidR="002E2957" w:rsidRPr="004647B4">
          <w:rPr>
            <w:rFonts w:eastAsiaTheme="minorEastAsia"/>
            <w:sz w:val="22"/>
            <w:szCs w:val="22"/>
            <w:lang w:val="en-US"/>
          </w:rPr>
          <w:tab/>
        </w:r>
        <w:r w:rsidR="002E2957" w:rsidRPr="004647B4">
          <w:rPr>
            <w:rStyle w:val="Hyperlink"/>
          </w:rPr>
          <w:t>Трошкови и финансирање изградње РСУО</w:t>
        </w:r>
        <w:r w:rsidR="002E2957" w:rsidRPr="004647B4">
          <w:rPr>
            <w:webHidden/>
          </w:rPr>
          <w:tab/>
        </w:r>
        <w:r w:rsidR="006A3DC1" w:rsidRPr="004647B4">
          <w:rPr>
            <w:webHidden/>
          </w:rPr>
          <w:fldChar w:fldCharType="begin"/>
        </w:r>
        <w:r w:rsidR="002E2957" w:rsidRPr="004647B4">
          <w:rPr>
            <w:webHidden/>
          </w:rPr>
          <w:instrText xml:space="preserve"> PAGEREF _Toc13221432 \h </w:instrText>
        </w:r>
        <w:r w:rsidR="006A3DC1" w:rsidRPr="004647B4">
          <w:rPr>
            <w:webHidden/>
          </w:rPr>
        </w:r>
        <w:r w:rsidR="006A3DC1" w:rsidRPr="004647B4">
          <w:rPr>
            <w:webHidden/>
          </w:rPr>
          <w:fldChar w:fldCharType="separate"/>
        </w:r>
        <w:r w:rsidR="00301E5E">
          <w:rPr>
            <w:webHidden/>
          </w:rPr>
          <w:t>41</w:t>
        </w:r>
        <w:r w:rsidR="006A3DC1" w:rsidRPr="004647B4">
          <w:rPr>
            <w:webHidden/>
          </w:rPr>
          <w:fldChar w:fldCharType="end"/>
        </w:r>
      </w:hyperlink>
    </w:p>
    <w:p w:rsidR="002E2957" w:rsidRPr="004647B4" w:rsidRDefault="00510E89">
      <w:pPr>
        <w:pStyle w:val="TOC2"/>
        <w:tabs>
          <w:tab w:val="left" w:pos="960"/>
          <w:tab w:val="right" w:pos="9010"/>
        </w:tabs>
        <w:rPr>
          <w:rFonts w:ascii="Times New Roman" w:eastAsiaTheme="minorEastAsia" w:hAnsi="Times New Roman"/>
          <w:i w:val="0"/>
          <w:noProof/>
          <w:lang w:val="en-US"/>
        </w:rPr>
      </w:pPr>
      <w:hyperlink w:anchor="_Toc13221433" w:history="1">
        <w:r w:rsidR="002E2957" w:rsidRPr="004647B4">
          <w:rPr>
            <w:rStyle w:val="Hyperlink"/>
            <w:rFonts w:ascii="Times New Roman" w:hAnsi="Times New Roman"/>
            <w:i w:val="0"/>
            <w:noProof/>
          </w:rPr>
          <w:t>6.1.</w:t>
        </w:r>
        <w:r w:rsidR="002E2957" w:rsidRPr="004647B4">
          <w:rPr>
            <w:rFonts w:ascii="Times New Roman" w:eastAsiaTheme="minorEastAsia" w:hAnsi="Times New Roman"/>
            <w:i w:val="0"/>
            <w:noProof/>
            <w:lang w:val="en-US"/>
          </w:rPr>
          <w:tab/>
        </w:r>
        <w:r w:rsidR="002E2957" w:rsidRPr="004647B4">
          <w:rPr>
            <w:rStyle w:val="Hyperlink"/>
            <w:rFonts w:ascii="Times New Roman" w:hAnsi="Times New Roman"/>
            <w:i w:val="0"/>
            <w:noProof/>
          </w:rPr>
          <w:t>Процена трошкова</w:t>
        </w:r>
        <w:r w:rsidR="002E2957" w:rsidRPr="004647B4">
          <w:rPr>
            <w:rFonts w:ascii="Times New Roman" w:hAnsi="Times New Roman"/>
            <w:i w:val="0"/>
            <w:noProof/>
            <w:webHidden/>
          </w:rPr>
          <w:tab/>
        </w:r>
        <w:r w:rsidR="006A3DC1" w:rsidRPr="004647B4">
          <w:rPr>
            <w:rFonts w:ascii="Times New Roman" w:hAnsi="Times New Roman"/>
            <w:i w:val="0"/>
            <w:noProof/>
            <w:webHidden/>
          </w:rPr>
          <w:fldChar w:fldCharType="begin"/>
        </w:r>
        <w:r w:rsidR="002E2957" w:rsidRPr="004647B4">
          <w:rPr>
            <w:rFonts w:ascii="Times New Roman" w:hAnsi="Times New Roman"/>
            <w:i w:val="0"/>
            <w:noProof/>
            <w:webHidden/>
          </w:rPr>
          <w:instrText xml:space="preserve"> PAGEREF _Toc13221433 \h </w:instrText>
        </w:r>
        <w:r w:rsidR="006A3DC1" w:rsidRPr="004647B4">
          <w:rPr>
            <w:rFonts w:ascii="Times New Roman" w:hAnsi="Times New Roman"/>
            <w:i w:val="0"/>
            <w:noProof/>
            <w:webHidden/>
          </w:rPr>
        </w:r>
        <w:r w:rsidR="006A3DC1" w:rsidRPr="004647B4">
          <w:rPr>
            <w:rFonts w:ascii="Times New Roman" w:hAnsi="Times New Roman"/>
            <w:i w:val="0"/>
            <w:noProof/>
            <w:webHidden/>
          </w:rPr>
          <w:fldChar w:fldCharType="separate"/>
        </w:r>
        <w:r w:rsidR="00301E5E">
          <w:rPr>
            <w:rFonts w:ascii="Times New Roman" w:hAnsi="Times New Roman"/>
            <w:i w:val="0"/>
            <w:noProof/>
            <w:webHidden/>
          </w:rPr>
          <w:t>41</w:t>
        </w:r>
        <w:r w:rsidR="006A3DC1" w:rsidRPr="004647B4">
          <w:rPr>
            <w:rFonts w:ascii="Times New Roman" w:hAnsi="Times New Roman"/>
            <w:i w:val="0"/>
            <w:noProof/>
            <w:webHidden/>
          </w:rPr>
          <w:fldChar w:fldCharType="end"/>
        </w:r>
      </w:hyperlink>
    </w:p>
    <w:p w:rsidR="002E2957" w:rsidRPr="004647B4" w:rsidRDefault="00510E89">
      <w:pPr>
        <w:pStyle w:val="TOC2"/>
        <w:tabs>
          <w:tab w:val="left" w:pos="960"/>
          <w:tab w:val="right" w:pos="9010"/>
        </w:tabs>
        <w:rPr>
          <w:rFonts w:ascii="Times New Roman" w:eastAsiaTheme="minorEastAsia" w:hAnsi="Times New Roman"/>
          <w:i w:val="0"/>
          <w:noProof/>
          <w:lang w:val="en-US"/>
        </w:rPr>
      </w:pPr>
      <w:hyperlink w:anchor="_Toc13221434" w:history="1">
        <w:r w:rsidR="002E2957" w:rsidRPr="004647B4">
          <w:rPr>
            <w:rStyle w:val="Hyperlink"/>
            <w:rFonts w:ascii="Times New Roman" w:hAnsi="Times New Roman"/>
            <w:i w:val="0"/>
            <w:noProof/>
          </w:rPr>
          <w:t>6.2.</w:t>
        </w:r>
        <w:r w:rsidR="002E2957" w:rsidRPr="004647B4">
          <w:rPr>
            <w:rFonts w:ascii="Times New Roman" w:eastAsiaTheme="minorEastAsia" w:hAnsi="Times New Roman"/>
            <w:i w:val="0"/>
            <w:noProof/>
            <w:lang w:val="en-US"/>
          </w:rPr>
          <w:tab/>
        </w:r>
        <w:r w:rsidR="002E2957" w:rsidRPr="004647B4">
          <w:rPr>
            <w:rStyle w:val="Hyperlink"/>
            <w:rFonts w:ascii="Times New Roman" w:hAnsi="Times New Roman"/>
            <w:i w:val="0"/>
            <w:noProof/>
          </w:rPr>
          <w:t>Финансирање развоја инфраструктуре</w:t>
        </w:r>
        <w:r w:rsidR="002E2957" w:rsidRPr="004647B4">
          <w:rPr>
            <w:rFonts w:ascii="Times New Roman" w:hAnsi="Times New Roman"/>
            <w:i w:val="0"/>
            <w:noProof/>
            <w:webHidden/>
          </w:rPr>
          <w:tab/>
        </w:r>
        <w:r w:rsidR="006A3DC1" w:rsidRPr="004647B4">
          <w:rPr>
            <w:rFonts w:ascii="Times New Roman" w:hAnsi="Times New Roman"/>
            <w:i w:val="0"/>
            <w:noProof/>
            <w:webHidden/>
          </w:rPr>
          <w:fldChar w:fldCharType="begin"/>
        </w:r>
        <w:r w:rsidR="002E2957" w:rsidRPr="004647B4">
          <w:rPr>
            <w:rFonts w:ascii="Times New Roman" w:hAnsi="Times New Roman"/>
            <w:i w:val="0"/>
            <w:noProof/>
            <w:webHidden/>
          </w:rPr>
          <w:instrText xml:space="preserve"> PAGEREF _Toc13221434 \h </w:instrText>
        </w:r>
        <w:r w:rsidR="006A3DC1" w:rsidRPr="004647B4">
          <w:rPr>
            <w:rFonts w:ascii="Times New Roman" w:hAnsi="Times New Roman"/>
            <w:i w:val="0"/>
            <w:noProof/>
            <w:webHidden/>
          </w:rPr>
        </w:r>
        <w:r w:rsidR="006A3DC1" w:rsidRPr="004647B4">
          <w:rPr>
            <w:rFonts w:ascii="Times New Roman" w:hAnsi="Times New Roman"/>
            <w:i w:val="0"/>
            <w:noProof/>
            <w:webHidden/>
          </w:rPr>
          <w:fldChar w:fldCharType="separate"/>
        </w:r>
        <w:r w:rsidR="00301E5E">
          <w:rPr>
            <w:rFonts w:ascii="Times New Roman" w:hAnsi="Times New Roman"/>
            <w:i w:val="0"/>
            <w:noProof/>
            <w:webHidden/>
          </w:rPr>
          <w:t>42</w:t>
        </w:r>
        <w:r w:rsidR="006A3DC1" w:rsidRPr="004647B4">
          <w:rPr>
            <w:rFonts w:ascii="Times New Roman" w:hAnsi="Times New Roman"/>
            <w:i w:val="0"/>
            <w:noProof/>
            <w:webHidden/>
          </w:rPr>
          <w:fldChar w:fldCharType="end"/>
        </w:r>
      </w:hyperlink>
    </w:p>
    <w:p w:rsidR="002E2957" w:rsidRPr="004647B4" w:rsidRDefault="00510E89">
      <w:pPr>
        <w:pStyle w:val="TOC2"/>
        <w:tabs>
          <w:tab w:val="left" w:pos="960"/>
          <w:tab w:val="right" w:pos="9010"/>
        </w:tabs>
        <w:rPr>
          <w:rFonts w:ascii="Times New Roman" w:eastAsiaTheme="minorEastAsia" w:hAnsi="Times New Roman"/>
          <w:i w:val="0"/>
          <w:noProof/>
          <w:lang w:val="en-US"/>
        </w:rPr>
      </w:pPr>
      <w:hyperlink w:anchor="_Toc13221435" w:history="1">
        <w:r w:rsidR="002E2957" w:rsidRPr="004647B4">
          <w:rPr>
            <w:rStyle w:val="Hyperlink"/>
            <w:rFonts w:ascii="Times New Roman" w:hAnsi="Times New Roman"/>
            <w:i w:val="0"/>
            <w:noProof/>
          </w:rPr>
          <w:t>6.2.1.</w:t>
        </w:r>
        <w:r w:rsidR="002E2957" w:rsidRPr="004647B4">
          <w:rPr>
            <w:rFonts w:ascii="Times New Roman" w:eastAsiaTheme="minorEastAsia" w:hAnsi="Times New Roman"/>
            <w:i w:val="0"/>
            <w:noProof/>
            <w:lang w:val="en-US"/>
          </w:rPr>
          <w:tab/>
        </w:r>
        <w:r w:rsidR="002E2957" w:rsidRPr="004647B4">
          <w:rPr>
            <w:rStyle w:val="Hyperlink"/>
            <w:rFonts w:ascii="Times New Roman" w:hAnsi="Times New Roman"/>
            <w:i w:val="0"/>
            <w:noProof/>
          </w:rPr>
          <w:t>Принципи финансирања</w:t>
        </w:r>
        <w:r w:rsidR="002E2957" w:rsidRPr="004647B4">
          <w:rPr>
            <w:rFonts w:ascii="Times New Roman" w:hAnsi="Times New Roman"/>
            <w:i w:val="0"/>
            <w:noProof/>
            <w:webHidden/>
          </w:rPr>
          <w:tab/>
        </w:r>
        <w:r w:rsidR="006A3DC1" w:rsidRPr="004647B4">
          <w:rPr>
            <w:rFonts w:ascii="Times New Roman" w:hAnsi="Times New Roman"/>
            <w:i w:val="0"/>
            <w:noProof/>
            <w:webHidden/>
          </w:rPr>
          <w:fldChar w:fldCharType="begin"/>
        </w:r>
        <w:r w:rsidR="002E2957" w:rsidRPr="004647B4">
          <w:rPr>
            <w:rFonts w:ascii="Times New Roman" w:hAnsi="Times New Roman"/>
            <w:i w:val="0"/>
            <w:noProof/>
            <w:webHidden/>
          </w:rPr>
          <w:instrText xml:space="preserve"> PAGEREF _Toc13221435 \h </w:instrText>
        </w:r>
        <w:r w:rsidR="006A3DC1" w:rsidRPr="004647B4">
          <w:rPr>
            <w:rFonts w:ascii="Times New Roman" w:hAnsi="Times New Roman"/>
            <w:i w:val="0"/>
            <w:noProof/>
            <w:webHidden/>
          </w:rPr>
        </w:r>
        <w:r w:rsidR="006A3DC1" w:rsidRPr="004647B4">
          <w:rPr>
            <w:rFonts w:ascii="Times New Roman" w:hAnsi="Times New Roman"/>
            <w:i w:val="0"/>
            <w:noProof/>
            <w:webHidden/>
          </w:rPr>
          <w:fldChar w:fldCharType="separate"/>
        </w:r>
        <w:r w:rsidR="00301E5E">
          <w:rPr>
            <w:rFonts w:ascii="Times New Roman" w:hAnsi="Times New Roman"/>
            <w:i w:val="0"/>
            <w:noProof/>
            <w:webHidden/>
          </w:rPr>
          <w:t>42</w:t>
        </w:r>
        <w:r w:rsidR="006A3DC1" w:rsidRPr="004647B4">
          <w:rPr>
            <w:rFonts w:ascii="Times New Roman" w:hAnsi="Times New Roman"/>
            <w:i w:val="0"/>
            <w:noProof/>
            <w:webHidden/>
          </w:rPr>
          <w:fldChar w:fldCharType="end"/>
        </w:r>
      </w:hyperlink>
    </w:p>
    <w:p w:rsidR="002E2957" w:rsidRPr="004647B4" w:rsidRDefault="00510E89">
      <w:pPr>
        <w:pStyle w:val="TOC2"/>
        <w:tabs>
          <w:tab w:val="left" w:pos="960"/>
          <w:tab w:val="right" w:pos="9010"/>
        </w:tabs>
        <w:rPr>
          <w:rFonts w:ascii="Times New Roman" w:eastAsiaTheme="minorEastAsia" w:hAnsi="Times New Roman"/>
          <w:i w:val="0"/>
          <w:noProof/>
          <w:lang w:val="en-US"/>
        </w:rPr>
      </w:pPr>
      <w:hyperlink w:anchor="_Toc13221436" w:history="1">
        <w:r w:rsidR="002E2957" w:rsidRPr="004647B4">
          <w:rPr>
            <w:rStyle w:val="Hyperlink"/>
            <w:rFonts w:ascii="Times New Roman" w:hAnsi="Times New Roman"/>
            <w:i w:val="0"/>
            <w:noProof/>
          </w:rPr>
          <w:t>6.2.2.</w:t>
        </w:r>
        <w:r w:rsidR="002E2957" w:rsidRPr="004647B4">
          <w:rPr>
            <w:rFonts w:ascii="Times New Roman" w:eastAsiaTheme="minorEastAsia" w:hAnsi="Times New Roman"/>
            <w:i w:val="0"/>
            <w:noProof/>
            <w:lang w:val="en-US"/>
          </w:rPr>
          <w:tab/>
        </w:r>
        <w:r w:rsidR="002E2957" w:rsidRPr="004647B4">
          <w:rPr>
            <w:rStyle w:val="Hyperlink"/>
            <w:rFonts w:ascii="Times New Roman" w:hAnsi="Times New Roman"/>
            <w:i w:val="0"/>
            <w:noProof/>
          </w:rPr>
          <w:t>Одрживост Инвестиционог плана</w:t>
        </w:r>
        <w:r w:rsidR="002E2957" w:rsidRPr="004647B4">
          <w:rPr>
            <w:rFonts w:ascii="Times New Roman" w:hAnsi="Times New Roman"/>
            <w:i w:val="0"/>
            <w:noProof/>
            <w:webHidden/>
          </w:rPr>
          <w:tab/>
        </w:r>
        <w:r w:rsidR="006A3DC1" w:rsidRPr="004647B4">
          <w:rPr>
            <w:rFonts w:ascii="Times New Roman" w:hAnsi="Times New Roman"/>
            <w:i w:val="0"/>
            <w:noProof/>
            <w:webHidden/>
          </w:rPr>
          <w:fldChar w:fldCharType="begin"/>
        </w:r>
        <w:r w:rsidR="002E2957" w:rsidRPr="004647B4">
          <w:rPr>
            <w:rFonts w:ascii="Times New Roman" w:hAnsi="Times New Roman"/>
            <w:i w:val="0"/>
            <w:noProof/>
            <w:webHidden/>
          </w:rPr>
          <w:instrText xml:space="preserve"> PAGEREF _Toc13221436 \h </w:instrText>
        </w:r>
        <w:r w:rsidR="006A3DC1" w:rsidRPr="004647B4">
          <w:rPr>
            <w:rFonts w:ascii="Times New Roman" w:hAnsi="Times New Roman"/>
            <w:i w:val="0"/>
            <w:noProof/>
            <w:webHidden/>
          </w:rPr>
        </w:r>
        <w:r w:rsidR="006A3DC1" w:rsidRPr="004647B4">
          <w:rPr>
            <w:rFonts w:ascii="Times New Roman" w:hAnsi="Times New Roman"/>
            <w:i w:val="0"/>
            <w:noProof/>
            <w:webHidden/>
          </w:rPr>
          <w:fldChar w:fldCharType="separate"/>
        </w:r>
        <w:r w:rsidR="00301E5E">
          <w:rPr>
            <w:rFonts w:ascii="Times New Roman" w:hAnsi="Times New Roman"/>
            <w:i w:val="0"/>
            <w:noProof/>
            <w:webHidden/>
          </w:rPr>
          <w:t>42</w:t>
        </w:r>
        <w:r w:rsidR="006A3DC1" w:rsidRPr="004647B4">
          <w:rPr>
            <w:rFonts w:ascii="Times New Roman" w:hAnsi="Times New Roman"/>
            <w:i w:val="0"/>
            <w:noProof/>
            <w:webHidden/>
          </w:rPr>
          <w:fldChar w:fldCharType="end"/>
        </w:r>
      </w:hyperlink>
    </w:p>
    <w:p w:rsidR="002E2957" w:rsidRPr="004647B4" w:rsidRDefault="00510E89">
      <w:pPr>
        <w:pStyle w:val="TOC2"/>
        <w:tabs>
          <w:tab w:val="left" w:pos="960"/>
          <w:tab w:val="right" w:pos="9010"/>
        </w:tabs>
        <w:rPr>
          <w:rFonts w:ascii="Times New Roman" w:eastAsiaTheme="minorEastAsia" w:hAnsi="Times New Roman"/>
          <w:i w:val="0"/>
          <w:noProof/>
          <w:lang w:val="en-US"/>
        </w:rPr>
      </w:pPr>
      <w:hyperlink w:anchor="_Toc13221437" w:history="1">
        <w:r w:rsidR="002E2957" w:rsidRPr="004647B4">
          <w:rPr>
            <w:rStyle w:val="Hyperlink"/>
            <w:rFonts w:ascii="Times New Roman" w:hAnsi="Times New Roman"/>
            <w:i w:val="0"/>
            <w:noProof/>
          </w:rPr>
          <w:t>6.2.3.</w:t>
        </w:r>
        <w:r w:rsidR="002E2957" w:rsidRPr="004647B4">
          <w:rPr>
            <w:rFonts w:ascii="Times New Roman" w:eastAsiaTheme="minorEastAsia" w:hAnsi="Times New Roman"/>
            <w:i w:val="0"/>
            <w:noProof/>
            <w:lang w:val="en-US"/>
          </w:rPr>
          <w:tab/>
        </w:r>
        <w:r w:rsidR="002E2957" w:rsidRPr="004647B4">
          <w:rPr>
            <w:rStyle w:val="Hyperlink"/>
            <w:rFonts w:ascii="Times New Roman" w:hAnsi="Times New Roman"/>
            <w:i w:val="0"/>
            <w:noProof/>
          </w:rPr>
          <w:t>Извори финансирања</w:t>
        </w:r>
        <w:r w:rsidR="002E2957" w:rsidRPr="004647B4">
          <w:rPr>
            <w:rFonts w:ascii="Times New Roman" w:hAnsi="Times New Roman"/>
            <w:i w:val="0"/>
            <w:noProof/>
            <w:webHidden/>
          </w:rPr>
          <w:tab/>
        </w:r>
        <w:r w:rsidR="006A3DC1" w:rsidRPr="004647B4">
          <w:rPr>
            <w:rFonts w:ascii="Times New Roman" w:hAnsi="Times New Roman"/>
            <w:i w:val="0"/>
            <w:noProof/>
            <w:webHidden/>
          </w:rPr>
          <w:fldChar w:fldCharType="begin"/>
        </w:r>
        <w:r w:rsidR="002E2957" w:rsidRPr="004647B4">
          <w:rPr>
            <w:rFonts w:ascii="Times New Roman" w:hAnsi="Times New Roman"/>
            <w:i w:val="0"/>
            <w:noProof/>
            <w:webHidden/>
          </w:rPr>
          <w:instrText xml:space="preserve"> PAGEREF _Toc13221437 \h </w:instrText>
        </w:r>
        <w:r w:rsidR="006A3DC1" w:rsidRPr="004647B4">
          <w:rPr>
            <w:rFonts w:ascii="Times New Roman" w:hAnsi="Times New Roman"/>
            <w:i w:val="0"/>
            <w:noProof/>
            <w:webHidden/>
          </w:rPr>
        </w:r>
        <w:r w:rsidR="006A3DC1" w:rsidRPr="004647B4">
          <w:rPr>
            <w:rFonts w:ascii="Times New Roman" w:hAnsi="Times New Roman"/>
            <w:i w:val="0"/>
            <w:noProof/>
            <w:webHidden/>
          </w:rPr>
          <w:fldChar w:fldCharType="separate"/>
        </w:r>
        <w:r w:rsidR="00301E5E">
          <w:rPr>
            <w:rFonts w:ascii="Times New Roman" w:hAnsi="Times New Roman"/>
            <w:i w:val="0"/>
            <w:noProof/>
            <w:webHidden/>
          </w:rPr>
          <w:t>43</w:t>
        </w:r>
        <w:r w:rsidR="006A3DC1" w:rsidRPr="004647B4">
          <w:rPr>
            <w:rFonts w:ascii="Times New Roman" w:hAnsi="Times New Roman"/>
            <w:i w:val="0"/>
            <w:noProof/>
            <w:webHidden/>
          </w:rPr>
          <w:fldChar w:fldCharType="end"/>
        </w:r>
      </w:hyperlink>
    </w:p>
    <w:p w:rsidR="002E2957" w:rsidRPr="004647B4" w:rsidRDefault="00510E89" w:rsidP="00751423">
      <w:pPr>
        <w:pStyle w:val="TOC1"/>
        <w:rPr>
          <w:rFonts w:eastAsiaTheme="minorEastAsia"/>
          <w:sz w:val="22"/>
          <w:szCs w:val="22"/>
          <w:lang w:val="en-US"/>
        </w:rPr>
      </w:pPr>
      <w:hyperlink w:anchor="_Toc13221438" w:history="1">
        <w:r w:rsidR="002E2957" w:rsidRPr="004647B4">
          <w:rPr>
            <w:rStyle w:val="Hyperlink"/>
          </w:rPr>
          <w:t>7.</w:t>
        </w:r>
        <w:r w:rsidR="002E2957" w:rsidRPr="004647B4">
          <w:rPr>
            <w:rFonts w:eastAsiaTheme="minorEastAsia"/>
            <w:sz w:val="22"/>
            <w:szCs w:val="22"/>
            <w:lang w:val="en-US"/>
          </w:rPr>
          <w:tab/>
        </w:r>
        <w:r w:rsidR="002E2957" w:rsidRPr="004647B4">
          <w:rPr>
            <w:rStyle w:val="Hyperlink"/>
          </w:rPr>
          <w:t>Примена чланова 14 и 15.</w:t>
        </w:r>
        <w:r w:rsidR="002E2957" w:rsidRPr="004647B4">
          <w:rPr>
            <w:webHidden/>
          </w:rPr>
          <w:tab/>
        </w:r>
        <w:r w:rsidR="006A3DC1" w:rsidRPr="004647B4">
          <w:rPr>
            <w:webHidden/>
          </w:rPr>
          <w:fldChar w:fldCharType="begin"/>
        </w:r>
        <w:r w:rsidR="002E2957" w:rsidRPr="004647B4">
          <w:rPr>
            <w:webHidden/>
          </w:rPr>
          <w:instrText xml:space="preserve"> PAGEREF _Toc13221438 \h </w:instrText>
        </w:r>
        <w:r w:rsidR="006A3DC1" w:rsidRPr="004647B4">
          <w:rPr>
            <w:webHidden/>
          </w:rPr>
        </w:r>
        <w:r w:rsidR="006A3DC1" w:rsidRPr="004647B4">
          <w:rPr>
            <w:webHidden/>
          </w:rPr>
          <w:fldChar w:fldCharType="separate"/>
        </w:r>
        <w:r w:rsidR="00301E5E">
          <w:rPr>
            <w:webHidden/>
          </w:rPr>
          <w:t>48</w:t>
        </w:r>
        <w:r w:rsidR="006A3DC1" w:rsidRPr="004647B4">
          <w:rPr>
            <w:webHidden/>
          </w:rPr>
          <w:fldChar w:fldCharType="end"/>
        </w:r>
      </w:hyperlink>
    </w:p>
    <w:p w:rsidR="002E2957" w:rsidRPr="004647B4" w:rsidRDefault="00510E89" w:rsidP="00751423">
      <w:pPr>
        <w:pStyle w:val="TOC1"/>
        <w:rPr>
          <w:rFonts w:eastAsiaTheme="minorEastAsia"/>
          <w:sz w:val="22"/>
          <w:szCs w:val="22"/>
          <w:lang w:val="en-US"/>
        </w:rPr>
      </w:pPr>
      <w:hyperlink w:anchor="_Toc13221439" w:history="1">
        <w:r w:rsidR="002E2957" w:rsidRPr="004647B4">
          <w:rPr>
            <w:rStyle w:val="Hyperlink"/>
          </w:rPr>
          <w:t>8.</w:t>
        </w:r>
        <w:r w:rsidR="002E2957" w:rsidRPr="004647B4">
          <w:rPr>
            <w:rFonts w:eastAsiaTheme="minorEastAsia"/>
            <w:sz w:val="22"/>
            <w:szCs w:val="22"/>
            <w:lang w:val="en-US"/>
          </w:rPr>
          <w:tab/>
        </w:r>
        <w:r w:rsidR="002E2957" w:rsidRPr="004647B4">
          <w:rPr>
            <w:rStyle w:val="Hyperlink"/>
          </w:rPr>
          <w:t>Покретна мета</w:t>
        </w:r>
        <w:r w:rsidR="002E2957" w:rsidRPr="004647B4">
          <w:rPr>
            <w:webHidden/>
          </w:rPr>
          <w:tab/>
        </w:r>
        <w:r w:rsidR="006A3DC1" w:rsidRPr="004647B4">
          <w:rPr>
            <w:webHidden/>
          </w:rPr>
          <w:fldChar w:fldCharType="begin"/>
        </w:r>
        <w:r w:rsidR="002E2957" w:rsidRPr="004647B4">
          <w:rPr>
            <w:webHidden/>
          </w:rPr>
          <w:instrText xml:space="preserve"> PAGEREF _Toc13221439 \h </w:instrText>
        </w:r>
        <w:r w:rsidR="006A3DC1" w:rsidRPr="004647B4">
          <w:rPr>
            <w:webHidden/>
          </w:rPr>
        </w:r>
        <w:r w:rsidR="006A3DC1" w:rsidRPr="004647B4">
          <w:rPr>
            <w:webHidden/>
          </w:rPr>
          <w:fldChar w:fldCharType="separate"/>
        </w:r>
        <w:r w:rsidR="00301E5E">
          <w:rPr>
            <w:webHidden/>
          </w:rPr>
          <w:t>48</w:t>
        </w:r>
        <w:r w:rsidR="006A3DC1" w:rsidRPr="004647B4">
          <w:rPr>
            <w:webHidden/>
          </w:rPr>
          <w:fldChar w:fldCharType="end"/>
        </w:r>
      </w:hyperlink>
    </w:p>
    <w:p w:rsidR="00F95A8D" w:rsidRPr="00BD6AAA" w:rsidRDefault="006A3DC1" w:rsidP="00F95A8D">
      <w:pPr>
        <w:rPr>
          <w:rFonts w:ascii="Times New Roman" w:hAnsi="Times New Roman"/>
          <w:sz w:val="24"/>
        </w:rPr>
      </w:pPr>
      <w:r w:rsidRPr="004647B4">
        <w:rPr>
          <w:rFonts w:ascii="Times New Roman" w:hAnsi="Times New Roman"/>
          <w:sz w:val="24"/>
        </w:rPr>
        <w:fldChar w:fldCharType="end"/>
      </w:r>
    </w:p>
    <w:p w:rsidR="00F95A8D" w:rsidRPr="00BD6AAA" w:rsidRDefault="00F95A8D" w:rsidP="00F95A8D">
      <w:pPr>
        <w:rPr>
          <w:rFonts w:ascii="Times New Roman" w:hAnsi="Times New Roman"/>
          <w:sz w:val="24"/>
        </w:rPr>
      </w:pPr>
    </w:p>
    <w:p w:rsidR="007C7216" w:rsidRPr="00BD6AAA" w:rsidRDefault="000441DC" w:rsidP="002B6547">
      <w:pPr>
        <w:rPr>
          <w:rFonts w:ascii="Times New Roman" w:hAnsi="Times New Roman"/>
          <w:sz w:val="24"/>
        </w:rPr>
      </w:pPr>
      <w:r w:rsidRPr="00BD6AAA">
        <w:rPr>
          <w:rFonts w:ascii="Times New Roman" w:hAnsi="Times New Roman"/>
          <w:sz w:val="24"/>
        </w:rPr>
        <w:br w:type="page"/>
      </w:r>
      <w:bookmarkStart w:id="1" w:name="_Toc223705917"/>
      <w:bookmarkStart w:id="2" w:name="_Toc227652255"/>
      <w:bookmarkStart w:id="3" w:name="_Toc227659241"/>
    </w:p>
    <w:p w:rsidR="00F60764" w:rsidRPr="00BD6AAA" w:rsidRDefault="00F60764" w:rsidP="002B6547">
      <w:pPr>
        <w:rPr>
          <w:rFonts w:ascii="Times New Roman" w:eastAsia="MS Gothic" w:hAnsi="Times New Roman"/>
          <w:b/>
          <w:bCs/>
          <w:kern w:val="32"/>
          <w:sz w:val="24"/>
        </w:rPr>
      </w:pPr>
      <w:r w:rsidRPr="00BD6AAA">
        <w:rPr>
          <w:rFonts w:ascii="Times New Roman" w:eastAsia="MS Gothic" w:hAnsi="Times New Roman"/>
          <w:b/>
          <w:bCs/>
          <w:kern w:val="32"/>
          <w:sz w:val="24"/>
        </w:rPr>
        <w:lastRenderedPageBreak/>
        <w:t>Сажетак</w:t>
      </w:r>
    </w:p>
    <w:p w:rsidR="00EE0B81" w:rsidRPr="00BD6AAA" w:rsidRDefault="00EE0B81" w:rsidP="00EE0B81">
      <w:pPr>
        <w:rPr>
          <w:rFonts w:ascii="Times New Roman" w:hAnsi="Times New Roman"/>
          <w:b/>
          <w:sz w:val="24"/>
          <w:lang w:eastAsia="ja-JP"/>
        </w:rPr>
      </w:pPr>
      <w:r w:rsidRPr="00BD6AAA">
        <w:rPr>
          <w:rFonts w:ascii="Times New Roman" w:hAnsi="Times New Roman"/>
          <w:b/>
          <w:sz w:val="24"/>
          <w:lang w:eastAsia="ja-JP"/>
        </w:rPr>
        <w:t>Статус спровођења и главни недостаци</w:t>
      </w:r>
      <w:r w:rsidR="00FD1BB1" w:rsidRPr="00BD6AAA">
        <w:rPr>
          <w:rStyle w:val="FootnoteReference"/>
          <w:rFonts w:ascii="Times New Roman" w:hAnsi="Times New Roman"/>
          <w:b/>
          <w:sz w:val="24"/>
          <w:lang w:eastAsia="ja-JP"/>
        </w:rPr>
        <w:footnoteReference w:id="1"/>
      </w:r>
    </w:p>
    <w:p w:rsidR="00EE0B81" w:rsidRPr="00301E5E" w:rsidRDefault="00EE0B81" w:rsidP="00EE0B81">
      <w:pPr>
        <w:rPr>
          <w:rFonts w:ascii="Times New Roman" w:hAnsi="Times New Roman"/>
          <w:sz w:val="24"/>
        </w:rPr>
      </w:pPr>
      <w:r w:rsidRPr="00301E5E">
        <w:rPr>
          <w:rFonts w:ascii="Times New Roman" w:hAnsi="Times New Roman"/>
          <w:sz w:val="24"/>
        </w:rPr>
        <w:t xml:space="preserve">Директива је већим делом </w:t>
      </w:r>
      <w:r w:rsidRPr="00301E5E">
        <w:rPr>
          <w:rFonts w:ascii="Times New Roman" w:hAnsi="Times New Roman"/>
          <w:i/>
          <w:sz w:val="24"/>
        </w:rPr>
        <w:t>пренета</w:t>
      </w:r>
      <w:r w:rsidRPr="00301E5E">
        <w:rPr>
          <w:rFonts w:ascii="Times New Roman" w:hAnsi="Times New Roman"/>
          <w:sz w:val="24"/>
        </w:rPr>
        <w:t xml:space="preserve"> у национално законодавство, претежно кроз Закон о управљању отпадом („Службени гласник РС</w:t>
      </w:r>
      <w:r w:rsidR="00D146B0" w:rsidRPr="00301E5E">
        <w:rPr>
          <w:rFonts w:ascii="Times New Roman" w:hAnsi="Times New Roman"/>
          <w:sz w:val="24"/>
        </w:rPr>
        <w:t>”</w:t>
      </w:r>
      <w:r w:rsidRPr="00301E5E">
        <w:rPr>
          <w:rFonts w:ascii="Times New Roman" w:hAnsi="Times New Roman"/>
          <w:sz w:val="24"/>
        </w:rPr>
        <w:t>, број 36/09, 88/10</w:t>
      </w:r>
      <w:r w:rsidR="00D146B0" w:rsidRPr="00301E5E">
        <w:rPr>
          <w:rFonts w:ascii="Times New Roman" w:hAnsi="Times New Roman"/>
          <w:sz w:val="24"/>
        </w:rPr>
        <w:t>,</w:t>
      </w:r>
      <w:r w:rsidRPr="00301E5E">
        <w:rPr>
          <w:rFonts w:ascii="Times New Roman" w:hAnsi="Times New Roman"/>
          <w:sz w:val="24"/>
        </w:rPr>
        <w:t xml:space="preserve"> 14/16</w:t>
      </w:r>
      <w:r w:rsidR="00D146B0" w:rsidRPr="00301E5E">
        <w:rPr>
          <w:rFonts w:ascii="Times New Roman" w:hAnsi="Times New Roman"/>
          <w:sz w:val="24"/>
        </w:rPr>
        <w:t xml:space="preserve"> </w:t>
      </w:r>
      <w:r w:rsidR="00D146B0">
        <w:rPr>
          <w:rFonts w:ascii="Times New Roman" w:hAnsi="Times New Roman"/>
          <w:sz w:val="24"/>
        </w:rPr>
        <w:t>и 95/18</w:t>
      </w:r>
      <w:r w:rsidRPr="00301E5E">
        <w:rPr>
          <w:rFonts w:ascii="Times New Roman" w:hAnsi="Times New Roman"/>
          <w:sz w:val="24"/>
        </w:rPr>
        <w:t>) и Уредбу о одлагању отпада на депоније („Службени гласник РС</w:t>
      </w:r>
      <w:r w:rsidR="00D146B0" w:rsidRPr="00301E5E">
        <w:rPr>
          <w:rFonts w:ascii="Times New Roman" w:hAnsi="Times New Roman"/>
          <w:sz w:val="24"/>
        </w:rPr>
        <w:t>”</w:t>
      </w:r>
      <w:r w:rsidRPr="00301E5E">
        <w:rPr>
          <w:rFonts w:ascii="Times New Roman" w:hAnsi="Times New Roman"/>
          <w:sz w:val="24"/>
        </w:rPr>
        <w:t xml:space="preserve">, </w:t>
      </w:r>
      <w:r w:rsidR="00D146B0">
        <w:rPr>
          <w:rFonts w:ascii="Times New Roman" w:hAnsi="Times New Roman"/>
          <w:sz w:val="24"/>
        </w:rPr>
        <w:t>Б</w:t>
      </w:r>
      <w:r w:rsidRPr="00301E5E">
        <w:rPr>
          <w:rFonts w:ascii="Times New Roman" w:hAnsi="Times New Roman"/>
          <w:sz w:val="24"/>
        </w:rPr>
        <w:t>рој 92/10). Неколико дефинициј</w:t>
      </w:r>
      <w:r w:rsidRPr="00BD6AAA">
        <w:rPr>
          <w:rFonts w:ascii="Times New Roman" w:hAnsi="Times New Roman"/>
          <w:sz w:val="24"/>
        </w:rPr>
        <w:t>a</w:t>
      </w:r>
      <w:r w:rsidRPr="00301E5E">
        <w:rPr>
          <w:rFonts w:ascii="Times New Roman" w:hAnsi="Times New Roman"/>
          <w:sz w:val="24"/>
        </w:rPr>
        <w:t xml:space="preserve"> је потребно ажурирати, укључујући ревизију члана 10. Уредбе о одлагању отпада на депоније. </w:t>
      </w:r>
    </w:p>
    <w:p w:rsidR="00EE0B81" w:rsidRPr="00301E5E" w:rsidRDefault="00EE0B81" w:rsidP="005640EB">
      <w:pPr>
        <w:spacing w:after="0"/>
        <w:rPr>
          <w:rFonts w:ascii="Times New Roman" w:hAnsi="Times New Roman"/>
          <w:sz w:val="24"/>
        </w:rPr>
      </w:pPr>
      <w:r w:rsidRPr="00301E5E">
        <w:rPr>
          <w:rFonts w:ascii="Times New Roman" w:hAnsi="Times New Roman"/>
          <w:i/>
          <w:sz w:val="24"/>
        </w:rPr>
        <w:t>Институционални систем</w:t>
      </w:r>
      <w:r w:rsidRPr="00301E5E">
        <w:rPr>
          <w:rFonts w:ascii="Times New Roman" w:hAnsi="Times New Roman"/>
          <w:sz w:val="24"/>
        </w:rPr>
        <w:t xml:space="preserve"> за спровођење је углавном успостављен. За национални политику и законодавство управљања отпадом надлежно је Министарство заштите животне средине</w:t>
      </w:r>
      <w:r w:rsidR="003D1D94" w:rsidRPr="00301E5E">
        <w:rPr>
          <w:rFonts w:ascii="Times New Roman" w:hAnsi="Times New Roman"/>
          <w:sz w:val="24"/>
        </w:rPr>
        <w:t xml:space="preserve"> (</w:t>
      </w:r>
      <w:r w:rsidR="003D1D94">
        <w:rPr>
          <w:rFonts w:ascii="Times New Roman" w:hAnsi="Times New Roman"/>
          <w:sz w:val="24"/>
        </w:rPr>
        <w:t>МЗЖС)</w:t>
      </w:r>
      <w:r w:rsidRPr="00301E5E">
        <w:rPr>
          <w:rFonts w:ascii="Times New Roman" w:hAnsi="Times New Roman"/>
          <w:sz w:val="24"/>
        </w:rPr>
        <w:t>, а Агенција за заштиту животне средине</w:t>
      </w:r>
      <w:r w:rsidR="003D1D94">
        <w:rPr>
          <w:rFonts w:ascii="Times New Roman" w:hAnsi="Times New Roman"/>
          <w:sz w:val="24"/>
        </w:rPr>
        <w:t xml:space="preserve"> (АЗЖС)</w:t>
      </w:r>
      <w:r w:rsidRPr="00301E5E">
        <w:rPr>
          <w:rFonts w:ascii="Times New Roman" w:hAnsi="Times New Roman"/>
          <w:sz w:val="24"/>
        </w:rPr>
        <w:t xml:space="preserve"> прикупља податке и израђује извештаје на националном нивоу. Планирање је предвиђено националном политиком</w:t>
      </w:r>
      <w:r w:rsidR="00D146B0">
        <w:rPr>
          <w:rFonts w:ascii="Times New Roman" w:hAnsi="Times New Roman"/>
          <w:sz w:val="24"/>
        </w:rPr>
        <w:t xml:space="preserve"> </w:t>
      </w:r>
      <w:r w:rsidRPr="00301E5E">
        <w:rPr>
          <w:rFonts w:ascii="Times New Roman" w:hAnsi="Times New Roman"/>
          <w:sz w:val="24"/>
        </w:rPr>
        <w:t>и израђује се на локалном нивоу. Преглед врше националне институције или секретаријат Аутономне покрајине Војводине. Обављање услуга управљања отпадом на локалном нивоу је одговорност јединица локалне самоуправе.</w:t>
      </w:r>
    </w:p>
    <w:p w:rsidR="00EE0B81" w:rsidRPr="00301E5E" w:rsidRDefault="00EE0B81" w:rsidP="005640EB">
      <w:pPr>
        <w:spacing w:after="0"/>
        <w:rPr>
          <w:rFonts w:ascii="Times New Roman" w:hAnsi="Times New Roman"/>
          <w:sz w:val="24"/>
        </w:rPr>
      </w:pPr>
      <w:r w:rsidRPr="00301E5E">
        <w:rPr>
          <w:rFonts w:ascii="Times New Roman" w:hAnsi="Times New Roman"/>
          <w:sz w:val="24"/>
        </w:rPr>
        <w:t>Национална стратегија управљања отпадом предвиђа највише 27 региона. Засад у 12 региона постоје предузећа за управљање отпадом, а још 12 региона има међуопштинске споразуме, али у њима нису основана таква предузећа. Ниво промена који се захтева у српским институцијама, у релативно кратком периоду, препознат је као један од главних изазова за успешну имплементацију Директиве о депонијама.</w:t>
      </w:r>
    </w:p>
    <w:p w:rsidR="00EE0B81" w:rsidRPr="00301E5E" w:rsidRDefault="00EE0B81" w:rsidP="00EE0B81">
      <w:pPr>
        <w:rPr>
          <w:rFonts w:ascii="Times New Roman" w:hAnsi="Times New Roman"/>
          <w:sz w:val="24"/>
        </w:rPr>
      </w:pPr>
      <w:r w:rsidRPr="00301E5E">
        <w:rPr>
          <w:rFonts w:ascii="Times New Roman" w:hAnsi="Times New Roman"/>
          <w:sz w:val="24"/>
        </w:rPr>
        <w:t xml:space="preserve">Постоји 10 санитарних депонија за комунални отпад (8 регионалних, 2 општинске), на које је током 2017. године одложено </w:t>
      </w:r>
      <w:r w:rsidRPr="00301E5E">
        <w:rPr>
          <w:rFonts w:ascii="Times New Roman" w:hAnsi="Times New Roman"/>
          <w:color w:val="000000" w:themeColor="text1"/>
          <w:sz w:val="24"/>
        </w:rPr>
        <w:t>460,488</w:t>
      </w:r>
      <w:r w:rsidRPr="00301E5E">
        <w:rPr>
          <w:rFonts w:ascii="Times New Roman" w:hAnsi="Times New Roman"/>
          <w:sz w:val="24"/>
        </w:rPr>
        <w:t xml:space="preserve"> тона отпада</w:t>
      </w:r>
      <w:r w:rsidRPr="00BD6AAA">
        <w:rPr>
          <w:rFonts w:ascii="Times New Roman" w:hAnsi="Times New Roman"/>
          <w:sz w:val="24"/>
          <w:vertAlign w:val="superscript"/>
        </w:rPr>
        <w:footnoteReference w:id="2"/>
      </w:r>
      <w:r w:rsidRPr="00301E5E">
        <w:rPr>
          <w:rFonts w:ascii="Times New Roman" w:hAnsi="Times New Roman"/>
          <w:sz w:val="24"/>
        </w:rPr>
        <w:t xml:space="preserve"> односно 21% насталог комуналног отпада. </w:t>
      </w:r>
    </w:p>
    <w:p w:rsidR="00EE0B81" w:rsidRPr="00301E5E" w:rsidRDefault="00EE0B81" w:rsidP="00EE0B81">
      <w:pPr>
        <w:rPr>
          <w:rFonts w:ascii="Times New Roman" w:hAnsi="Times New Roman"/>
          <w:sz w:val="24"/>
        </w:rPr>
      </w:pPr>
      <w:r w:rsidRPr="00301E5E">
        <w:rPr>
          <w:rFonts w:ascii="Times New Roman" w:hAnsi="Times New Roman"/>
          <w:sz w:val="24"/>
        </w:rPr>
        <w:t xml:space="preserve">При испуњавању захтева из Директиве, морају се узети у обзир 3.582 депоније и сметлишта неусклађене са захтевима из Директиве), веома различитих димензија и фактора ризика. Од тога, 92% чине мала сметлишта на која се одложи само 8% укупне количине депонованог отпада. Истовремено, 182 велике депоније и сметлишта капацитета од преко 10.000 </w:t>
      </w:r>
      <w:r w:rsidRPr="00BD6AAA">
        <w:rPr>
          <w:rFonts w:ascii="Times New Roman" w:hAnsi="Times New Roman"/>
          <w:sz w:val="24"/>
        </w:rPr>
        <w:t>m</w:t>
      </w:r>
      <w:r w:rsidRPr="00301E5E">
        <w:rPr>
          <w:rFonts w:ascii="Times New Roman" w:hAnsi="Times New Roman"/>
          <w:sz w:val="24"/>
          <w:vertAlign w:val="superscript"/>
        </w:rPr>
        <w:t>3</w:t>
      </w:r>
      <w:r w:rsidRPr="00301E5E">
        <w:rPr>
          <w:rFonts w:ascii="Times New Roman" w:hAnsi="Times New Roman"/>
          <w:sz w:val="24"/>
        </w:rPr>
        <w:t xml:space="preserve"> садрже 93,5% укупне количине депонованог отпада.</w:t>
      </w:r>
    </w:p>
    <w:p w:rsidR="00EE0B81" w:rsidRPr="00301E5E" w:rsidRDefault="00EE0B81" w:rsidP="00EE0B81">
      <w:pPr>
        <w:rPr>
          <w:rFonts w:ascii="Times New Roman" w:hAnsi="Times New Roman"/>
          <w:b/>
          <w:sz w:val="24"/>
          <w:lang w:eastAsia="ja-JP"/>
        </w:rPr>
      </w:pPr>
      <w:r w:rsidRPr="00301E5E">
        <w:rPr>
          <w:rFonts w:ascii="Times New Roman" w:hAnsi="Times New Roman"/>
          <w:sz w:val="24"/>
          <w:lang w:eastAsia="en-GB"/>
        </w:rPr>
        <w:t>Четири функционалне депоније</w:t>
      </w:r>
      <w:r w:rsidRPr="00BD6AAA">
        <w:rPr>
          <w:rFonts w:ascii="Times New Roman" w:hAnsi="Times New Roman"/>
          <w:sz w:val="24"/>
          <w:vertAlign w:val="superscript"/>
          <w:lang w:eastAsia="en-GB"/>
        </w:rPr>
        <w:footnoteReference w:id="3"/>
      </w:r>
      <w:r w:rsidRPr="00301E5E">
        <w:rPr>
          <w:rFonts w:ascii="Times New Roman" w:hAnsi="Times New Roman"/>
          <w:sz w:val="24"/>
          <w:lang w:eastAsia="en-GB"/>
        </w:rPr>
        <w:t xml:space="preserve"> имају дозволе за одлагање специфичног опасног отпада у складу са захтевима ЕУ, и нису предвиђене додатне мере којима би се обезбедило да оне буде усклађене са захтевима</w:t>
      </w:r>
      <w:r w:rsidRPr="00301E5E">
        <w:rPr>
          <w:rFonts w:ascii="Times New Roman" w:hAnsi="Times New Roman"/>
          <w:sz w:val="24"/>
          <w:lang w:eastAsia="de-AT"/>
        </w:rPr>
        <w:t>.</w:t>
      </w:r>
    </w:p>
    <w:p w:rsidR="00EE0B81" w:rsidRPr="00301E5E" w:rsidRDefault="00EE0B81" w:rsidP="00EE0B81">
      <w:pPr>
        <w:rPr>
          <w:rFonts w:ascii="Times New Roman" w:hAnsi="Times New Roman"/>
          <w:b/>
          <w:sz w:val="24"/>
          <w:lang w:eastAsia="ja-JP"/>
        </w:rPr>
      </w:pPr>
      <w:r w:rsidRPr="00301E5E">
        <w:rPr>
          <w:rFonts w:ascii="Times New Roman" w:hAnsi="Times New Roman"/>
          <w:b/>
          <w:sz w:val="24"/>
          <w:lang w:eastAsia="ja-JP"/>
        </w:rPr>
        <w:t xml:space="preserve">Мере за попуњавање празнина </w:t>
      </w:r>
    </w:p>
    <w:p w:rsidR="00EE0B81" w:rsidRPr="00301E5E" w:rsidRDefault="00EE0B81" w:rsidP="00EE0B81">
      <w:pPr>
        <w:rPr>
          <w:rFonts w:ascii="Times New Roman" w:hAnsi="Times New Roman"/>
          <w:sz w:val="24"/>
        </w:rPr>
      </w:pPr>
      <w:r w:rsidRPr="00301E5E">
        <w:rPr>
          <w:rFonts w:ascii="Times New Roman" w:hAnsi="Times New Roman"/>
          <w:sz w:val="24"/>
        </w:rPr>
        <w:t xml:space="preserve">Како би се Директива о депонијама у потпуности пренела у српско законодавство, </w:t>
      </w:r>
      <w:r w:rsidR="008B7B3D">
        <w:rPr>
          <w:rFonts w:ascii="Times New Roman" w:hAnsi="Times New Roman"/>
          <w:sz w:val="24"/>
        </w:rPr>
        <w:t xml:space="preserve">у плану је усвајање новог </w:t>
      </w:r>
      <w:r w:rsidRPr="00301E5E">
        <w:rPr>
          <w:rFonts w:ascii="Times New Roman" w:hAnsi="Times New Roman"/>
          <w:sz w:val="24"/>
        </w:rPr>
        <w:t>Закон о управљању отпадом</w:t>
      </w:r>
      <w:r w:rsidR="008B7B3D">
        <w:rPr>
          <w:rFonts w:ascii="Times New Roman" w:hAnsi="Times New Roman"/>
          <w:sz w:val="24"/>
        </w:rPr>
        <w:t xml:space="preserve"> до краја 2020. године</w:t>
      </w:r>
      <w:r w:rsidRPr="00301E5E">
        <w:rPr>
          <w:rFonts w:ascii="Times New Roman" w:hAnsi="Times New Roman"/>
          <w:sz w:val="24"/>
        </w:rPr>
        <w:t xml:space="preserve"> и</w:t>
      </w:r>
      <w:r w:rsidR="006D7309">
        <w:rPr>
          <w:rFonts w:ascii="Times New Roman" w:hAnsi="Times New Roman"/>
          <w:sz w:val="24"/>
        </w:rPr>
        <w:t xml:space="preserve"> измене</w:t>
      </w:r>
      <w:r w:rsidRPr="00301E5E">
        <w:rPr>
          <w:rFonts w:ascii="Times New Roman" w:hAnsi="Times New Roman"/>
          <w:sz w:val="24"/>
        </w:rPr>
        <w:t xml:space="preserve"> Уредб</w:t>
      </w:r>
      <w:r w:rsidR="006D7309">
        <w:rPr>
          <w:rFonts w:ascii="Times New Roman" w:hAnsi="Times New Roman"/>
          <w:sz w:val="24"/>
        </w:rPr>
        <w:t>е</w:t>
      </w:r>
      <w:r w:rsidRPr="00301E5E">
        <w:rPr>
          <w:rFonts w:ascii="Times New Roman" w:hAnsi="Times New Roman"/>
          <w:sz w:val="24"/>
        </w:rPr>
        <w:t xml:space="preserve"> о одлагању отпада на депоније </w:t>
      </w:r>
      <w:r w:rsidR="006D7309">
        <w:rPr>
          <w:rFonts w:ascii="Times New Roman" w:hAnsi="Times New Roman"/>
          <w:sz w:val="24"/>
        </w:rPr>
        <w:t>у току</w:t>
      </w:r>
      <w:r w:rsidRPr="00301E5E">
        <w:rPr>
          <w:rFonts w:ascii="Times New Roman" w:hAnsi="Times New Roman"/>
          <w:sz w:val="24"/>
        </w:rPr>
        <w:t xml:space="preserve"> 20</w:t>
      </w:r>
      <w:r w:rsidR="00B24572">
        <w:rPr>
          <w:rFonts w:ascii="Times New Roman" w:hAnsi="Times New Roman"/>
          <w:sz w:val="24"/>
        </w:rPr>
        <w:t>21</w:t>
      </w:r>
      <w:r w:rsidRPr="00301E5E">
        <w:rPr>
          <w:rFonts w:ascii="Times New Roman" w:hAnsi="Times New Roman"/>
          <w:sz w:val="24"/>
        </w:rPr>
        <w:t>. године. У новој Националној стратегији управљања отпадом биће утврђени циљеви за биоразградиви отпад</w:t>
      </w:r>
      <w:r w:rsidR="006D7309">
        <w:rPr>
          <w:rFonts w:ascii="Times New Roman" w:hAnsi="Times New Roman"/>
          <w:sz w:val="24"/>
        </w:rPr>
        <w:t>, чије је усвајање планирано за 2020. годину</w:t>
      </w:r>
      <w:r w:rsidRPr="00301E5E">
        <w:rPr>
          <w:rFonts w:ascii="Times New Roman" w:hAnsi="Times New Roman"/>
          <w:sz w:val="24"/>
        </w:rPr>
        <w:t>. У изради су измене Уредбе о одлагању отпада на депоније.</w:t>
      </w:r>
    </w:p>
    <w:p w:rsidR="00EE0B81" w:rsidRPr="00BD6AAA" w:rsidRDefault="00EE0B81" w:rsidP="00EE0B81">
      <w:pPr>
        <w:rPr>
          <w:rFonts w:ascii="Times New Roman" w:hAnsi="Times New Roman"/>
          <w:sz w:val="24"/>
        </w:rPr>
      </w:pPr>
      <w:r w:rsidRPr="00301E5E">
        <w:rPr>
          <w:rFonts w:ascii="Times New Roman" w:hAnsi="Times New Roman"/>
          <w:sz w:val="24"/>
        </w:rPr>
        <w:lastRenderedPageBreak/>
        <w:t xml:space="preserve">Примена модерних стандарда управљања отпадом захтева знатно виши ниво техничких, административних и управљачких вештина. </w:t>
      </w:r>
      <w:r w:rsidRPr="00BD6AAA">
        <w:rPr>
          <w:rFonts w:ascii="Times New Roman" w:hAnsi="Times New Roman"/>
          <w:sz w:val="24"/>
        </w:rPr>
        <w:t>Најважније мере јачања институција тичу се следећег:</w:t>
      </w:r>
    </w:p>
    <w:p w:rsidR="00EE0B81" w:rsidRPr="00BD6AAA" w:rsidRDefault="00EE0B81" w:rsidP="004F41EE">
      <w:pPr>
        <w:pStyle w:val="ListParagraph"/>
        <w:numPr>
          <w:ilvl w:val="0"/>
          <w:numId w:val="40"/>
        </w:numPr>
        <w:rPr>
          <w:rFonts w:ascii="Times New Roman" w:hAnsi="Times New Roman"/>
          <w:sz w:val="24"/>
        </w:rPr>
      </w:pPr>
      <w:r w:rsidRPr="00BD6AAA">
        <w:rPr>
          <w:rFonts w:ascii="Times New Roman" w:hAnsi="Times New Roman"/>
          <w:sz w:val="24"/>
        </w:rPr>
        <w:t>Утврђивање јасних националних циљева управљања отпадом (у изради су Национална стратегија управљања отпадом и Национални план управљања отпадом) и њихово претварање у регионалне и општинске планове управљања отпадом;</w:t>
      </w:r>
    </w:p>
    <w:p w:rsidR="00EE0B81" w:rsidRPr="00BD6AAA" w:rsidRDefault="00EE0B81" w:rsidP="004F41EE">
      <w:pPr>
        <w:pStyle w:val="ListParagraph"/>
        <w:numPr>
          <w:ilvl w:val="0"/>
          <w:numId w:val="40"/>
        </w:numPr>
        <w:rPr>
          <w:rFonts w:ascii="Times New Roman" w:hAnsi="Times New Roman"/>
          <w:sz w:val="24"/>
        </w:rPr>
      </w:pPr>
      <w:r w:rsidRPr="00BD6AAA">
        <w:rPr>
          <w:rFonts w:ascii="Times New Roman" w:hAnsi="Times New Roman"/>
          <w:sz w:val="24"/>
        </w:rPr>
        <w:t xml:space="preserve">Подстицање примене регионалног приступа путем смерница о </w:t>
      </w:r>
      <w:r w:rsidR="00D146B0">
        <w:rPr>
          <w:rFonts w:ascii="Times New Roman" w:hAnsi="Times New Roman"/>
          <w:sz w:val="24"/>
        </w:rPr>
        <w:t>м</w:t>
      </w:r>
      <w:r w:rsidRPr="00BD6AAA">
        <w:rPr>
          <w:rFonts w:ascii="Times New Roman" w:hAnsi="Times New Roman"/>
          <w:sz w:val="24"/>
        </w:rPr>
        <w:t>еђуопштинским споразумима о сарадњи;</w:t>
      </w:r>
    </w:p>
    <w:p w:rsidR="00EE0B81" w:rsidRPr="00BD6AAA" w:rsidRDefault="00EE0B81" w:rsidP="004F41EE">
      <w:pPr>
        <w:pStyle w:val="ListParagraph"/>
        <w:numPr>
          <w:ilvl w:val="0"/>
          <w:numId w:val="40"/>
        </w:numPr>
        <w:rPr>
          <w:rFonts w:ascii="Times New Roman" w:hAnsi="Times New Roman"/>
          <w:sz w:val="24"/>
        </w:rPr>
      </w:pPr>
      <w:r w:rsidRPr="00BD6AAA">
        <w:rPr>
          <w:rFonts w:ascii="Times New Roman" w:hAnsi="Times New Roman"/>
          <w:sz w:val="24"/>
        </w:rPr>
        <w:t>Изградња капацитета и способности потребних за управљање капиталним инвестиционим пројектима како би они испуњавали стандарде ЕУ на националном, регионалном и локалном нивоу;</w:t>
      </w:r>
    </w:p>
    <w:p w:rsidR="00EE0B81" w:rsidRPr="00BD6AAA" w:rsidRDefault="00EE0B81" w:rsidP="004F41EE">
      <w:pPr>
        <w:pStyle w:val="ListParagraph"/>
        <w:numPr>
          <w:ilvl w:val="0"/>
          <w:numId w:val="40"/>
        </w:numPr>
        <w:rPr>
          <w:rFonts w:ascii="Times New Roman" w:hAnsi="Times New Roman"/>
          <w:sz w:val="24"/>
        </w:rPr>
      </w:pPr>
      <w:r w:rsidRPr="00BD6AAA">
        <w:rPr>
          <w:rFonts w:ascii="Times New Roman" w:hAnsi="Times New Roman"/>
          <w:sz w:val="24"/>
        </w:rPr>
        <w:t>Унапређење извештавања, прикупљања, анализе и тумачења података о саставу отпада и његовом настајању и моделовања будућих трендова;</w:t>
      </w:r>
    </w:p>
    <w:p w:rsidR="00EE0B81" w:rsidRPr="00BD6AAA" w:rsidRDefault="00EE0B81" w:rsidP="004F41EE">
      <w:pPr>
        <w:pStyle w:val="ListParagraph"/>
        <w:numPr>
          <w:ilvl w:val="0"/>
          <w:numId w:val="40"/>
        </w:numPr>
        <w:rPr>
          <w:rFonts w:ascii="Times New Roman" w:hAnsi="Times New Roman"/>
          <w:sz w:val="24"/>
        </w:rPr>
      </w:pPr>
      <w:r w:rsidRPr="00BD6AAA">
        <w:rPr>
          <w:rFonts w:ascii="Times New Roman" w:hAnsi="Times New Roman"/>
          <w:sz w:val="24"/>
        </w:rPr>
        <w:t>Сарадња између јавног и приватног сектора за развој и управљање услугама управљања отпадом.</w:t>
      </w:r>
    </w:p>
    <w:p w:rsidR="00EE0B81" w:rsidRPr="00BD6AAA" w:rsidRDefault="00EE0B81" w:rsidP="00EE0B81">
      <w:pPr>
        <w:rPr>
          <w:rFonts w:ascii="Times New Roman" w:hAnsi="Times New Roman"/>
          <w:sz w:val="24"/>
        </w:rPr>
      </w:pPr>
      <w:r w:rsidRPr="00BD6AAA">
        <w:rPr>
          <w:rFonts w:ascii="Times New Roman" w:hAnsi="Times New Roman"/>
          <w:sz w:val="24"/>
        </w:rPr>
        <w:t>Спровођење Директиве о депонијама се посматра заједно са спровођењем</w:t>
      </w:r>
      <w:r w:rsidR="00D146B0">
        <w:rPr>
          <w:rFonts w:ascii="Times New Roman" w:hAnsi="Times New Roman"/>
          <w:sz w:val="24"/>
        </w:rPr>
        <w:t xml:space="preserve"> </w:t>
      </w:r>
      <w:r w:rsidRPr="00BD6AAA">
        <w:rPr>
          <w:rFonts w:ascii="Times New Roman" w:hAnsi="Times New Roman"/>
          <w:sz w:val="24"/>
        </w:rPr>
        <w:t xml:space="preserve">других захтева који се односе на управљање отпадом, укључујући циљеве који су постављени у Оквирној директиви о отпаду и Директиви о амбалажи и амбалажном отпаду. </w:t>
      </w:r>
    </w:p>
    <w:p w:rsidR="00EE0B81" w:rsidRPr="00BD6AAA" w:rsidRDefault="00EE0B81" w:rsidP="00EE0B81">
      <w:pPr>
        <w:rPr>
          <w:rFonts w:ascii="Times New Roman" w:hAnsi="Times New Roman"/>
          <w:sz w:val="24"/>
        </w:rPr>
      </w:pPr>
      <w:r w:rsidRPr="00BD6AAA">
        <w:rPr>
          <w:rFonts w:ascii="Times New Roman" w:hAnsi="Times New Roman"/>
          <w:sz w:val="24"/>
        </w:rPr>
        <w:t>Интегрисаним регионалним системом управљања отпадом ће се вршити предтретман отпада кроз одвојено сакупљање и рециклажу и преусмеравање биоразградивог отпада. Само ће преостали отпад бити усмерен на сигурно одлагање – погледати Табелу А.</w:t>
      </w:r>
    </w:p>
    <w:p w:rsidR="00EE0B81" w:rsidRPr="00CD0BFD" w:rsidRDefault="00EE0B81" w:rsidP="00EE0B81">
      <w:pPr>
        <w:jc w:val="left"/>
        <w:rPr>
          <w:rFonts w:ascii="Times New Roman" w:hAnsi="Times New Roman"/>
          <w:b/>
          <w:bCs/>
          <w:i/>
          <w:sz w:val="24"/>
        </w:rPr>
      </w:pPr>
      <w:bookmarkStart w:id="4" w:name="_Ref509587287"/>
      <w:r w:rsidRPr="00CD0BFD">
        <w:rPr>
          <w:rFonts w:ascii="Times New Roman" w:hAnsi="Times New Roman"/>
          <w:b/>
          <w:bCs/>
          <w:i/>
          <w:sz w:val="24"/>
        </w:rPr>
        <w:t>Табела</w:t>
      </w:r>
      <w:bookmarkEnd w:id="4"/>
      <w:r w:rsidRPr="00CD0BFD">
        <w:rPr>
          <w:rFonts w:ascii="Times New Roman" w:hAnsi="Times New Roman"/>
          <w:b/>
          <w:bCs/>
          <w:i/>
          <w:sz w:val="24"/>
        </w:rPr>
        <w:t xml:space="preserve"> А. Основна инфраструктура планирана за управљање комуналним отпадом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2525"/>
        <w:gridCol w:w="2747"/>
        <w:gridCol w:w="2511"/>
      </w:tblGrid>
      <w:tr w:rsidR="00EE0B81" w:rsidRPr="00BD6AAA" w:rsidTr="0041304E">
        <w:trPr>
          <w:trHeight w:val="842"/>
        </w:trPr>
        <w:tc>
          <w:tcPr>
            <w:tcW w:w="1418" w:type="dxa"/>
            <w:shd w:val="clear" w:color="auto" w:fill="auto"/>
            <w:hideMark/>
          </w:tcPr>
          <w:p w:rsidR="00EE0B81" w:rsidRPr="00BD6AAA" w:rsidRDefault="00EE0B81" w:rsidP="0041304E">
            <w:pPr>
              <w:spacing w:before="0" w:after="0"/>
              <w:contextualSpacing/>
              <w:rPr>
                <w:rFonts w:ascii="Times New Roman" w:eastAsia="Calibri" w:hAnsi="Times New Roman"/>
                <w:szCs w:val="22"/>
              </w:rPr>
            </w:pPr>
          </w:p>
        </w:tc>
        <w:tc>
          <w:tcPr>
            <w:tcW w:w="2465" w:type="dxa"/>
            <w:vAlign w:val="center"/>
            <w:hideMark/>
          </w:tcPr>
          <w:p w:rsidR="00EE0B81" w:rsidRPr="00BD6AAA" w:rsidRDefault="00EE0B81" w:rsidP="0041304E">
            <w:pPr>
              <w:spacing w:before="0" w:after="0"/>
              <w:contextualSpacing/>
              <w:jc w:val="center"/>
              <w:rPr>
                <w:rFonts w:ascii="Times New Roman" w:hAnsi="Times New Roman"/>
                <w:szCs w:val="22"/>
              </w:rPr>
            </w:pPr>
            <w:r w:rsidRPr="00BD6AAA">
              <w:rPr>
                <w:rFonts w:ascii="Times New Roman" w:hAnsi="Times New Roman"/>
                <w:szCs w:val="22"/>
              </w:rPr>
              <w:t>Градски регион велике густине насељености – Београд</w:t>
            </w:r>
          </w:p>
        </w:tc>
        <w:tc>
          <w:tcPr>
            <w:tcW w:w="2682" w:type="dxa"/>
            <w:vAlign w:val="center"/>
            <w:hideMark/>
          </w:tcPr>
          <w:p w:rsidR="00EE0B81" w:rsidRPr="00BD6AAA" w:rsidRDefault="00EE0B81" w:rsidP="0041304E">
            <w:pPr>
              <w:spacing w:before="0" w:after="0"/>
              <w:contextualSpacing/>
              <w:jc w:val="center"/>
              <w:rPr>
                <w:rFonts w:ascii="Times New Roman" w:hAnsi="Times New Roman"/>
                <w:b/>
                <w:bCs/>
                <w:szCs w:val="22"/>
              </w:rPr>
            </w:pPr>
            <w:r w:rsidRPr="00BD6AAA">
              <w:rPr>
                <w:rFonts w:ascii="Times New Roman" w:hAnsi="Times New Roman"/>
                <w:szCs w:val="22"/>
              </w:rPr>
              <w:t>Региони са великим агломерацијама – Нови Сад, Ниш, Крагујевац</w:t>
            </w:r>
          </w:p>
        </w:tc>
        <w:tc>
          <w:tcPr>
            <w:tcW w:w="2451" w:type="dxa"/>
            <w:vAlign w:val="center"/>
            <w:hideMark/>
          </w:tcPr>
          <w:p w:rsidR="00EE0B81" w:rsidRPr="00BD6AAA" w:rsidRDefault="00EE0B81" w:rsidP="0041304E">
            <w:pPr>
              <w:spacing w:before="0" w:after="0"/>
              <w:contextualSpacing/>
              <w:jc w:val="center"/>
              <w:rPr>
                <w:rFonts w:ascii="Times New Roman" w:hAnsi="Times New Roman"/>
                <w:szCs w:val="22"/>
              </w:rPr>
            </w:pPr>
            <w:r w:rsidRPr="00BD6AAA">
              <w:rPr>
                <w:rFonts w:ascii="Times New Roman" w:hAnsi="Times New Roman"/>
                <w:szCs w:val="22"/>
              </w:rPr>
              <w:t>Остали региони</w:t>
            </w:r>
          </w:p>
        </w:tc>
      </w:tr>
      <w:tr w:rsidR="00EE0B81" w:rsidRPr="00BD6AAA" w:rsidTr="0041304E">
        <w:trPr>
          <w:trHeight w:val="584"/>
        </w:trPr>
        <w:tc>
          <w:tcPr>
            <w:tcW w:w="1418" w:type="dxa"/>
            <w:shd w:val="clear" w:color="auto" w:fill="auto"/>
            <w:vAlign w:val="center"/>
            <w:hideMark/>
          </w:tcPr>
          <w:p w:rsidR="00EE0B81" w:rsidRPr="00BD6AAA" w:rsidRDefault="00EE0B81" w:rsidP="0041304E">
            <w:pPr>
              <w:keepNext/>
              <w:keepLines/>
              <w:spacing w:before="0" w:after="0"/>
              <w:contextualSpacing/>
              <w:jc w:val="center"/>
              <w:outlineLvl w:val="3"/>
              <w:rPr>
                <w:rFonts w:ascii="Times New Roman" w:eastAsia="Calibri" w:hAnsi="Times New Roman"/>
                <w:szCs w:val="22"/>
              </w:rPr>
            </w:pPr>
            <w:r w:rsidRPr="00BD6AAA">
              <w:rPr>
                <w:rFonts w:ascii="Times New Roman" w:eastAsia="Calibri" w:hAnsi="Times New Roman"/>
                <w:szCs w:val="22"/>
              </w:rPr>
              <w:t>Прва фаза</w:t>
            </w:r>
          </w:p>
        </w:tc>
        <w:tc>
          <w:tcPr>
            <w:tcW w:w="7598" w:type="dxa"/>
            <w:gridSpan w:val="3"/>
            <w:shd w:val="clear" w:color="auto" w:fill="auto"/>
            <w:vAlign w:val="center"/>
            <w:hideMark/>
          </w:tcPr>
          <w:p w:rsidR="00EE0B81" w:rsidRPr="00BD6AAA" w:rsidRDefault="00EE0B81" w:rsidP="004F41EE">
            <w:pPr>
              <w:keepNext/>
              <w:keepLines/>
              <w:numPr>
                <w:ilvl w:val="0"/>
                <w:numId w:val="6"/>
              </w:numPr>
              <w:spacing w:before="0" w:after="0"/>
              <w:ind w:left="720"/>
              <w:contextualSpacing/>
              <w:jc w:val="left"/>
              <w:outlineLvl w:val="3"/>
              <w:rPr>
                <w:rFonts w:ascii="Times New Roman" w:eastAsia="Calibri" w:hAnsi="Times New Roman"/>
                <w:szCs w:val="22"/>
              </w:rPr>
            </w:pPr>
            <w:r w:rsidRPr="00BD6AAA">
              <w:rPr>
                <w:rFonts w:ascii="Times New Roman" w:eastAsia="Calibri" w:hAnsi="Times New Roman"/>
                <w:szCs w:val="22"/>
              </w:rPr>
              <w:t>100% покривеност сакупљања отпада</w:t>
            </w:r>
          </w:p>
          <w:p w:rsidR="00EE0B81" w:rsidRPr="00BD6AAA" w:rsidRDefault="00EE0B81" w:rsidP="004F41EE">
            <w:pPr>
              <w:keepNext/>
              <w:keepLines/>
              <w:numPr>
                <w:ilvl w:val="0"/>
                <w:numId w:val="6"/>
              </w:numPr>
              <w:spacing w:before="0" w:after="0"/>
              <w:ind w:left="720"/>
              <w:contextualSpacing/>
              <w:jc w:val="left"/>
              <w:outlineLvl w:val="3"/>
              <w:rPr>
                <w:rFonts w:ascii="Times New Roman" w:eastAsia="Calibri" w:hAnsi="Times New Roman"/>
                <w:szCs w:val="22"/>
              </w:rPr>
            </w:pPr>
            <w:r w:rsidRPr="00BD6AAA">
              <w:rPr>
                <w:rFonts w:ascii="Times New Roman" w:eastAsia="Calibri" w:hAnsi="Times New Roman"/>
                <w:szCs w:val="22"/>
              </w:rPr>
              <w:t>Возила за сакупљање и транспорт отпада</w:t>
            </w:r>
          </w:p>
          <w:p w:rsidR="00EE0B81" w:rsidRPr="00BD6AAA" w:rsidRDefault="00EE0B81" w:rsidP="004F41EE">
            <w:pPr>
              <w:keepNext/>
              <w:keepLines/>
              <w:numPr>
                <w:ilvl w:val="0"/>
                <w:numId w:val="6"/>
              </w:numPr>
              <w:spacing w:before="0" w:after="0"/>
              <w:ind w:left="720"/>
              <w:contextualSpacing/>
              <w:jc w:val="left"/>
              <w:outlineLvl w:val="3"/>
              <w:rPr>
                <w:rFonts w:ascii="Times New Roman" w:eastAsia="Calibri" w:hAnsi="Times New Roman"/>
                <w:szCs w:val="22"/>
              </w:rPr>
            </w:pPr>
            <w:r w:rsidRPr="00BD6AAA">
              <w:rPr>
                <w:rFonts w:ascii="Times New Roman" w:eastAsia="Calibri" w:hAnsi="Times New Roman"/>
                <w:szCs w:val="22"/>
              </w:rPr>
              <w:t>Трансфер станице</w:t>
            </w:r>
          </w:p>
          <w:p w:rsidR="00EE0B81" w:rsidRPr="00BD6AAA" w:rsidRDefault="00EE0B81" w:rsidP="004F41EE">
            <w:pPr>
              <w:keepNext/>
              <w:keepLines/>
              <w:numPr>
                <w:ilvl w:val="0"/>
                <w:numId w:val="6"/>
              </w:numPr>
              <w:spacing w:before="0" w:after="0"/>
              <w:ind w:left="720"/>
              <w:contextualSpacing/>
              <w:jc w:val="left"/>
              <w:outlineLvl w:val="3"/>
              <w:rPr>
                <w:rFonts w:ascii="Times New Roman" w:eastAsia="Calibri" w:hAnsi="Times New Roman"/>
                <w:szCs w:val="22"/>
              </w:rPr>
            </w:pPr>
            <w:r w:rsidRPr="00BD6AAA">
              <w:rPr>
                <w:rFonts w:ascii="Times New Roman" w:eastAsia="Calibri" w:hAnsi="Times New Roman"/>
                <w:szCs w:val="22"/>
              </w:rPr>
              <w:t xml:space="preserve">Примарна сепарација - систем две канте, са одвојеним сакупљањем материјала за рециклажу </w:t>
            </w:r>
          </w:p>
          <w:p w:rsidR="00EE0B81" w:rsidRPr="00BD6AAA" w:rsidRDefault="00EE0B81" w:rsidP="004F41EE">
            <w:pPr>
              <w:keepNext/>
              <w:keepLines/>
              <w:numPr>
                <w:ilvl w:val="0"/>
                <w:numId w:val="6"/>
              </w:numPr>
              <w:spacing w:before="0" w:after="0"/>
              <w:ind w:left="720"/>
              <w:contextualSpacing/>
              <w:jc w:val="left"/>
              <w:outlineLvl w:val="3"/>
              <w:rPr>
                <w:rFonts w:ascii="Times New Roman" w:eastAsia="Calibri" w:hAnsi="Times New Roman"/>
                <w:szCs w:val="22"/>
              </w:rPr>
            </w:pPr>
            <w:r w:rsidRPr="00BD6AAA">
              <w:rPr>
                <w:rFonts w:ascii="Times New Roman" w:eastAsia="Calibri" w:hAnsi="Times New Roman"/>
                <w:szCs w:val="22"/>
              </w:rPr>
              <w:t>Секундарна сепарација рециклажног материјала – постројењe за сортирање</w:t>
            </w:r>
          </w:p>
          <w:p w:rsidR="00EE0B81" w:rsidRPr="00BD6AAA" w:rsidRDefault="00EE0B81" w:rsidP="004F41EE">
            <w:pPr>
              <w:keepNext/>
              <w:keepLines/>
              <w:numPr>
                <w:ilvl w:val="0"/>
                <w:numId w:val="6"/>
              </w:numPr>
              <w:spacing w:before="0" w:after="0"/>
              <w:ind w:left="720"/>
              <w:contextualSpacing/>
              <w:jc w:val="left"/>
              <w:outlineLvl w:val="3"/>
              <w:rPr>
                <w:rFonts w:ascii="Times New Roman" w:eastAsia="Calibri" w:hAnsi="Times New Roman"/>
                <w:szCs w:val="22"/>
              </w:rPr>
            </w:pPr>
            <w:r w:rsidRPr="00BD6AAA">
              <w:rPr>
                <w:rFonts w:ascii="Times New Roman" w:eastAsia="Calibri" w:hAnsi="Times New Roman"/>
                <w:szCs w:val="22"/>
              </w:rPr>
              <w:t>Пријем отпада из домаћинстава / рециклажна дворишта (кабасти отпад, ОЕЕО, опасан отпад)</w:t>
            </w:r>
          </w:p>
          <w:p w:rsidR="00EE0B81" w:rsidRPr="00BD6AAA" w:rsidRDefault="00EE0B81" w:rsidP="004F41EE">
            <w:pPr>
              <w:keepNext/>
              <w:keepLines/>
              <w:numPr>
                <w:ilvl w:val="0"/>
                <w:numId w:val="6"/>
              </w:numPr>
              <w:spacing w:before="0" w:after="0"/>
              <w:ind w:left="720"/>
              <w:contextualSpacing/>
              <w:jc w:val="left"/>
              <w:outlineLvl w:val="3"/>
              <w:rPr>
                <w:rFonts w:ascii="Times New Roman" w:eastAsia="Calibri" w:hAnsi="Times New Roman"/>
                <w:szCs w:val="22"/>
              </w:rPr>
            </w:pPr>
            <w:r w:rsidRPr="00BD6AAA">
              <w:rPr>
                <w:rFonts w:ascii="Times New Roman" w:eastAsia="Calibri" w:hAnsi="Times New Roman"/>
                <w:szCs w:val="22"/>
              </w:rPr>
              <w:t>Потпуно пројектоване санитарне депоније са сабијањем</w:t>
            </w:r>
          </w:p>
          <w:p w:rsidR="00EE0B81" w:rsidRPr="00BD6AAA" w:rsidRDefault="00EE0B81" w:rsidP="004F41EE">
            <w:pPr>
              <w:keepNext/>
              <w:keepLines/>
              <w:numPr>
                <w:ilvl w:val="0"/>
                <w:numId w:val="6"/>
              </w:numPr>
              <w:spacing w:before="0" w:after="0"/>
              <w:ind w:left="720"/>
              <w:contextualSpacing/>
              <w:jc w:val="left"/>
              <w:outlineLvl w:val="3"/>
              <w:rPr>
                <w:rFonts w:ascii="Times New Roman" w:eastAsia="Calibri" w:hAnsi="Times New Roman"/>
                <w:szCs w:val="22"/>
              </w:rPr>
            </w:pPr>
            <w:r w:rsidRPr="00BD6AAA">
              <w:rPr>
                <w:rFonts w:ascii="Times New Roman" w:eastAsia="Calibri" w:hAnsi="Times New Roman"/>
                <w:szCs w:val="22"/>
              </w:rPr>
              <w:t>Компостирање зеленог отпада (паркови и улице итд.)</w:t>
            </w:r>
          </w:p>
          <w:p w:rsidR="00EE0B81" w:rsidRPr="00BD6AAA" w:rsidRDefault="00EE0B81" w:rsidP="004F41EE">
            <w:pPr>
              <w:keepNext/>
              <w:keepLines/>
              <w:numPr>
                <w:ilvl w:val="0"/>
                <w:numId w:val="6"/>
              </w:numPr>
              <w:spacing w:before="0" w:after="0"/>
              <w:ind w:left="720"/>
              <w:contextualSpacing/>
              <w:jc w:val="left"/>
              <w:outlineLvl w:val="3"/>
              <w:rPr>
                <w:rFonts w:ascii="Times New Roman" w:eastAsia="Calibri" w:hAnsi="Times New Roman"/>
                <w:szCs w:val="22"/>
              </w:rPr>
            </w:pPr>
            <w:r w:rsidRPr="00BD6AAA">
              <w:rPr>
                <w:rFonts w:ascii="Times New Roman" w:eastAsia="Calibri" w:hAnsi="Times New Roman"/>
                <w:szCs w:val="22"/>
              </w:rPr>
              <w:t>Затварање постојећих депонија (престанак рада, капија и ограда)</w:t>
            </w:r>
          </w:p>
          <w:p w:rsidR="00EE0B81" w:rsidRPr="00BD6AAA" w:rsidRDefault="00EE0B81" w:rsidP="004F41EE">
            <w:pPr>
              <w:keepNext/>
              <w:keepLines/>
              <w:numPr>
                <w:ilvl w:val="0"/>
                <w:numId w:val="6"/>
              </w:numPr>
              <w:spacing w:before="0" w:after="0"/>
              <w:ind w:left="720"/>
              <w:contextualSpacing/>
              <w:jc w:val="left"/>
              <w:outlineLvl w:val="3"/>
              <w:rPr>
                <w:rFonts w:ascii="Times New Roman" w:eastAsia="Calibri" w:hAnsi="Times New Roman"/>
                <w:szCs w:val="22"/>
              </w:rPr>
            </w:pPr>
            <w:r w:rsidRPr="00BD6AAA">
              <w:rPr>
                <w:rFonts w:ascii="Times New Roman" w:eastAsia="Calibri" w:hAnsi="Times New Roman"/>
                <w:szCs w:val="22"/>
              </w:rPr>
              <w:t>Откуп земљишта (за тело депоније, трансфер станице и рециклажна дворишта)</w:t>
            </w:r>
          </w:p>
        </w:tc>
      </w:tr>
      <w:tr w:rsidR="00EE0B81" w:rsidRPr="00BD6AAA" w:rsidTr="0041304E">
        <w:trPr>
          <w:trHeight w:val="584"/>
        </w:trPr>
        <w:tc>
          <w:tcPr>
            <w:tcW w:w="1418" w:type="dxa"/>
            <w:shd w:val="clear" w:color="auto" w:fill="auto"/>
            <w:vAlign w:val="center"/>
            <w:hideMark/>
          </w:tcPr>
          <w:p w:rsidR="00EE0B81" w:rsidRPr="00BD6AAA" w:rsidRDefault="00EE0B81" w:rsidP="0041304E">
            <w:pPr>
              <w:keepNext/>
              <w:keepLines/>
              <w:spacing w:before="0" w:after="0"/>
              <w:contextualSpacing/>
              <w:jc w:val="center"/>
              <w:outlineLvl w:val="3"/>
              <w:rPr>
                <w:rFonts w:ascii="Times New Roman" w:eastAsia="Calibri" w:hAnsi="Times New Roman"/>
                <w:szCs w:val="22"/>
              </w:rPr>
            </w:pPr>
            <w:r w:rsidRPr="00BD6AAA">
              <w:rPr>
                <w:rFonts w:ascii="Times New Roman" w:eastAsia="Calibri" w:hAnsi="Times New Roman"/>
                <w:szCs w:val="22"/>
              </w:rPr>
              <w:t>Друга фаза</w:t>
            </w:r>
          </w:p>
        </w:tc>
        <w:tc>
          <w:tcPr>
            <w:tcW w:w="2465" w:type="dxa"/>
            <w:vAlign w:val="center"/>
            <w:hideMark/>
          </w:tcPr>
          <w:p w:rsidR="00EE0B81" w:rsidRPr="00BD6AAA" w:rsidRDefault="00EE0B81" w:rsidP="0041304E">
            <w:pPr>
              <w:spacing w:before="0" w:after="0"/>
              <w:ind w:left="57"/>
              <w:jc w:val="center"/>
              <w:rPr>
                <w:rFonts w:ascii="Times New Roman" w:hAnsi="Times New Roman"/>
                <w:szCs w:val="22"/>
              </w:rPr>
            </w:pPr>
            <w:r w:rsidRPr="00BD6AAA">
              <w:rPr>
                <w:rFonts w:ascii="Times New Roman" w:hAnsi="Times New Roman"/>
                <w:szCs w:val="22"/>
              </w:rPr>
              <w:t>Претварање отпада у енергију</w:t>
            </w:r>
          </w:p>
          <w:p w:rsidR="00EE0B81" w:rsidRPr="00BD6AAA" w:rsidRDefault="00EE0B81" w:rsidP="0041304E">
            <w:pPr>
              <w:spacing w:before="0" w:after="0"/>
              <w:ind w:left="57"/>
              <w:jc w:val="center"/>
              <w:rPr>
                <w:rFonts w:ascii="Times New Roman" w:hAnsi="Times New Roman"/>
                <w:szCs w:val="22"/>
              </w:rPr>
            </w:pPr>
            <w:r w:rsidRPr="00BD6AAA">
              <w:rPr>
                <w:rFonts w:ascii="Times New Roman" w:hAnsi="Times New Roman"/>
                <w:szCs w:val="22"/>
              </w:rPr>
              <w:t>Кућно компостирање</w:t>
            </w:r>
          </w:p>
        </w:tc>
        <w:tc>
          <w:tcPr>
            <w:tcW w:w="2682" w:type="dxa"/>
            <w:vAlign w:val="center"/>
            <w:hideMark/>
          </w:tcPr>
          <w:p w:rsidR="00EE0B81" w:rsidRPr="00BD6AAA" w:rsidRDefault="00EE0B81" w:rsidP="0041304E">
            <w:pPr>
              <w:spacing w:before="0" w:after="0"/>
              <w:contextualSpacing/>
              <w:jc w:val="center"/>
              <w:rPr>
                <w:rFonts w:ascii="Times New Roman" w:hAnsi="Times New Roman"/>
                <w:szCs w:val="22"/>
              </w:rPr>
            </w:pPr>
            <w:r w:rsidRPr="00BD6AAA">
              <w:rPr>
                <w:rFonts w:ascii="Times New Roman" w:hAnsi="Times New Roman"/>
                <w:szCs w:val="22"/>
              </w:rPr>
              <w:t>Сакупљање биоотпада (трећа канта) и механичко-биолошки третман</w:t>
            </w:r>
          </w:p>
          <w:p w:rsidR="00EE0B81" w:rsidRPr="00BD6AAA" w:rsidRDefault="00EE0B81" w:rsidP="0041304E">
            <w:pPr>
              <w:spacing w:before="0" w:after="0"/>
              <w:contextualSpacing/>
              <w:jc w:val="center"/>
              <w:rPr>
                <w:rFonts w:ascii="Times New Roman" w:hAnsi="Times New Roman"/>
                <w:szCs w:val="22"/>
              </w:rPr>
            </w:pPr>
            <w:r w:rsidRPr="00BD6AAA">
              <w:rPr>
                <w:rFonts w:ascii="Times New Roman" w:hAnsi="Times New Roman"/>
                <w:szCs w:val="22"/>
              </w:rPr>
              <w:t>Кућно компостирање</w:t>
            </w:r>
          </w:p>
        </w:tc>
        <w:tc>
          <w:tcPr>
            <w:tcW w:w="2451" w:type="dxa"/>
            <w:vAlign w:val="center"/>
            <w:hideMark/>
          </w:tcPr>
          <w:p w:rsidR="00EE0B81" w:rsidRPr="00BD6AAA" w:rsidRDefault="00EE0B81" w:rsidP="0041304E">
            <w:pPr>
              <w:spacing w:before="0" w:after="0"/>
              <w:contextualSpacing/>
              <w:jc w:val="center"/>
              <w:rPr>
                <w:rFonts w:ascii="Times New Roman" w:hAnsi="Times New Roman"/>
                <w:szCs w:val="22"/>
              </w:rPr>
            </w:pPr>
            <w:r w:rsidRPr="00BD6AAA">
              <w:rPr>
                <w:rFonts w:ascii="Times New Roman" w:hAnsi="Times New Roman"/>
                <w:szCs w:val="22"/>
              </w:rPr>
              <w:t>Сакупљање биоотпада (трећа канта) и једноставни биолошки третмани у пет региона</w:t>
            </w:r>
          </w:p>
          <w:p w:rsidR="00EE0B81" w:rsidRPr="00BD6AAA" w:rsidRDefault="00EE0B81" w:rsidP="0041304E">
            <w:pPr>
              <w:spacing w:before="0" w:after="0"/>
              <w:contextualSpacing/>
              <w:jc w:val="center"/>
              <w:rPr>
                <w:rFonts w:ascii="Times New Roman" w:hAnsi="Times New Roman"/>
                <w:szCs w:val="22"/>
              </w:rPr>
            </w:pPr>
            <w:r w:rsidRPr="00BD6AAA">
              <w:rPr>
                <w:rFonts w:ascii="Times New Roman" w:hAnsi="Times New Roman"/>
                <w:szCs w:val="22"/>
              </w:rPr>
              <w:t>Кућно компостирање</w:t>
            </w:r>
          </w:p>
        </w:tc>
      </w:tr>
      <w:tr w:rsidR="00EE0B81" w:rsidRPr="00BD6AAA" w:rsidTr="0041304E">
        <w:trPr>
          <w:trHeight w:val="379"/>
        </w:trPr>
        <w:tc>
          <w:tcPr>
            <w:tcW w:w="1418" w:type="dxa"/>
            <w:shd w:val="clear" w:color="auto" w:fill="auto"/>
            <w:vAlign w:val="center"/>
          </w:tcPr>
          <w:p w:rsidR="00EE0B81" w:rsidRPr="00BD6AAA" w:rsidRDefault="00EE0B81" w:rsidP="0041304E">
            <w:pPr>
              <w:keepNext/>
              <w:keepLines/>
              <w:spacing w:before="40" w:after="40"/>
              <w:contextualSpacing/>
              <w:jc w:val="center"/>
              <w:outlineLvl w:val="3"/>
              <w:rPr>
                <w:rFonts w:ascii="Times New Roman" w:eastAsia="Calibri" w:hAnsi="Times New Roman"/>
                <w:szCs w:val="22"/>
              </w:rPr>
            </w:pPr>
            <w:r w:rsidRPr="00BD6AAA">
              <w:rPr>
                <w:rFonts w:ascii="Times New Roman" w:eastAsia="Calibri" w:hAnsi="Times New Roman"/>
                <w:szCs w:val="22"/>
              </w:rPr>
              <w:t>Трећа фаза</w:t>
            </w:r>
          </w:p>
        </w:tc>
        <w:tc>
          <w:tcPr>
            <w:tcW w:w="7598" w:type="dxa"/>
            <w:gridSpan w:val="3"/>
            <w:shd w:val="clear" w:color="auto" w:fill="auto"/>
            <w:vAlign w:val="center"/>
          </w:tcPr>
          <w:p w:rsidR="00EE0B81" w:rsidRPr="00BD6AAA" w:rsidRDefault="00EE0B81" w:rsidP="0041304E">
            <w:pPr>
              <w:keepNext/>
              <w:keepLines/>
              <w:spacing w:before="40" w:after="40"/>
              <w:contextualSpacing/>
              <w:jc w:val="center"/>
              <w:outlineLvl w:val="3"/>
              <w:rPr>
                <w:rFonts w:ascii="Times New Roman" w:eastAsia="Calibri" w:hAnsi="Times New Roman"/>
                <w:szCs w:val="22"/>
              </w:rPr>
            </w:pPr>
            <w:r w:rsidRPr="00BD6AAA">
              <w:rPr>
                <w:rFonts w:ascii="Times New Roman" w:eastAsia="Calibri" w:hAnsi="Times New Roman"/>
                <w:szCs w:val="22"/>
              </w:rPr>
              <w:t>Рекултивација старих депонија и сметлишта, уз избор одговарајуће опције за рекултивацију</w:t>
            </w:r>
          </w:p>
        </w:tc>
      </w:tr>
    </w:tbl>
    <w:p w:rsidR="00EE0B81" w:rsidRPr="00BD6AAA" w:rsidRDefault="00EE0B81" w:rsidP="00EE0B81">
      <w:pPr>
        <w:rPr>
          <w:rFonts w:ascii="Times New Roman" w:eastAsia="Calibri" w:hAnsi="Times New Roman"/>
          <w:sz w:val="24"/>
        </w:rPr>
      </w:pPr>
      <w:r w:rsidRPr="00BD6AAA">
        <w:rPr>
          <w:rFonts w:ascii="Times New Roman" w:eastAsia="Calibri" w:hAnsi="Times New Roman"/>
          <w:sz w:val="24"/>
        </w:rPr>
        <w:t xml:space="preserve">Захтев да се </w:t>
      </w:r>
      <w:r w:rsidRPr="00BD6AAA">
        <w:rPr>
          <w:rFonts w:ascii="Times New Roman" w:eastAsia="Calibri" w:hAnsi="Times New Roman"/>
          <w:i/>
          <w:sz w:val="24"/>
        </w:rPr>
        <w:t>отпад одлаже само на усклађеним депонијама</w:t>
      </w:r>
      <w:r w:rsidRPr="00BD6AAA">
        <w:rPr>
          <w:rFonts w:ascii="Times New Roman" w:eastAsia="Calibri" w:hAnsi="Times New Roman"/>
          <w:sz w:val="24"/>
        </w:rPr>
        <w:t xml:space="preserve"> биће испуњен развојем санитарних депонија и затварањем преко 3.500 локација које не испуњавају услове, у две фазе:</w:t>
      </w:r>
    </w:p>
    <w:p w:rsidR="00EE0B81" w:rsidRPr="00BD6AAA" w:rsidRDefault="00EE0B81" w:rsidP="004F41EE">
      <w:pPr>
        <w:numPr>
          <w:ilvl w:val="0"/>
          <w:numId w:val="39"/>
        </w:numPr>
        <w:rPr>
          <w:rFonts w:ascii="Times New Roman" w:eastAsia="Calibri" w:hAnsi="Times New Roman"/>
          <w:sz w:val="24"/>
        </w:rPr>
      </w:pPr>
      <w:r w:rsidRPr="00BD6AAA">
        <w:rPr>
          <w:rFonts w:ascii="Times New Roman" w:eastAsia="Calibri" w:hAnsi="Times New Roman"/>
          <w:sz w:val="24"/>
        </w:rPr>
        <w:t>Затварање свих депонија одмах након отварања и пуштања у рад нових санитарних локација</w:t>
      </w:r>
      <w:r w:rsidR="00D146B0">
        <w:rPr>
          <w:rFonts w:ascii="Times New Roman" w:eastAsia="Calibri" w:hAnsi="Times New Roman"/>
          <w:sz w:val="24"/>
        </w:rPr>
        <w:t>;</w:t>
      </w:r>
      <w:r w:rsidRPr="00BD6AAA">
        <w:rPr>
          <w:rFonts w:ascii="Times New Roman" w:eastAsia="Calibri" w:hAnsi="Times New Roman"/>
          <w:sz w:val="24"/>
        </w:rPr>
        <w:t xml:space="preserve"> </w:t>
      </w:r>
    </w:p>
    <w:p w:rsidR="00EE0B81" w:rsidRPr="00BD6AAA" w:rsidRDefault="00EE0B81" w:rsidP="004F41EE">
      <w:pPr>
        <w:numPr>
          <w:ilvl w:val="0"/>
          <w:numId w:val="39"/>
        </w:numPr>
        <w:rPr>
          <w:rFonts w:ascii="Times New Roman" w:eastAsia="Calibri" w:hAnsi="Times New Roman"/>
          <w:sz w:val="24"/>
        </w:rPr>
      </w:pPr>
      <w:r w:rsidRPr="00BD6AAA">
        <w:rPr>
          <w:rFonts w:ascii="Times New Roman" w:eastAsia="Calibri" w:hAnsi="Times New Roman"/>
          <w:sz w:val="24"/>
        </w:rPr>
        <w:t xml:space="preserve">Рекултивација свих ранијих локација ће почети после успостављања свих нових регионалних санитарних депонија. </w:t>
      </w:r>
    </w:p>
    <w:p w:rsidR="00EE0B81" w:rsidRPr="00BD6AAA" w:rsidRDefault="00EE0B81" w:rsidP="00EE0B81">
      <w:pPr>
        <w:rPr>
          <w:rFonts w:ascii="Times New Roman" w:hAnsi="Times New Roman"/>
          <w:sz w:val="24"/>
        </w:rPr>
      </w:pPr>
      <w:r w:rsidRPr="00BD6AAA">
        <w:rPr>
          <w:rFonts w:ascii="Times New Roman" w:eastAsia="Calibri" w:hAnsi="Times New Roman"/>
          <w:sz w:val="24"/>
        </w:rPr>
        <w:t>Смањење употребе депонија и развој система за управљање отпадом постићи ће се институционалним, финансијско/економским, техничким и административним мерама (нпр. утврђивање и постизање циљева, давање приоритета примарној сепарацији за финансирање, и прогресивни економски инструменти попут пореза на депоније</w:t>
      </w:r>
      <w:r w:rsidRPr="00BD6AAA">
        <w:rPr>
          <w:rFonts w:ascii="Times New Roman" w:hAnsi="Times New Roman"/>
          <w:sz w:val="24"/>
        </w:rPr>
        <w:t>). Региони у којима није предвиђена изградња депонија и који ће користити постојећа постројења, су већ идентификовани. Одлука Владе Србије из маја 2018. године подржава овај приступ.</w:t>
      </w:r>
    </w:p>
    <w:p w:rsidR="00EE0B81" w:rsidRPr="00BD6AAA" w:rsidRDefault="00EE0B81" w:rsidP="00EE0B81">
      <w:pPr>
        <w:rPr>
          <w:rFonts w:ascii="Times New Roman" w:hAnsi="Times New Roman"/>
          <w:sz w:val="24"/>
        </w:rPr>
      </w:pPr>
      <w:r w:rsidRPr="00BD6AAA">
        <w:rPr>
          <w:rFonts w:ascii="Times New Roman" w:hAnsi="Times New Roman"/>
          <w:sz w:val="24"/>
        </w:rPr>
        <w:t xml:space="preserve">Инвестициони план за успостављање регионалних система показује како ће се број неусклађених депонија свести на нулу до краја 2034. године, ако буду испуњени сви услови за финансирање развоја инфраструктуре (Табела </w:t>
      </w:r>
      <w:r w:rsidR="000C7436" w:rsidRPr="005640EB">
        <w:rPr>
          <w:rFonts w:ascii="Times New Roman" w:hAnsi="Times New Roman"/>
          <w:sz w:val="24"/>
        </w:rPr>
        <w:t>Б</w:t>
      </w:r>
      <w:r w:rsidRPr="00BD6AAA">
        <w:rPr>
          <w:rFonts w:ascii="Times New Roman" w:hAnsi="Times New Roman"/>
          <w:sz w:val="24"/>
        </w:rPr>
        <w:t xml:space="preserve"> у наставку).</w:t>
      </w:r>
    </w:p>
    <w:p w:rsidR="00EE0B81" w:rsidRPr="00BD6AAA" w:rsidRDefault="00EE0B81" w:rsidP="00EE0B81">
      <w:pPr>
        <w:jc w:val="left"/>
        <w:rPr>
          <w:rFonts w:ascii="Times New Roman" w:hAnsi="Times New Roman"/>
          <w:b/>
          <w:i/>
          <w:szCs w:val="22"/>
        </w:rPr>
      </w:pPr>
      <w:bookmarkStart w:id="5" w:name="_Ref509587804"/>
      <w:r w:rsidRPr="00BD6AAA">
        <w:rPr>
          <w:rFonts w:ascii="Times New Roman" w:hAnsi="Times New Roman"/>
          <w:i/>
          <w:szCs w:val="22"/>
        </w:rPr>
        <w:t xml:space="preserve">Табела </w:t>
      </w:r>
      <w:bookmarkEnd w:id="5"/>
      <w:r w:rsidR="000C7436" w:rsidRPr="00BD6AAA">
        <w:rPr>
          <w:rFonts w:ascii="Times New Roman" w:hAnsi="Times New Roman"/>
          <w:i/>
          <w:szCs w:val="22"/>
        </w:rPr>
        <w:t>Б</w:t>
      </w:r>
      <w:r w:rsidRPr="00BD6AAA">
        <w:rPr>
          <w:rFonts w:ascii="Times New Roman" w:hAnsi="Times New Roman"/>
          <w:i/>
          <w:szCs w:val="22"/>
        </w:rPr>
        <w:t>. Смањење употребе неусклађених депонија.</w:t>
      </w:r>
    </w:p>
    <w:p w:rsidR="00EE0B81" w:rsidRPr="00BD6AAA" w:rsidRDefault="00EE0B81" w:rsidP="00EE0B81">
      <w:pPr>
        <w:jc w:val="center"/>
        <w:rPr>
          <w:rFonts w:ascii="Times New Roman" w:eastAsia="Calibri" w:hAnsi="Times New Roman"/>
          <w:sz w:val="24"/>
        </w:rPr>
      </w:pPr>
      <w:r w:rsidRPr="00BD6AAA">
        <w:rPr>
          <w:rFonts w:ascii="Times New Roman" w:hAnsi="Times New Roman"/>
          <w:noProof/>
          <w:sz w:val="24"/>
          <w:lang w:val="en-US"/>
        </w:rPr>
        <w:lastRenderedPageBreak/>
        <w:drawing>
          <wp:inline distT="0" distB="0" distL="0" distR="0">
            <wp:extent cx="5731510" cy="2461260"/>
            <wp:effectExtent l="0" t="0" r="254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510" cy="2461260"/>
                    </a:xfrm>
                    <a:prstGeom prst="rect">
                      <a:avLst/>
                    </a:prstGeom>
                    <a:noFill/>
                    <a:ln>
                      <a:noFill/>
                    </a:ln>
                  </pic:spPr>
                </pic:pic>
              </a:graphicData>
            </a:graphic>
          </wp:inline>
        </w:drawing>
      </w:r>
    </w:p>
    <w:p w:rsidR="00EE0B81" w:rsidRPr="00BD6AAA" w:rsidRDefault="00EE0B81" w:rsidP="00EE0B81">
      <w:pPr>
        <w:rPr>
          <w:rFonts w:ascii="Times New Roman" w:hAnsi="Times New Roman"/>
          <w:sz w:val="24"/>
        </w:rPr>
      </w:pPr>
      <w:r w:rsidRPr="00BD6AAA">
        <w:rPr>
          <w:rFonts w:ascii="Times New Roman" w:hAnsi="Times New Roman"/>
          <w:sz w:val="24"/>
        </w:rPr>
        <w:t xml:space="preserve">За израчунавање </w:t>
      </w:r>
      <w:bookmarkStart w:id="6" w:name="_Toc383929727"/>
      <w:r w:rsidRPr="00BD6AAA">
        <w:rPr>
          <w:rFonts w:ascii="Times New Roman" w:hAnsi="Times New Roman"/>
          <w:sz w:val="24"/>
        </w:rPr>
        <w:t>циљева</w:t>
      </w:r>
      <w:r w:rsidRPr="00BD6AAA">
        <w:rPr>
          <w:rFonts w:ascii="Times New Roman" w:hAnsi="Times New Roman"/>
          <w:sz w:val="24"/>
          <w:lang w:val="en-US"/>
        </w:rPr>
        <w:t xml:space="preserve"> </w:t>
      </w:r>
      <w:r w:rsidRPr="00BD6AAA">
        <w:rPr>
          <w:rFonts w:ascii="Times New Roman" w:hAnsi="Times New Roman"/>
          <w:i/>
          <w:sz w:val="24"/>
        </w:rPr>
        <w:t xml:space="preserve">  преусмеравања биоразградивог отпада</w:t>
      </w:r>
      <w:bookmarkEnd w:id="6"/>
      <w:r w:rsidRPr="00BD6AAA">
        <w:rPr>
          <w:rFonts w:ascii="Times New Roman" w:hAnsi="Times New Roman"/>
          <w:sz w:val="24"/>
        </w:rPr>
        <w:t xml:space="preserve">, предложена је 2008. година као референтнa годинa, пошто претходно није било поузданих података. Током 2008. године је произведено 2.374.375 тона комуналног отпада (КО), од чега је 1.602.525 тона чинио биоразградиви отпад (67,5%). </w:t>
      </w:r>
    </w:p>
    <w:p w:rsidR="00EE0B81" w:rsidRPr="00751423" w:rsidRDefault="00EE0B81" w:rsidP="00EE0B81">
      <w:pPr>
        <w:jc w:val="left"/>
        <w:rPr>
          <w:rFonts w:ascii="Times New Roman" w:hAnsi="Times New Roman"/>
          <w:b/>
          <w:bCs/>
          <w:i/>
          <w:szCs w:val="22"/>
        </w:rPr>
      </w:pPr>
      <w:bookmarkStart w:id="7" w:name="_Ref509587907"/>
      <w:r w:rsidRPr="00751423">
        <w:rPr>
          <w:rFonts w:ascii="Times New Roman" w:hAnsi="Times New Roman"/>
          <w:b/>
          <w:bCs/>
          <w:i/>
          <w:szCs w:val="22"/>
        </w:rPr>
        <w:t xml:space="preserve">Табела </w:t>
      </w:r>
      <w:bookmarkEnd w:id="7"/>
      <w:r w:rsidR="000C7436" w:rsidRPr="00751423">
        <w:rPr>
          <w:rFonts w:ascii="Times New Roman" w:hAnsi="Times New Roman"/>
          <w:b/>
          <w:bCs/>
          <w:i/>
          <w:szCs w:val="22"/>
        </w:rPr>
        <w:t>В</w:t>
      </w:r>
      <w:r w:rsidRPr="00751423">
        <w:rPr>
          <w:rFonts w:ascii="Times New Roman" w:hAnsi="Times New Roman"/>
          <w:b/>
          <w:bCs/>
          <w:i/>
          <w:szCs w:val="22"/>
        </w:rPr>
        <w:t>. Износ биоразградивог отпада у Републици Србији у периоду 2014-2034. године</w:t>
      </w:r>
    </w:p>
    <w:tbl>
      <w:tblPr>
        <w:tblStyle w:val="GridTable1Light1"/>
        <w:tblW w:w="8978" w:type="dxa"/>
        <w:jc w:val="center"/>
        <w:tblLayout w:type="fixed"/>
        <w:tblLook w:val="0680" w:firstRow="0" w:lastRow="0" w:firstColumn="1" w:lastColumn="0" w:noHBand="1" w:noVBand="1"/>
      </w:tblPr>
      <w:tblGrid>
        <w:gridCol w:w="988"/>
        <w:gridCol w:w="1275"/>
        <w:gridCol w:w="1560"/>
        <w:gridCol w:w="992"/>
        <w:gridCol w:w="1559"/>
        <w:gridCol w:w="1363"/>
        <w:gridCol w:w="1241"/>
      </w:tblGrid>
      <w:tr w:rsidR="00EE0B81" w:rsidRPr="00BD6AAA" w:rsidTr="0041304E">
        <w:trPr>
          <w:trHeight w:val="113"/>
          <w:jc w:val="center"/>
        </w:trPr>
        <w:tc>
          <w:tcPr>
            <w:cnfStyle w:val="001000000000" w:firstRow="0" w:lastRow="0" w:firstColumn="1" w:lastColumn="0" w:oddVBand="0" w:evenVBand="0" w:oddHBand="0" w:evenHBand="0" w:firstRowFirstColumn="0" w:firstRowLastColumn="0" w:lastRowFirstColumn="0" w:lastRowLastColumn="0"/>
            <w:tcW w:w="988" w:type="dxa"/>
            <w:vMerge w:val="restart"/>
            <w:noWrap/>
            <w:vAlign w:val="center"/>
            <w:hideMark/>
          </w:tcPr>
          <w:p w:rsidR="00EE0B81" w:rsidRPr="00BD6AAA" w:rsidRDefault="00EE0B81" w:rsidP="0041304E">
            <w:pPr>
              <w:spacing w:before="0" w:after="0"/>
              <w:jc w:val="center"/>
              <w:rPr>
                <w:rFonts w:ascii="Times New Roman" w:hAnsi="Times New Roman"/>
                <w:b w:val="0"/>
                <w:bCs w:val="0"/>
                <w:color w:val="000000"/>
                <w:szCs w:val="22"/>
              </w:rPr>
            </w:pPr>
            <w:r w:rsidRPr="00BD6AAA">
              <w:rPr>
                <w:rFonts w:ascii="Times New Roman" w:hAnsi="Times New Roman"/>
                <w:color w:val="000000"/>
                <w:szCs w:val="22"/>
              </w:rPr>
              <w:t>Година</w:t>
            </w:r>
          </w:p>
        </w:tc>
        <w:tc>
          <w:tcPr>
            <w:tcW w:w="1275" w:type="dxa"/>
            <w:vMerge w:val="restart"/>
            <w:noWrap/>
            <w:vAlign w:val="center"/>
            <w:hideMark/>
          </w:tcPr>
          <w:p w:rsidR="00EE0B81" w:rsidRPr="00BD6AAA" w:rsidRDefault="00EE0B81" w:rsidP="0041304E">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Cs w:val="22"/>
              </w:rPr>
            </w:pPr>
            <w:r w:rsidRPr="00BD6AAA">
              <w:rPr>
                <w:rFonts w:ascii="Times New Roman" w:hAnsi="Times New Roman"/>
                <w:color w:val="000000"/>
                <w:szCs w:val="22"/>
              </w:rPr>
              <w:t>Укупан КО (т/год.)</w:t>
            </w:r>
          </w:p>
        </w:tc>
        <w:tc>
          <w:tcPr>
            <w:tcW w:w="5474" w:type="dxa"/>
            <w:gridSpan w:val="4"/>
            <w:vAlign w:val="center"/>
          </w:tcPr>
          <w:p w:rsidR="00EE0B81" w:rsidRPr="00BD6AAA" w:rsidRDefault="00EE0B81" w:rsidP="0041304E">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Cs w:val="22"/>
              </w:rPr>
            </w:pPr>
            <w:r w:rsidRPr="00BD6AAA">
              <w:rPr>
                <w:rFonts w:ascii="Times New Roman" w:hAnsi="Times New Roman"/>
                <w:color w:val="000000"/>
                <w:szCs w:val="22"/>
              </w:rPr>
              <w:t>Разни извори биоразградивог комуналног отпада (т/год.)</w:t>
            </w:r>
          </w:p>
        </w:tc>
        <w:tc>
          <w:tcPr>
            <w:tcW w:w="1241" w:type="dxa"/>
            <w:vMerge w:val="restart"/>
            <w:noWrap/>
            <w:vAlign w:val="center"/>
          </w:tcPr>
          <w:p w:rsidR="00EE0B81" w:rsidRPr="00BD6AAA" w:rsidRDefault="00EE0B81" w:rsidP="0041304E">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Cs w:val="22"/>
              </w:rPr>
            </w:pPr>
            <w:r w:rsidRPr="00BD6AAA">
              <w:rPr>
                <w:rFonts w:ascii="Times New Roman" w:hAnsi="Times New Roman"/>
                <w:color w:val="000000"/>
                <w:szCs w:val="22"/>
              </w:rPr>
              <w:t>Укупан БКО (т/год.)</w:t>
            </w:r>
          </w:p>
        </w:tc>
      </w:tr>
      <w:tr w:rsidR="00EE0B81" w:rsidRPr="00BD6AAA" w:rsidTr="0041304E">
        <w:trPr>
          <w:trHeight w:val="113"/>
          <w:jc w:val="center"/>
        </w:trPr>
        <w:tc>
          <w:tcPr>
            <w:cnfStyle w:val="001000000000" w:firstRow="0" w:lastRow="0" w:firstColumn="1" w:lastColumn="0" w:oddVBand="0" w:evenVBand="0" w:oddHBand="0" w:evenHBand="0" w:firstRowFirstColumn="0" w:firstRowLastColumn="0" w:lastRowFirstColumn="0" w:lastRowLastColumn="0"/>
            <w:tcW w:w="988" w:type="dxa"/>
            <w:vMerge/>
            <w:noWrap/>
            <w:vAlign w:val="center"/>
          </w:tcPr>
          <w:p w:rsidR="00EE0B81" w:rsidRPr="00BD6AAA" w:rsidRDefault="00EE0B81" w:rsidP="0041304E">
            <w:pPr>
              <w:spacing w:before="0" w:after="0"/>
              <w:jc w:val="center"/>
              <w:rPr>
                <w:rFonts w:ascii="Times New Roman" w:hAnsi="Times New Roman"/>
                <w:b w:val="0"/>
                <w:bCs w:val="0"/>
                <w:szCs w:val="22"/>
              </w:rPr>
            </w:pPr>
          </w:p>
        </w:tc>
        <w:tc>
          <w:tcPr>
            <w:tcW w:w="1275" w:type="dxa"/>
            <w:vMerge/>
            <w:noWrap/>
            <w:vAlign w:val="center"/>
          </w:tcPr>
          <w:p w:rsidR="00EE0B81" w:rsidRPr="00BD6AAA" w:rsidRDefault="00EE0B81" w:rsidP="0041304E">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p>
        </w:tc>
        <w:tc>
          <w:tcPr>
            <w:tcW w:w="1560" w:type="dxa"/>
            <w:vAlign w:val="center"/>
          </w:tcPr>
          <w:p w:rsidR="00EE0B81" w:rsidRPr="00BD6AAA" w:rsidRDefault="00EE0B81" w:rsidP="0041304E">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Биоразградиви отпад из домаћинства (врт, храна)</w:t>
            </w:r>
          </w:p>
        </w:tc>
        <w:tc>
          <w:tcPr>
            <w:tcW w:w="992" w:type="dxa"/>
            <w:vAlign w:val="center"/>
          </w:tcPr>
          <w:p w:rsidR="00EE0B81" w:rsidRPr="00BD6AAA" w:rsidRDefault="00EE0B81" w:rsidP="0041304E">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Папир и картон</w:t>
            </w:r>
          </w:p>
        </w:tc>
        <w:tc>
          <w:tcPr>
            <w:tcW w:w="1559" w:type="dxa"/>
            <w:vAlign w:val="center"/>
          </w:tcPr>
          <w:p w:rsidR="00EE0B81" w:rsidRPr="00BD6AAA" w:rsidRDefault="00EE0B81" w:rsidP="0041304E">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Остало</w:t>
            </w:r>
          </w:p>
          <w:p w:rsidR="00EE0B81" w:rsidRPr="00BD6AAA" w:rsidRDefault="00EE0B81" w:rsidP="0041304E">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(текстил, дрво, кожа, ситне честице, итд.)</w:t>
            </w:r>
          </w:p>
        </w:tc>
        <w:tc>
          <w:tcPr>
            <w:tcW w:w="1363" w:type="dxa"/>
            <w:vAlign w:val="center"/>
          </w:tcPr>
          <w:p w:rsidR="00EE0B81" w:rsidRPr="00BD6AAA" w:rsidRDefault="00EE0B81" w:rsidP="0041304E">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Зелени отпад (паркови и јавне површине)</w:t>
            </w:r>
          </w:p>
        </w:tc>
        <w:tc>
          <w:tcPr>
            <w:tcW w:w="1241" w:type="dxa"/>
            <w:vMerge/>
            <w:noWrap/>
            <w:vAlign w:val="center"/>
          </w:tcPr>
          <w:p w:rsidR="00EE0B81" w:rsidRPr="00BD6AAA" w:rsidRDefault="00EE0B81" w:rsidP="0041304E">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p>
        </w:tc>
      </w:tr>
      <w:tr w:rsidR="00EE0B81" w:rsidRPr="00BD6AAA" w:rsidTr="0041304E">
        <w:trPr>
          <w:trHeight w:val="113"/>
          <w:jc w:val="center"/>
        </w:trPr>
        <w:tc>
          <w:tcPr>
            <w:cnfStyle w:val="001000000000" w:firstRow="0" w:lastRow="0" w:firstColumn="1" w:lastColumn="0" w:oddVBand="0" w:evenVBand="0" w:oddHBand="0" w:evenHBand="0" w:firstRowFirstColumn="0" w:firstRowLastColumn="0" w:lastRowFirstColumn="0" w:lastRowLastColumn="0"/>
            <w:tcW w:w="988" w:type="dxa"/>
            <w:noWrap/>
            <w:vAlign w:val="center"/>
            <w:hideMark/>
          </w:tcPr>
          <w:p w:rsidR="00EE0B81" w:rsidRPr="00BD6AAA" w:rsidRDefault="00EE0B81" w:rsidP="0041304E">
            <w:pPr>
              <w:spacing w:before="0" w:after="0"/>
              <w:jc w:val="center"/>
              <w:rPr>
                <w:rFonts w:ascii="Times New Roman" w:hAnsi="Times New Roman"/>
                <w:szCs w:val="22"/>
              </w:rPr>
            </w:pPr>
            <w:r w:rsidRPr="00BD6AAA">
              <w:rPr>
                <w:rFonts w:ascii="Times New Roman" w:hAnsi="Times New Roman"/>
                <w:szCs w:val="22"/>
              </w:rPr>
              <w:t>2008.</w:t>
            </w:r>
          </w:p>
        </w:tc>
        <w:tc>
          <w:tcPr>
            <w:tcW w:w="1275" w:type="dxa"/>
            <w:noWrap/>
            <w:vAlign w:val="center"/>
            <w:hideMark/>
          </w:tcPr>
          <w:p w:rsidR="00EE0B81" w:rsidRPr="00BD6AAA" w:rsidRDefault="00EE0B81" w:rsidP="0041304E">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2,374,375</w:t>
            </w:r>
          </w:p>
        </w:tc>
        <w:tc>
          <w:tcPr>
            <w:tcW w:w="1560" w:type="dxa"/>
            <w:noWrap/>
            <w:vAlign w:val="center"/>
          </w:tcPr>
          <w:p w:rsidR="00EE0B81" w:rsidRPr="00BD6AAA" w:rsidRDefault="00EE0B81" w:rsidP="0041304E">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1,024,543</w:t>
            </w:r>
          </w:p>
        </w:tc>
        <w:tc>
          <w:tcPr>
            <w:tcW w:w="992" w:type="dxa"/>
            <w:vAlign w:val="center"/>
          </w:tcPr>
          <w:p w:rsidR="00EE0B81" w:rsidRPr="00BD6AAA" w:rsidRDefault="00EE0B81" w:rsidP="0041304E">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355,536</w:t>
            </w:r>
          </w:p>
        </w:tc>
        <w:tc>
          <w:tcPr>
            <w:tcW w:w="1559" w:type="dxa"/>
            <w:vAlign w:val="center"/>
          </w:tcPr>
          <w:p w:rsidR="00EE0B81" w:rsidRPr="00BD6AAA" w:rsidRDefault="00EE0B81" w:rsidP="0041304E">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151,165</w:t>
            </w:r>
          </w:p>
        </w:tc>
        <w:tc>
          <w:tcPr>
            <w:tcW w:w="1363" w:type="dxa"/>
            <w:vAlign w:val="center"/>
          </w:tcPr>
          <w:p w:rsidR="00EE0B81" w:rsidRPr="00BD6AAA" w:rsidRDefault="00EE0B81" w:rsidP="0041304E">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71,231</w:t>
            </w:r>
          </w:p>
        </w:tc>
        <w:tc>
          <w:tcPr>
            <w:tcW w:w="1241" w:type="dxa"/>
            <w:noWrap/>
            <w:vAlign w:val="center"/>
            <w:hideMark/>
          </w:tcPr>
          <w:p w:rsidR="00EE0B81" w:rsidRPr="00BD6AAA" w:rsidRDefault="00EE0B81" w:rsidP="0041304E">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1,602,525</w:t>
            </w:r>
          </w:p>
        </w:tc>
      </w:tr>
      <w:tr w:rsidR="00EE0B81" w:rsidRPr="00BD6AAA" w:rsidTr="0041304E">
        <w:trPr>
          <w:trHeight w:val="113"/>
          <w:jc w:val="center"/>
        </w:trPr>
        <w:tc>
          <w:tcPr>
            <w:cnfStyle w:val="001000000000" w:firstRow="0" w:lastRow="0" w:firstColumn="1" w:lastColumn="0" w:oddVBand="0" w:evenVBand="0" w:oddHBand="0" w:evenHBand="0" w:firstRowFirstColumn="0" w:firstRowLastColumn="0" w:lastRowFirstColumn="0" w:lastRowLastColumn="0"/>
            <w:tcW w:w="988" w:type="dxa"/>
            <w:noWrap/>
            <w:vAlign w:val="center"/>
            <w:hideMark/>
          </w:tcPr>
          <w:p w:rsidR="00EE0B81" w:rsidRPr="00BD6AAA" w:rsidRDefault="00EE0B81" w:rsidP="0041304E">
            <w:pPr>
              <w:spacing w:before="0" w:after="0"/>
              <w:jc w:val="center"/>
              <w:rPr>
                <w:rFonts w:ascii="Times New Roman" w:hAnsi="Times New Roman"/>
                <w:szCs w:val="22"/>
              </w:rPr>
            </w:pPr>
            <w:r w:rsidRPr="00BD6AAA">
              <w:rPr>
                <w:rFonts w:ascii="Times New Roman" w:hAnsi="Times New Roman"/>
                <w:szCs w:val="22"/>
              </w:rPr>
              <w:t>2028.</w:t>
            </w:r>
          </w:p>
        </w:tc>
        <w:tc>
          <w:tcPr>
            <w:tcW w:w="1275" w:type="dxa"/>
            <w:noWrap/>
            <w:vAlign w:val="center"/>
          </w:tcPr>
          <w:p w:rsidR="00EE0B81" w:rsidRPr="00BD6AAA" w:rsidRDefault="00EE0B81" w:rsidP="0041304E">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3,005,355</w:t>
            </w:r>
          </w:p>
        </w:tc>
        <w:tc>
          <w:tcPr>
            <w:tcW w:w="1560" w:type="dxa"/>
            <w:noWrap/>
            <w:vAlign w:val="center"/>
          </w:tcPr>
          <w:p w:rsidR="00EE0B81" w:rsidRPr="00BD6AAA" w:rsidRDefault="00EE0B81" w:rsidP="0041304E">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1,233,911</w:t>
            </w:r>
          </w:p>
        </w:tc>
        <w:tc>
          <w:tcPr>
            <w:tcW w:w="992" w:type="dxa"/>
            <w:noWrap/>
            <w:vAlign w:val="center"/>
          </w:tcPr>
          <w:p w:rsidR="00EE0B81" w:rsidRPr="00BD6AAA" w:rsidRDefault="00EE0B81" w:rsidP="0041304E">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297,405</w:t>
            </w:r>
          </w:p>
        </w:tc>
        <w:tc>
          <w:tcPr>
            <w:tcW w:w="1559" w:type="dxa"/>
            <w:noWrap/>
            <w:vAlign w:val="center"/>
          </w:tcPr>
          <w:p w:rsidR="00EE0B81" w:rsidRPr="00BD6AAA" w:rsidRDefault="00EE0B81" w:rsidP="0041304E">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255,252</w:t>
            </w:r>
          </w:p>
        </w:tc>
        <w:tc>
          <w:tcPr>
            <w:tcW w:w="1363" w:type="dxa"/>
            <w:noWrap/>
            <w:vAlign w:val="center"/>
          </w:tcPr>
          <w:p w:rsidR="00EE0B81" w:rsidRPr="00BD6AAA" w:rsidRDefault="00EE0B81" w:rsidP="0041304E">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90,161</w:t>
            </w:r>
          </w:p>
        </w:tc>
        <w:tc>
          <w:tcPr>
            <w:tcW w:w="1241" w:type="dxa"/>
            <w:noWrap/>
            <w:vAlign w:val="center"/>
          </w:tcPr>
          <w:p w:rsidR="00EE0B81" w:rsidRPr="00BD6AAA" w:rsidRDefault="00EE0B81" w:rsidP="0041304E">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1,876,729</w:t>
            </w:r>
          </w:p>
        </w:tc>
      </w:tr>
      <w:tr w:rsidR="00EE0B81" w:rsidRPr="00BD6AAA" w:rsidTr="0041304E">
        <w:trPr>
          <w:trHeight w:val="113"/>
          <w:jc w:val="center"/>
        </w:trPr>
        <w:tc>
          <w:tcPr>
            <w:cnfStyle w:val="001000000000" w:firstRow="0" w:lastRow="0" w:firstColumn="1" w:lastColumn="0" w:oddVBand="0" w:evenVBand="0" w:oddHBand="0" w:evenHBand="0" w:firstRowFirstColumn="0" w:firstRowLastColumn="0" w:lastRowFirstColumn="0" w:lastRowLastColumn="0"/>
            <w:tcW w:w="988" w:type="dxa"/>
            <w:noWrap/>
            <w:vAlign w:val="center"/>
            <w:hideMark/>
          </w:tcPr>
          <w:p w:rsidR="00EE0B81" w:rsidRPr="00BD6AAA" w:rsidRDefault="00EE0B81" w:rsidP="0041304E">
            <w:pPr>
              <w:spacing w:before="0" w:after="0"/>
              <w:jc w:val="center"/>
              <w:rPr>
                <w:rFonts w:ascii="Times New Roman" w:hAnsi="Times New Roman"/>
                <w:szCs w:val="22"/>
              </w:rPr>
            </w:pPr>
            <w:r w:rsidRPr="00BD6AAA">
              <w:rPr>
                <w:rFonts w:ascii="Times New Roman" w:hAnsi="Times New Roman"/>
                <w:szCs w:val="22"/>
              </w:rPr>
              <w:t>2032.</w:t>
            </w:r>
          </w:p>
        </w:tc>
        <w:tc>
          <w:tcPr>
            <w:tcW w:w="1275" w:type="dxa"/>
            <w:noWrap/>
            <w:vAlign w:val="center"/>
          </w:tcPr>
          <w:p w:rsidR="00EE0B81" w:rsidRPr="00BD6AAA" w:rsidRDefault="00EE0B81" w:rsidP="0041304E">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3,216,09</w:t>
            </w:r>
          </w:p>
        </w:tc>
        <w:tc>
          <w:tcPr>
            <w:tcW w:w="1560" w:type="dxa"/>
            <w:noWrap/>
            <w:vAlign w:val="center"/>
          </w:tcPr>
          <w:p w:rsidR="00EE0B81" w:rsidRPr="00BD6AAA" w:rsidRDefault="00EE0B81" w:rsidP="0041304E">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1,250,47</w:t>
            </w:r>
          </w:p>
        </w:tc>
        <w:tc>
          <w:tcPr>
            <w:tcW w:w="992" w:type="dxa"/>
            <w:noWrap/>
            <w:vAlign w:val="center"/>
          </w:tcPr>
          <w:p w:rsidR="00EE0B81" w:rsidRPr="00BD6AAA" w:rsidRDefault="00EE0B81" w:rsidP="0041304E">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328,583</w:t>
            </w:r>
          </w:p>
        </w:tc>
        <w:tc>
          <w:tcPr>
            <w:tcW w:w="1559" w:type="dxa"/>
            <w:noWrap/>
            <w:vAlign w:val="center"/>
          </w:tcPr>
          <w:p w:rsidR="00EE0B81" w:rsidRPr="00BD6AAA" w:rsidRDefault="00EE0B81" w:rsidP="0041304E">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273,429</w:t>
            </w:r>
          </w:p>
        </w:tc>
        <w:tc>
          <w:tcPr>
            <w:tcW w:w="1363" w:type="dxa"/>
            <w:noWrap/>
            <w:vAlign w:val="center"/>
          </w:tcPr>
          <w:p w:rsidR="00EE0B81" w:rsidRPr="00BD6AAA" w:rsidRDefault="00EE0B81" w:rsidP="0041304E">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96,483</w:t>
            </w:r>
          </w:p>
        </w:tc>
        <w:tc>
          <w:tcPr>
            <w:tcW w:w="1241" w:type="dxa"/>
            <w:noWrap/>
            <w:vAlign w:val="center"/>
          </w:tcPr>
          <w:p w:rsidR="00EE0B81" w:rsidRPr="00BD6AAA" w:rsidRDefault="00EE0B81" w:rsidP="0041304E">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1,948,970</w:t>
            </w:r>
          </w:p>
        </w:tc>
      </w:tr>
      <w:tr w:rsidR="00EE0B81" w:rsidRPr="00BD6AAA" w:rsidTr="0041304E">
        <w:trPr>
          <w:trHeight w:val="113"/>
          <w:jc w:val="center"/>
        </w:trPr>
        <w:tc>
          <w:tcPr>
            <w:cnfStyle w:val="001000000000" w:firstRow="0" w:lastRow="0" w:firstColumn="1" w:lastColumn="0" w:oddVBand="0" w:evenVBand="0" w:oddHBand="0" w:evenHBand="0" w:firstRowFirstColumn="0" w:firstRowLastColumn="0" w:lastRowFirstColumn="0" w:lastRowLastColumn="0"/>
            <w:tcW w:w="988" w:type="dxa"/>
            <w:noWrap/>
            <w:vAlign w:val="center"/>
          </w:tcPr>
          <w:p w:rsidR="00EE0B81" w:rsidRPr="00BD6AAA" w:rsidRDefault="00EE0B81" w:rsidP="0041304E">
            <w:pPr>
              <w:spacing w:before="0" w:after="0"/>
              <w:jc w:val="center"/>
              <w:rPr>
                <w:rFonts w:ascii="Times New Roman" w:hAnsi="Times New Roman"/>
                <w:szCs w:val="22"/>
              </w:rPr>
            </w:pPr>
            <w:r w:rsidRPr="00BD6AAA">
              <w:rPr>
                <w:rFonts w:ascii="Times New Roman" w:hAnsi="Times New Roman"/>
                <w:szCs w:val="22"/>
              </w:rPr>
              <w:t>2039.</w:t>
            </w:r>
          </w:p>
        </w:tc>
        <w:tc>
          <w:tcPr>
            <w:tcW w:w="1275" w:type="dxa"/>
            <w:noWrap/>
            <w:vAlign w:val="center"/>
          </w:tcPr>
          <w:p w:rsidR="00EE0B81" w:rsidRPr="00BD6AAA" w:rsidRDefault="00EE0B81" w:rsidP="0041304E">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3,315,046</w:t>
            </w:r>
          </w:p>
        </w:tc>
        <w:tc>
          <w:tcPr>
            <w:tcW w:w="1560" w:type="dxa"/>
            <w:noWrap/>
            <w:vAlign w:val="center"/>
          </w:tcPr>
          <w:p w:rsidR="00EE0B81" w:rsidRPr="00BD6AAA" w:rsidRDefault="00EE0B81" w:rsidP="0041304E">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1,222,726</w:t>
            </w:r>
          </w:p>
        </w:tc>
        <w:tc>
          <w:tcPr>
            <w:tcW w:w="992" w:type="dxa"/>
            <w:noWrap/>
            <w:vAlign w:val="center"/>
          </w:tcPr>
          <w:p w:rsidR="00EE0B81" w:rsidRPr="00BD6AAA" w:rsidRDefault="00EE0B81" w:rsidP="0041304E">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373,896</w:t>
            </w:r>
          </w:p>
        </w:tc>
        <w:tc>
          <w:tcPr>
            <w:tcW w:w="1559" w:type="dxa"/>
            <w:noWrap/>
            <w:vAlign w:val="center"/>
          </w:tcPr>
          <w:p w:rsidR="00EE0B81" w:rsidRPr="00BD6AAA" w:rsidRDefault="00EE0B81" w:rsidP="0041304E">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294,612</w:t>
            </w:r>
          </w:p>
        </w:tc>
        <w:tc>
          <w:tcPr>
            <w:tcW w:w="1363" w:type="dxa"/>
            <w:noWrap/>
            <w:vAlign w:val="center"/>
          </w:tcPr>
          <w:p w:rsidR="00EE0B81" w:rsidRPr="00BD6AAA" w:rsidRDefault="00EE0B81" w:rsidP="0041304E">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104,662</w:t>
            </w:r>
          </w:p>
        </w:tc>
        <w:tc>
          <w:tcPr>
            <w:tcW w:w="1241" w:type="dxa"/>
            <w:noWrap/>
            <w:vAlign w:val="center"/>
          </w:tcPr>
          <w:p w:rsidR="00EE0B81" w:rsidRPr="00BD6AAA" w:rsidRDefault="00EE0B81" w:rsidP="0041304E">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1,995,897</w:t>
            </w:r>
          </w:p>
        </w:tc>
      </w:tr>
    </w:tbl>
    <w:p w:rsidR="00EE0B81" w:rsidRPr="00BD6AAA" w:rsidRDefault="00EE0B81" w:rsidP="00EE0B81">
      <w:pPr>
        <w:rPr>
          <w:rFonts w:ascii="Times New Roman" w:eastAsia="Calibri" w:hAnsi="Times New Roman"/>
          <w:sz w:val="24"/>
        </w:rPr>
      </w:pPr>
      <w:r w:rsidRPr="00BD6AAA">
        <w:rPr>
          <w:rFonts w:ascii="Times New Roman" w:eastAsia="Calibri" w:hAnsi="Times New Roman"/>
          <w:sz w:val="24"/>
        </w:rPr>
        <w:t>Преусмеравање биоразградивог отпада ће се постићи повећањем кућног компостирања у руралним областима, локацијама за компостирање у свакој општини, преусмеравањем зеленог отпада са јавних површина, преусмеравањем папира/картона кроз прописе за рециклирање, и изградњом постројења за третман, као што је то описано у наставку.</w:t>
      </w:r>
    </w:p>
    <w:p w:rsidR="00EE0B81" w:rsidRPr="00BD6AAA" w:rsidRDefault="00EE0B81" w:rsidP="00EE0B81">
      <w:pPr>
        <w:rPr>
          <w:rFonts w:ascii="Times New Roman" w:hAnsi="Times New Roman"/>
          <w:b/>
          <w:sz w:val="24"/>
          <w:lang w:eastAsia="ja-JP"/>
        </w:rPr>
      </w:pPr>
      <w:bookmarkStart w:id="8" w:name="_Toc383929731"/>
      <w:r w:rsidRPr="00BD6AAA">
        <w:rPr>
          <w:rFonts w:ascii="Times New Roman" w:hAnsi="Times New Roman"/>
          <w:b/>
          <w:sz w:val="24"/>
          <w:lang w:eastAsia="ja-JP"/>
        </w:rPr>
        <w:t>Трошкови успостављања регионалних система за управљање отпадом</w:t>
      </w:r>
      <w:bookmarkEnd w:id="8"/>
      <w:r w:rsidRPr="00BD6AAA">
        <w:rPr>
          <w:rFonts w:ascii="Times New Roman" w:hAnsi="Times New Roman"/>
          <w:b/>
          <w:sz w:val="24"/>
          <w:lang w:eastAsia="ja-JP"/>
        </w:rPr>
        <w:t xml:space="preserve"> </w:t>
      </w:r>
    </w:p>
    <w:p w:rsidR="00EE0B81" w:rsidRPr="00BD6AAA" w:rsidRDefault="00EE0B81" w:rsidP="00EE0B81">
      <w:pPr>
        <w:rPr>
          <w:rFonts w:ascii="Times New Roman" w:hAnsi="Times New Roman"/>
          <w:sz w:val="24"/>
        </w:rPr>
      </w:pPr>
      <w:r w:rsidRPr="00BD6AAA">
        <w:rPr>
          <w:rFonts w:ascii="Times New Roman" w:hAnsi="Times New Roman"/>
          <w:sz w:val="24"/>
        </w:rPr>
        <w:t xml:space="preserve">Трошкови уклањања недостатака у инфраструктури деле се на три фазе. Прва фаза укључује елементе који су кључни за успостављање система као што су: откуп земљишта, изградња нових регионалних санитарних депонија, примарна и секундарна сепарација, системи за сакупљање, трансфер станице, рециклажна дворишта, локације за компостирање зеленог отпада, и једноставно затварање неусклађених депонија. Друга фаза укључује три постројења за механичко-биолошки третман, пет постројења за биолошки третман, и једно постројење за инсинерацију, уз напомену да ће постројења за механичко-биолошки третман бити конфигурисана за оба тока отпада издвојена на извору (чист отпад и преостали – прљав отпад). Коначно, трећа фаза се тиче потпуне санације и рекултивације. </w:t>
      </w:r>
    </w:p>
    <w:p w:rsidR="00EE0B81" w:rsidRPr="00BD6AAA" w:rsidRDefault="00EE0B81" w:rsidP="00EE0B81">
      <w:pPr>
        <w:rPr>
          <w:rFonts w:ascii="Times New Roman" w:hAnsi="Times New Roman"/>
          <w:sz w:val="24"/>
        </w:rPr>
      </w:pPr>
      <w:r w:rsidRPr="00BD6AAA">
        <w:rPr>
          <w:rFonts w:ascii="Times New Roman" w:hAnsi="Times New Roman"/>
          <w:sz w:val="24"/>
        </w:rPr>
        <w:lastRenderedPageBreak/>
        <w:t>Према процени, потребно је око 1,043 €</w:t>
      </w:r>
      <w:r w:rsidRPr="00BD6AAA">
        <w:rPr>
          <w:rFonts w:ascii="Times New Roman" w:hAnsi="Times New Roman"/>
          <w:sz w:val="24"/>
          <w:vertAlign w:val="superscript"/>
        </w:rPr>
        <w:footnoteReference w:id="4"/>
      </w:r>
      <w:r w:rsidRPr="00BD6AAA">
        <w:rPr>
          <w:rFonts w:ascii="Times New Roman" w:hAnsi="Times New Roman"/>
          <w:sz w:val="24"/>
        </w:rPr>
        <w:t xml:space="preserve"> милијарди нових инвестиција како би се имплементирали сви елементи инфраструктуре и како би се решили проблеми загађења са старих депонија и сметлишта. Највећи трошкови - око 35%, односе се на постројења за МБТ</w:t>
      </w:r>
      <w:r w:rsidRPr="00BD6AAA">
        <w:rPr>
          <w:rFonts w:ascii="Times New Roman" w:hAnsi="Times New Roman"/>
          <w:sz w:val="24"/>
          <w:vertAlign w:val="superscript"/>
        </w:rPr>
        <w:footnoteReference w:id="5"/>
      </w:r>
      <w:r w:rsidRPr="00BD6AAA">
        <w:rPr>
          <w:rFonts w:ascii="Times New Roman" w:hAnsi="Times New Roman"/>
          <w:sz w:val="24"/>
        </w:rPr>
        <w:t>/ БТ/инсинерацију, затим на затварање (обе фазе) неусклађених депонија, 20% и успостављање нових депонија 13%.</w:t>
      </w:r>
    </w:p>
    <w:p w:rsidR="00EE0B81" w:rsidRPr="00BD6AAA" w:rsidRDefault="00EE0B81" w:rsidP="00EE0B81">
      <w:pPr>
        <w:rPr>
          <w:rFonts w:ascii="Times New Roman" w:hAnsi="Times New Roman"/>
          <w:b/>
          <w:sz w:val="24"/>
          <w:lang w:eastAsia="ja-JP"/>
        </w:rPr>
      </w:pPr>
      <w:bookmarkStart w:id="9" w:name="_Toc371681217"/>
      <w:bookmarkStart w:id="10" w:name="_Toc383929733"/>
      <w:bookmarkStart w:id="11" w:name="_Hlk22127420"/>
      <w:r w:rsidRPr="00BD6AAA">
        <w:rPr>
          <w:rFonts w:ascii="Times New Roman" w:hAnsi="Times New Roman"/>
          <w:b/>
          <w:sz w:val="24"/>
          <w:lang w:eastAsia="ja-JP"/>
        </w:rPr>
        <w:t>Финансирање развоја инфраструктуре</w:t>
      </w:r>
      <w:bookmarkEnd w:id="9"/>
      <w:bookmarkEnd w:id="10"/>
    </w:p>
    <w:p w:rsidR="00EE0B81" w:rsidRPr="00301E5E" w:rsidRDefault="00EE0B81" w:rsidP="00EE0B81">
      <w:pPr>
        <w:rPr>
          <w:rFonts w:ascii="Times New Roman" w:eastAsia="Calibri" w:hAnsi="Times New Roman"/>
          <w:sz w:val="24"/>
        </w:rPr>
      </w:pPr>
      <w:r w:rsidRPr="00BD6AAA">
        <w:rPr>
          <w:rFonts w:ascii="Times New Roman" w:eastAsia="Calibri" w:hAnsi="Times New Roman"/>
          <w:sz w:val="24"/>
        </w:rPr>
        <w:t>Процењује се да ће трошкови</w:t>
      </w:r>
      <w:r w:rsidR="009F018F">
        <w:rPr>
          <w:rFonts w:ascii="Times New Roman" w:eastAsia="Calibri" w:hAnsi="Times New Roman"/>
          <w:sz w:val="24"/>
        </w:rPr>
        <w:t xml:space="preserve"> улагања</w:t>
      </w:r>
      <w:r w:rsidRPr="00BD6AAA">
        <w:rPr>
          <w:rFonts w:ascii="Times New Roman" w:eastAsia="Calibri" w:hAnsi="Times New Roman"/>
          <w:sz w:val="24"/>
        </w:rPr>
        <w:t xml:space="preserve"> бити покривени из </w:t>
      </w:r>
      <w:r w:rsidR="009F018F">
        <w:rPr>
          <w:rFonts w:ascii="Times New Roman" w:eastAsia="Calibri" w:hAnsi="Times New Roman"/>
          <w:sz w:val="24"/>
        </w:rPr>
        <w:t>различитих</w:t>
      </w:r>
      <w:r w:rsidR="009F018F" w:rsidRPr="00BD6AAA">
        <w:rPr>
          <w:rFonts w:ascii="Times New Roman" w:eastAsia="Calibri" w:hAnsi="Times New Roman"/>
          <w:sz w:val="24"/>
        </w:rPr>
        <w:t xml:space="preserve"> </w:t>
      </w:r>
      <w:r w:rsidRPr="00BD6AAA">
        <w:rPr>
          <w:rFonts w:ascii="Times New Roman" w:eastAsia="Calibri" w:hAnsi="Times New Roman"/>
          <w:sz w:val="24"/>
        </w:rPr>
        <w:t>извора, укључујући приватне инвестиције, бесповратна средства ЕУ, билатералн</w:t>
      </w:r>
      <w:r w:rsidR="009F018F">
        <w:rPr>
          <w:rFonts w:ascii="Times New Roman" w:eastAsia="Calibri" w:hAnsi="Times New Roman"/>
          <w:sz w:val="24"/>
        </w:rPr>
        <w:t>е</w:t>
      </w:r>
      <w:r w:rsidRPr="00BD6AAA">
        <w:rPr>
          <w:rFonts w:ascii="Times New Roman" w:eastAsia="Calibri" w:hAnsi="Times New Roman"/>
          <w:sz w:val="24"/>
        </w:rPr>
        <w:t>/</w:t>
      </w:r>
      <w:r w:rsidR="009F018F" w:rsidRPr="00BD6AAA">
        <w:rPr>
          <w:rFonts w:ascii="Times New Roman" w:eastAsia="Calibri" w:hAnsi="Times New Roman"/>
          <w:sz w:val="24"/>
        </w:rPr>
        <w:t>мултилатералн</w:t>
      </w:r>
      <w:r w:rsidR="009F018F">
        <w:rPr>
          <w:rFonts w:ascii="Times New Roman" w:eastAsia="Calibri" w:hAnsi="Times New Roman"/>
          <w:sz w:val="24"/>
        </w:rPr>
        <w:t>е</w:t>
      </w:r>
      <w:r w:rsidR="009F018F" w:rsidRPr="00BD6AAA">
        <w:rPr>
          <w:rFonts w:ascii="Times New Roman" w:eastAsia="Calibri" w:hAnsi="Times New Roman"/>
          <w:sz w:val="24"/>
        </w:rPr>
        <w:t xml:space="preserve"> </w:t>
      </w:r>
      <w:r w:rsidR="009F018F">
        <w:rPr>
          <w:rFonts w:ascii="Times New Roman" w:eastAsia="Calibri" w:hAnsi="Times New Roman"/>
          <w:sz w:val="24"/>
        </w:rPr>
        <w:t>донације</w:t>
      </w:r>
      <w:r w:rsidRPr="00BD6AAA">
        <w:rPr>
          <w:rFonts w:ascii="Times New Roman" w:eastAsia="Calibri" w:hAnsi="Times New Roman"/>
          <w:sz w:val="24"/>
        </w:rPr>
        <w:t xml:space="preserve">, </w:t>
      </w:r>
      <w:r w:rsidR="0028223C" w:rsidRPr="00BD6AAA">
        <w:rPr>
          <w:rFonts w:ascii="Times New Roman" w:eastAsia="Calibri" w:hAnsi="Times New Roman"/>
          <w:sz w:val="24"/>
        </w:rPr>
        <w:t>зајмов</w:t>
      </w:r>
      <w:r w:rsidR="009F018F">
        <w:rPr>
          <w:rFonts w:ascii="Times New Roman" w:eastAsia="Calibri" w:hAnsi="Times New Roman"/>
          <w:sz w:val="24"/>
        </w:rPr>
        <w:t>е</w:t>
      </w:r>
      <w:r w:rsidR="0028223C" w:rsidRPr="00BD6AAA">
        <w:rPr>
          <w:rFonts w:ascii="Times New Roman" w:eastAsia="Calibri" w:hAnsi="Times New Roman"/>
          <w:sz w:val="24"/>
        </w:rPr>
        <w:t xml:space="preserve"> и</w:t>
      </w:r>
      <w:r w:rsidR="009F018F">
        <w:rPr>
          <w:rFonts w:ascii="Times New Roman" w:eastAsia="Calibri" w:hAnsi="Times New Roman"/>
          <w:sz w:val="24"/>
        </w:rPr>
        <w:t xml:space="preserve"> јавне приходе националног буџета</w:t>
      </w:r>
      <w:r w:rsidR="0028223C" w:rsidRPr="00BD6AAA">
        <w:rPr>
          <w:rFonts w:ascii="Times New Roman" w:eastAsia="Calibri" w:hAnsi="Times New Roman"/>
          <w:sz w:val="24"/>
        </w:rPr>
        <w:t xml:space="preserve">. </w:t>
      </w:r>
      <w:r w:rsidRPr="00301E5E">
        <w:rPr>
          <w:rFonts w:ascii="Times New Roman" w:eastAsia="Calibri" w:hAnsi="Times New Roman"/>
          <w:sz w:val="24"/>
        </w:rPr>
        <w:t>Оперативни трошкови и трошкови одржавања се покривају кроз механизме за повраћај трошкова.</w:t>
      </w:r>
    </w:p>
    <w:p w:rsidR="00EE0B81" w:rsidRPr="00301E5E" w:rsidRDefault="00723056" w:rsidP="00EE0B81">
      <w:pPr>
        <w:jc w:val="left"/>
        <w:rPr>
          <w:rFonts w:ascii="Times New Roman" w:hAnsi="Times New Roman"/>
          <w:b/>
          <w:bCs/>
          <w:i/>
          <w:szCs w:val="22"/>
        </w:rPr>
      </w:pPr>
      <w:bookmarkStart w:id="12" w:name="_Ref509588707"/>
      <w:r w:rsidRPr="00301E5E">
        <w:rPr>
          <w:rFonts w:ascii="Times New Roman" w:hAnsi="Times New Roman"/>
          <w:b/>
          <w:bCs/>
          <w:i/>
          <w:szCs w:val="22"/>
        </w:rPr>
        <w:t xml:space="preserve">Табела </w:t>
      </w:r>
      <w:r w:rsidRPr="00751423">
        <w:rPr>
          <w:rFonts w:ascii="Times New Roman" w:hAnsi="Times New Roman"/>
          <w:b/>
          <w:bCs/>
          <w:i/>
          <w:szCs w:val="22"/>
        </w:rPr>
        <w:t>Г</w:t>
      </w:r>
      <w:r w:rsidR="00EE0B81" w:rsidRPr="00301E5E">
        <w:rPr>
          <w:rFonts w:ascii="Times New Roman" w:hAnsi="Times New Roman"/>
          <w:b/>
          <w:bCs/>
          <w:i/>
          <w:szCs w:val="22"/>
        </w:rPr>
        <w:t>.</w:t>
      </w:r>
      <w:bookmarkEnd w:id="12"/>
      <w:r w:rsidR="00EE0B81" w:rsidRPr="00301E5E">
        <w:rPr>
          <w:rFonts w:ascii="Times New Roman" w:hAnsi="Times New Roman"/>
          <w:b/>
          <w:bCs/>
          <w:i/>
          <w:szCs w:val="22"/>
        </w:rPr>
        <w:t xml:space="preserve"> Преглед очекиваних доприноса по периодима финансирања (у милионима €)</w:t>
      </w:r>
    </w:p>
    <w:tbl>
      <w:tblPr>
        <w:tblW w:w="0" w:type="auto"/>
        <w:tblLayout w:type="fixed"/>
        <w:tblLook w:val="04A0" w:firstRow="1" w:lastRow="0" w:firstColumn="1" w:lastColumn="0" w:noHBand="0" w:noVBand="1"/>
      </w:tblPr>
      <w:tblGrid>
        <w:gridCol w:w="2689"/>
        <w:gridCol w:w="848"/>
        <w:gridCol w:w="913"/>
        <w:gridCol w:w="913"/>
        <w:gridCol w:w="913"/>
        <w:gridCol w:w="913"/>
        <w:gridCol w:w="913"/>
        <w:gridCol w:w="914"/>
      </w:tblGrid>
      <w:tr w:rsidR="00EE0B81" w:rsidRPr="00BD6AAA" w:rsidTr="0041304E">
        <w:trPr>
          <w:trHeight w:val="113"/>
        </w:trPr>
        <w:tc>
          <w:tcPr>
            <w:tcW w:w="2689"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EE0B81" w:rsidRPr="00BD6AAA" w:rsidRDefault="00EE0B81" w:rsidP="0041304E">
            <w:pPr>
              <w:spacing w:after="0"/>
              <w:rPr>
                <w:rFonts w:ascii="Times New Roman" w:eastAsia="Times New Roman" w:hAnsi="Times New Roman"/>
                <w:b/>
                <w:bCs/>
                <w:i/>
                <w:iCs/>
                <w:color w:val="000000"/>
                <w:szCs w:val="22"/>
                <w:u w:val="single"/>
              </w:rPr>
            </w:pPr>
            <w:r w:rsidRPr="00BD6AAA">
              <w:rPr>
                <w:rFonts w:ascii="Times New Roman" w:eastAsia="Times New Roman" w:hAnsi="Times New Roman"/>
                <w:b/>
                <w:bCs/>
                <w:i/>
                <w:iCs/>
                <w:color w:val="000000"/>
                <w:szCs w:val="22"/>
                <w:u w:val="single"/>
              </w:rPr>
              <w:t>План финансирања</w:t>
            </w:r>
          </w:p>
          <w:p w:rsidR="00EE0B81" w:rsidRPr="00BD6AAA" w:rsidRDefault="00EE0B81" w:rsidP="0041304E">
            <w:pPr>
              <w:spacing w:after="0"/>
              <w:rPr>
                <w:rFonts w:ascii="Times New Roman" w:eastAsia="Times New Roman" w:hAnsi="Times New Roman"/>
                <w:b/>
                <w:bCs/>
                <w:i/>
                <w:iCs/>
                <w:color w:val="000000"/>
                <w:szCs w:val="22"/>
                <w:u w:val="single"/>
              </w:rPr>
            </w:pPr>
            <w:r w:rsidRPr="00BD6AAA">
              <w:rPr>
                <w:rFonts w:ascii="Times New Roman" w:eastAsia="Times New Roman" w:hAnsi="Times New Roman"/>
                <w:b/>
                <w:bCs/>
                <w:i/>
                <w:iCs/>
                <w:color w:val="000000"/>
                <w:szCs w:val="22"/>
                <w:u w:val="single"/>
              </w:rPr>
              <w:t>Фазе 1-3</w:t>
            </w:r>
          </w:p>
        </w:tc>
        <w:tc>
          <w:tcPr>
            <w:tcW w:w="848" w:type="dxa"/>
            <w:tcBorders>
              <w:top w:val="single" w:sz="4" w:space="0" w:color="auto"/>
              <w:left w:val="nil"/>
              <w:bottom w:val="single" w:sz="4" w:space="0" w:color="auto"/>
              <w:right w:val="single" w:sz="4" w:space="0" w:color="auto"/>
            </w:tcBorders>
            <w:shd w:val="clear" w:color="000000" w:fill="D9D9D9"/>
            <w:noWrap/>
            <w:vAlign w:val="center"/>
            <w:hideMark/>
          </w:tcPr>
          <w:p w:rsidR="00EE0B81" w:rsidRPr="00BD6AAA" w:rsidRDefault="00EE0B81" w:rsidP="0041304E">
            <w:pPr>
              <w:spacing w:after="0"/>
              <w:jc w:val="center"/>
              <w:rPr>
                <w:rFonts w:ascii="Times New Roman" w:eastAsia="Times New Roman" w:hAnsi="Times New Roman"/>
                <w:b/>
                <w:bCs/>
                <w:i/>
                <w:iCs/>
                <w:szCs w:val="22"/>
              </w:rPr>
            </w:pPr>
            <w:r w:rsidRPr="00BD6AAA">
              <w:rPr>
                <w:rFonts w:ascii="Times New Roman" w:eastAsia="Times New Roman" w:hAnsi="Times New Roman"/>
                <w:b/>
                <w:bCs/>
                <w:i/>
                <w:iCs/>
                <w:szCs w:val="22"/>
              </w:rPr>
              <w:t>2019-2020.</w:t>
            </w:r>
          </w:p>
        </w:tc>
        <w:tc>
          <w:tcPr>
            <w:tcW w:w="913" w:type="dxa"/>
            <w:tcBorders>
              <w:top w:val="single" w:sz="4" w:space="0" w:color="auto"/>
              <w:left w:val="nil"/>
              <w:bottom w:val="single" w:sz="4" w:space="0" w:color="auto"/>
              <w:right w:val="single" w:sz="4" w:space="0" w:color="auto"/>
            </w:tcBorders>
            <w:shd w:val="clear" w:color="000000" w:fill="D9D9D9"/>
            <w:noWrap/>
            <w:vAlign w:val="center"/>
            <w:hideMark/>
          </w:tcPr>
          <w:p w:rsidR="00EE0B81" w:rsidRPr="00BD6AAA" w:rsidRDefault="00EE0B81" w:rsidP="0041304E">
            <w:pPr>
              <w:spacing w:after="0"/>
              <w:jc w:val="center"/>
              <w:rPr>
                <w:rFonts w:ascii="Times New Roman" w:eastAsia="Times New Roman" w:hAnsi="Times New Roman"/>
                <w:b/>
                <w:bCs/>
                <w:i/>
                <w:iCs/>
                <w:szCs w:val="22"/>
              </w:rPr>
            </w:pPr>
            <w:r w:rsidRPr="00BD6AAA">
              <w:rPr>
                <w:rFonts w:ascii="Times New Roman" w:eastAsia="Times New Roman" w:hAnsi="Times New Roman"/>
                <w:b/>
                <w:bCs/>
                <w:i/>
                <w:iCs/>
                <w:szCs w:val="22"/>
              </w:rPr>
              <w:t>2021-2024.</w:t>
            </w:r>
          </w:p>
        </w:tc>
        <w:tc>
          <w:tcPr>
            <w:tcW w:w="913" w:type="dxa"/>
            <w:tcBorders>
              <w:top w:val="single" w:sz="4" w:space="0" w:color="auto"/>
              <w:left w:val="nil"/>
              <w:bottom w:val="single" w:sz="4" w:space="0" w:color="auto"/>
              <w:right w:val="single" w:sz="4" w:space="0" w:color="auto"/>
            </w:tcBorders>
            <w:shd w:val="clear" w:color="000000" w:fill="D9D9D9"/>
            <w:noWrap/>
            <w:vAlign w:val="center"/>
            <w:hideMark/>
          </w:tcPr>
          <w:p w:rsidR="00EE0B81" w:rsidRPr="00BD6AAA" w:rsidRDefault="00EE0B81" w:rsidP="0041304E">
            <w:pPr>
              <w:spacing w:after="0"/>
              <w:jc w:val="center"/>
              <w:rPr>
                <w:rFonts w:ascii="Times New Roman" w:eastAsia="Times New Roman" w:hAnsi="Times New Roman"/>
                <w:b/>
                <w:bCs/>
                <w:i/>
                <w:iCs/>
                <w:szCs w:val="22"/>
              </w:rPr>
            </w:pPr>
            <w:r w:rsidRPr="00BD6AAA">
              <w:rPr>
                <w:rFonts w:ascii="Times New Roman" w:eastAsia="Times New Roman" w:hAnsi="Times New Roman"/>
                <w:b/>
                <w:bCs/>
                <w:i/>
                <w:iCs/>
                <w:szCs w:val="22"/>
              </w:rPr>
              <w:t>2025-2027.</w:t>
            </w:r>
          </w:p>
        </w:tc>
        <w:tc>
          <w:tcPr>
            <w:tcW w:w="913" w:type="dxa"/>
            <w:tcBorders>
              <w:top w:val="single" w:sz="4" w:space="0" w:color="auto"/>
              <w:left w:val="nil"/>
              <w:bottom w:val="single" w:sz="4" w:space="0" w:color="auto"/>
              <w:right w:val="single" w:sz="4" w:space="0" w:color="auto"/>
            </w:tcBorders>
            <w:shd w:val="clear" w:color="000000" w:fill="D9D9D9"/>
            <w:noWrap/>
            <w:vAlign w:val="center"/>
            <w:hideMark/>
          </w:tcPr>
          <w:p w:rsidR="00EE0B81" w:rsidRPr="00BD6AAA" w:rsidRDefault="00EE0B81" w:rsidP="0041304E">
            <w:pPr>
              <w:spacing w:after="0"/>
              <w:jc w:val="center"/>
              <w:rPr>
                <w:rFonts w:ascii="Times New Roman" w:eastAsia="Times New Roman" w:hAnsi="Times New Roman"/>
                <w:b/>
                <w:bCs/>
                <w:i/>
                <w:iCs/>
                <w:szCs w:val="22"/>
              </w:rPr>
            </w:pPr>
            <w:r w:rsidRPr="00BD6AAA">
              <w:rPr>
                <w:rFonts w:ascii="Times New Roman" w:eastAsia="Times New Roman" w:hAnsi="Times New Roman"/>
                <w:b/>
                <w:bCs/>
                <w:i/>
                <w:iCs/>
                <w:szCs w:val="22"/>
              </w:rPr>
              <w:t>2028-2034.</w:t>
            </w:r>
          </w:p>
        </w:tc>
        <w:tc>
          <w:tcPr>
            <w:tcW w:w="913" w:type="dxa"/>
            <w:tcBorders>
              <w:top w:val="single" w:sz="4" w:space="0" w:color="auto"/>
              <w:left w:val="nil"/>
              <w:bottom w:val="single" w:sz="4" w:space="0" w:color="auto"/>
              <w:right w:val="single" w:sz="4" w:space="0" w:color="auto"/>
            </w:tcBorders>
            <w:shd w:val="clear" w:color="000000" w:fill="D9D9D9"/>
            <w:noWrap/>
            <w:vAlign w:val="center"/>
            <w:hideMark/>
          </w:tcPr>
          <w:p w:rsidR="00EE0B81" w:rsidRPr="00BD6AAA" w:rsidRDefault="00EE0B81" w:rsidP="0041304E">
            <w:pPr>
              <w:spacing w:after="0"/>
              <w:jc w:val="center"/>
              <w:rPr>
                <w:rFonts w:ascii="Times New Roman" w:eastAsia="Times New Roman" w:hAnsi="Times New Roman"/>
                <w:b/>
                <w:bCs/>
                <w:i/>
                <w:iCs/>
                <w:szCs w:val="22"/>
              </w:rPr>
            </w:pPr>
            <w:r w:rsidRPr="00BD6AAA">
              <w:rPr>
                <w:rFonts w:ascii="Times New Roman" w:eastAsia="Times New Roman" w:hAnsi="Times New Roman"/>
                <w:b/>
                <w:bCs/>
                <w:i/>
                <w:iCs/>
                <w:szCs w:val="22"/>
              </w:rPr>
              <w:t>2035-2039.</w:t>
            </w:r>
          </w:p>
        </w:tc>
        <w:tc>
          <w:tcPr>
            <w:tcW w:w="913" w:type="dxa"/>
            <w:tcBorders>
              <w:top w:val="single" w:sz="4" w:space="0" w:color="auto"/>
              <w:left w:val="nil"/>
              <w:bottom w:val="single" w:sz="4" w:space="0" w:color="auto"/>
              <w:right w:val="single" w:sz="4" w:space="0" w:color="auto"/>
            </w:tcBorders>
            <w:shd w:val="clear" w:color="000000" w:fill="D9D9D9"/>
            <w:noWrap/>
            <w:vAlign w:val="center"/>
            <w:hideMark/>
          </w:tcPr>
          <w:p w:rsidR="00EE0B81" w:rsidRPr="00BD6AAA" w:rsidRDefault="00EE0B81" w:rsidP="0041304E">
            <w:pPr>
              <w:spacing w:after="0"/>
              <w:jc w:val="center"/>
              <w:rPr>
                <w:rFonts w:ascii="Times New Roman" w:eastAsia="Times New Roman" w:hAnsi="Times New Roman"/>
                <w:b/>
                <w:bCs/>
                <w:i/>
                <w:iCs/>
                <w:color w:val="000000"/>
                <w:szCs w:val="22"/>
              </w:rPr>
            </w:pPr>
            <w:r w:rsidRPr="00BD6AAA">
              <w:rPr>
                <w:rFonts w:ascii="Times New Roman" w:eastAsia="Times New Roman" w:hAnsi="Times New Roman"/>
                <w:b/>
                <w:bCs/>
                <w:i/>
                <w:iCs/>
                <w:color w:val="000000"/>
                <w:szCs w:val="22"/>
              </w:rPr>
              <w:t>2019-2039.</w:t>
            </w:r>
          </w:p>
        </w:tc>
        <w:tc>
          <w:tcPr>
            <w:tcW w:w="914" w:type="dxa"/>
            <w:tcBorders>
              <w:top w:val="single" w:sz="4" w:space="0" w:color="auto"/>
              <w:left w:val="nil"/>
              <w:bottom w:val="single" w:sz="4" w:space="0" w:color="auto"/>
              <w:right w:val="single" w:sz="4" w:space="0" w:color="auto"/>
            </w:tcBorders>
            <w:shd w:val="clear" w:color="000000" w:fill="D9D9D9"/>
            <w:vAlign w:val="center"/>
            <w:hideMark/>
          </w:tcPr>
          <w:p w:rsidR="00EE0B81" w:rsidRPr="00BD6AAA" w:rsidRDefault="00EE0B81" w:rsidP="0041304E">
            <w:pPr>
              <w:spacing w:after="0"/>
              <w:jc w:val="center"/>
              <w:rPr>
                <w:rFonts w:ascii="Times New Roman" w:eastAsia="Times New Roman" w:hAnsi="Times New Roman"/>
                <w:b/>
                <w:bCs/>
                <w:i/>
                <w:iCs/>
                <w:color w:val="000000"/>
                <w:szCs w:val="22"/>
              </w:rPr>
            </w:pPr>
            <w:r w:rsidRPr="00BD6AAA">
              <w:rPr>
                <w:rFonts w:ascii="Times New Roman" w:eastAsia="Times New Roman" w:hAnsi="Times New Roman"/>
                <w:b/>
                <w:bCs/>
                <w:i/>
                <w:iCs/>
                <w:color w:val="000000"/>
                <w:szCs w:val="22"/>
              </w:rPr>
              <w:t>%</w:t>
            </w:r>
          </w:p>
        </w:tc>
      </w:tr>
      <w:tr w:rsidR="00EE0B81" w:rsidRPr="00BD6AAA" w:rsidTr="0041304E">
        <w:trPr>
          <w:trHeight w:val="113"/>
        </w:trPr>
        <w:tc>
          <w:tcPr>
            <w:tcW w:w="2689" w:type="dxa"/>
            <w:tcBorders>
              <w:top w:val="nil"/>
              <w:left w:val="single" w:sz="4" w:space="0" w:color="auto"/>
              <w:bottom w:val="single" w:sz="4" w:space="0" w:color="auto"/>
              <w:right w:val="single" w:sz="4" w:space="0" w:color="auto"/>
            </w:tcBorders>
            <w:shd w:val="clear" w:color="000000" w:fill="F2F2F2"/>
            <w:noWrap/>
            <w:vAlign w:val="center"/>
            <w:hideMark/>
          </w:tcPr>
          <w:p w:rsidR="00EE0B81" w:rsidRPr="00BD6AAA" w:rsidRDefault="00EE0B81" w:rsidP="0041304E">
            <w:pPr>
              <w:spacing w:before="0" w:after="0"/>
              <w:jc w:val="left"/>
              <w:rPr>
                <w:rFonts w:ascii="Times New Roman" w:eastAsia="Times New Roman" w:hAnsi="Times New Roman"/>
                <w:b/>
                <w:bCs/>
                <w:i/>
                <w:iCs/>
                <w:color w:val="000000"/>
                <w:szCs w:val="22"/>
              </w:rPr>
            </w:pPr>
            <w:r w:rsidRPr="00BD6AAA">
              <w:rPr>
                <w:rFonts w:ascii="Times New Roman" w:eastAsia="Times New Roman" w:hAnsi="Times New Roman"/>
                <w:b/>
                <w:bCs/>
                <w:i/>
                <w:iCs/>
                <w:color w:val="000000"/>
                <w:szCs w:val="22"/>
              </w:rPr>
              <w:t>Укупни капитални трошкови (укључујући припрему)</w:t>
            </w:r>
          </w:p>
        </w:tc>
        <w:tc>
          <w:tcPr>
            <w:tcW w:w="848" w:type="dxa"/>
            <w:tcBorders>
              <w:top w:val="nil"/>
              <w:left w:val="nil"/>
              <w:bottom w:val="single" w:sz="4" w:space="0" w:color="auto"/>
              <w:right w:val="single" w:sz="4" w:space="0" w:color="auto"/>
            </w:tcBorders>
            <w:shd w:val="clear" w:color="000000" w:fill="F2F2F2"/>
            <w:noWrap/>
            <w:vAlign w:val="center"/>
            <w:hideMark/>
          </w:tcPr>
          <w:p w:rsidR="00EE0B81" w:rsidRPr="00BD6AAA" w:rsidRDefault="00EE0B81" w:rsidP="0041304E">
            <w:pPr>
              <w:spacing w:before="0" w:after="0"/>
              <w:jc w:val="center"/>
              <w:rPr>
                <w:rFonts w:ascii="Times New Roman" w:eastAsia="Times New Roman" w:hAnsi="Times New Roman"/>
                <w:szCs w:val="22"/>
              </w:rPr>
            </w:pPr>
            <w:r w:rsidRPr="00BD6AAA">
              <w:rPr>
                <w:rFonts w:ascii="Times New Roman" w:eastAsia="Times New Roman" w:hAnsi="Times New Roman"/>
                <w:szCs w:val="22"/>
              </w:rPr>
              <w:t>360</w:t>
            </w:r>
          </w:p>
        </w:tc>
        <w:tc>
          <w:tcPr>
            <w:tcW w:w="913" w:type="dxa"/>
            <w:tcBorders>
              <w:top w:val="nil"/>
              <w:left w:val="nil"/>
              <w:bottom w:val="single" w:sz="4" w:space="0" w:color="auto"/>
              <w:right w:val="single" w:sz="4" w:space="0" w:color="auto"/>
            </w:tcBorders>
            <w:shd w:val="clear" w:color="000000" w:fill="F2F2F2"/>
            <w:noWrap/>
            <w:vAlign w:val="center"/>
            <w:hideMark/>
          </w:tcPr>
          <w:p w:rsidR="00EE0B81" w:rsidRPr="00BD6AAA" w:rsidRDefault="00EE0B81" w:rsidP="0041304E">
            <w:pPr>
              <w:spacing w:before="0" w:after="0"/>
              <w:jc w:val="center"/>
              <w:rPr>
                <w:rFonts w:ascii="Times New Roman" w:eastAsia="Times New Roman" w:hAnsi="Times New Roman"/>
                <w:szCs w:val="22"/>
              </w:rPr>
            </w:pPr>
            <w:r w:rsidRPr="00BD6AAA">
              <w:rPr>
                <w:rFonts w:ascii="Times New Roman" w:eastAsia="Times New Roman" w:hAnsi="Times New Roman"/>
                <w:szCs w:val="22"/>
              </w:rPr>
              <w:t>233</w:t>
            </w:r>
          </w:p>
        </w:tc>
        <w:tc>
          <w:tcPr>
            <w:tcW w:w="913" w:type="dxa"/>
            <w:tcBorders>
              <w:top w:val="nil"/>
              <w:left w:val="nil"/>
              <w:bottom w:val="single" w:sz="4" w:space="0" w:color="auto"/>
              <w:right w:val="single" w:sz="4" w:space="0" w:color="auto"/>
            </w:tcBorders>
            <w:shd w:val="clear" w:color="000000" w:fill="F2F2F2"/>
            <w:noWrap/>
            <w:vAlign w:val="center"/>
            <w:hideMark/>
          </w:tcPr>
          <w:p w:rsidR="00EE0B81" w:rsidRPr="00BD6AAA" w:rsidRDefault="00EE0B81" w:rsidP="0041304E">
            <w:pPr>
              <w:spacing w:before="0" w:after="0"/>
              <w:jc w:val="center"/>
              <w:rPr>
                <w:rFonts w:ascii="Times New Roman" w:eastAsia="Times New Roman" w:hAnsi="Times New Roman"/>
                <w:szCs w:val="22"/>
              </w:rPr>
            </w:pPr>
            <w:r w:rsidRPr="00BD6AAA">
              <w:rPr>
                <w:rFonts w:ascii="Times New Roman" w:eastAsia="Times New Roman" w:hAnsi="Times New Roman"/>
                <w:szCs w:val="22"/>
              </w:rPr>
              <w:t>133</w:t>
            </w:r>
          </w:p>
        </w:tc>
        <w:tc>
          <w:tcPr>
            <w:tcW w:w="913" w:type="dxa"/>
            <w:tcBorders>
              <w:top w:val="nil"/>
              <w:left w:val="nil"/>
              <w:bottom w:val="single" w:sz="4" w:space="0" w:color="auto"/>
              <w:right w:val="single" w:sz="4" w:space="0" w:color="auto"/>
            </w:tcBorders>
            <w:shd w:val="clear" w:color="000000" w:fill="F2F2F2"/>
            <w:noWrap/>
            <w:vAlign w:val="center"/>
            <w:hideMark/>
          </w:tcPr>
          <w:p w:rsidR="00EE0B81" w:rsidRPr="00BD6AAA" w:rsidRDefault="00EE0B81" w:rsidP="0041304E">
            <w:pPr>
              <w:spacing w:before="0" w:after="0"/>
              <w:jc w:val="center"/>
              <w:rPr>
                <w:rFonts w:ascii="Times New Roman" w:eastAsia="Times New Roman" w:hAnsi="Times New Roman"/>
                <w:szCs w:val="22"/>
              </w:rPr>
            </w:pPr>
            <w:r w:rsidRPr="00BD6AAA">
              <w:rPr>
                <w:rFonts w:ascii="Times New Roman" w:eastAsia="Times New Roman" w:hAnsi="Times New Roman"/>
                <w:szCs w:val="22"/>
              </w:rPr>
              <w:t>317</w:t>
            </w:r>
          </w:p>
        </w:tc>
        <w:tc>
          <w:tcPr>
            <w:tcW w:w="913" w:type="dxa"/>
            <w:tcBorders>
              <w:top w:val="nil"/>
              <w:left w:val="nil"/>
              <w:bottom w:val="single" w:sz="4" w:space="0" w:color="auto"/>
              <w:right w:val="single" w:sz="4" w:space="0" w:color="auto"/>
            </w:tcBorders>
            <w:shd w:val="clear" w:color="000000" w:fill="F2F2F2"/>
            <w:noWrap/>
            <w:vAlign w:val="center"/>
            <w:hideMark/>
          </w:tcPr>
          <w:p w:rsidR="00EE0B81" w:rsidRPr="00BD6AAA" w:rsidRDefault="00EE0B81" w:rsidP="0041304E">
            <w:pPr>
              <w:spacing w:before="0" w:after="0"/>
              <w:jc w:val="center"/>
              <w:rPr>
                <w:rFonts w:ascii="Times New Roman" w:eastAsia="Times New Roman" w:hAnsi="Times New Roman"/>
                <w:szCs w:val="22"/>
              </w:rPr>
            </w:pPr>
            <w:r w:rsidRPr="00BD6AAA">
              <w:rPr>
                <w:rFonts w:ascii="Times New Roman" w:eastAsia="Times New Roman" w:hAnsi="Times New Roman"/>
                <w:szCs w:val="22"/>
              </w:rPr>
              <w:t>0</w:t>
            </w:r>
          </w:p>
        </w:tc>
        <w:tc>
          <w:tcPr>
            <w:tcW w:w="913" w:type="dxa"/>
            <w:tcBorders>
              <w:top w:val="nil"/>
              <w:left w:val="nil"/>
              <w:bottom w:val="single" w:sz="4" w:space="0" w:color="auto"/>
              <w:right w:val="single" w:sz="4" w:space="0" w:color="auto"/>
            </w:tcBorders>
            <w:shd w:val="clear" w:color="000000" w:fill="F2F2F2"/>
            <w:noWrap/>
            <w:vAlign w:val="center"/>
            <w:hideMark/>
          </w:tcPr>
          <w:p w:rsidR="00EE0B81" w:rsidRPr="00BD6AAA" w:rsidRDefault="00EE0B81" w:rsidP="0041304E">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1.043</w:t>
            </w:r>
          </w:p>
        </w:tc>
        <w:tc>
          <w:tcPr>
            <w:tcW w:w="914" w:type="dxa"/>
            <w:tcBorders>
              <w:top w:val="nil"/>
              <w:left w:val="nil"/>
              <w:bottom w:val="single" w:sz="4" w:space="0" w:color="auto"/>
              <w:right w:val="single" w:sz="4" w:space="0" w:color="auto"/>
            </w:tcBorders>
            <w:shd w:val="clear" w:color="000000" w:fill="F2F2F2"/>
            <w:noWrap/>
            <w:vAlign w:val="center"/>
            <w:hideMark/>
          </w:tcPr>
          <w:p w:rsidR="00EE0B81" w:rsidRPr="00BD6AAA" w:rsidRDefault="00EE0B81" w:rsidP="0041304E">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100%</w:t>
            </w:r>
          </w:p>
        </w:tc>
      </w:tr>
      <w:tr w:rsidR="00EE0B81" w:rsidRPr="00BD6AAA" w:rsidTr="0041304E">
        <w:trPr>
          <w:trHeight w:val="113"/>
        </w:trPr>
        <w:tc>
          <w:tcPr>
            <w:tcW w:w="2689" w:type="dxa"/>
            <w:tcBorders>
              <w:top w:val="nil"/>
              <w:left w:val="single" w:sz="4" w:space="0" w:color="auto"/>
              <w:bottom w:val="single" w:sz="4" w:space="0" w:color="auto"/>
              <w:right w:val="single" w:sz="4" w:space="0" w:color="auto"/>
            </w:tcBorders>
            <w:shd w:val="clear" w:color="000000" w:fill="F2F2F2"/>
            <w:noWrap/>
            <w:vAlign w:val="center"/>
            <w:hideMark/>
          </w:tcPr>
          <w:p w:rsidR="00EE0B81" w:rsidRPr="00BD6AAA" w:rsidRDefault="00EE0B81" w:rsidP="0041304E">
            <w:pPr>
              <w:spacing w:before="0" w:after="0"/>
              <w:jc w:val="left"/>
              <w:rPr>
                <w:rFonts w:ascii="Times New Roman" w:eastAsia="Times New Roman" w:hAnsi="Times New Roman"/>
                <w:b/>
                <w:bCs/>
                <w:i/>
                <w:iCs/>
                <w:color w:val="000000"/>
                <w:szCs w:val="22"/>
              </w:rPr>
            </w:pPr>
            <w:r w:rsidRPr="00BD6AAA">
              <w:rPr>
                <w:rFonts w:ascii="Times New Roman" w:eastAsia="Times New Roman" w:hAnsi="Times New Roman"/>
                <w:b/>
                <w:bCs/>
                <w:i/>
                <w:iCs/>
                <w:color w:val="000000"/>
                <w:szCs w:val="22"/>
              </w:rPr>
              <w:t>Укупно приватно учешће</w:t>
            </w:r>
          </w:p>
        </w:tc>
        <w:tc>
          <w:tcPr>
            <w:tcW w:w="848" w:type="dxa"/>
            <w:tcBorders>
              <w:top w:val="nil"/>
              <w:left w:val="nil"/>
              <w:bottom w:val="single" w:sz="4" w:space="0" w:color="auto"/>
              <w:right w:val="single" w:sz="4" w:space="0" w:color="auto"/>
            </w:tcBorders>
            <w:shd w:val="clear" w:color="000000" w:fill="F2F2F2"/>
            <w:noWrap/>
            <w:vAlign w:val="center"/>
            <w:hideMark/>
          </w:tcPr>
          <w:p w:rsidR="00EE0B81" w:rsidRPr="00BD6AAA" w:rsidRDefault="00EE0B81" w:rsidP="0041304E">
            <w:pPr>
              <w:spacing w:before="0" w:after="0"/>
              <w:jc w:val="center"/>
              <w:rPr>
                <w:rFonts w:ascii="Times New Roman" w:eastAsia="Times New Roman" w:hAnsi="Times New Roman"/>
                <w:szCs w:val="22"/>
              </w:rPr>
            </w:pPr>
            <w:r w:rsidRPr="00BD6AAA">
              <w:rPr>
                <w:rFonts w:ascii="Times New Roman" w:eastAsia="Times New Roman" w:hAnsi="Times New Roman"/>
                <w:szCs w:val="22"/>
              </w:rPr>
              <w:t>314</w:t>
            </w:r>
          </w:p>
        </w:tc>
        <w:tc>
          <w:tcPr>
            <w:tcW w:w="913" w:type="dxa"/>
            <w:tcBorders>
              <w:top w:val="nil"/>
              <w:left w:val="nil"/>
              <w:bottom w:val="single" w:sz="4" w:space="0" w:color="auto"/>
              <w:right w:val="single" w:sz="4" w:space="0" w:color="auto"/>
            </w:tcBorders>
            <w:shd w:val="clear" w:color="000000" w:fill="F2F2F2"/>
            <w:noWrap/>
            <w:vAlign w:val="center"/>
            <w:hideMark/>
          </w:tcPr>
          <w:p w:rsidR="00EE0B81" w:rsidRPr="00BD6AAA" w:rsidRDefault="00EE0B81" w:rsidP="0041304E">
            <w:pPr>
              <w:spacing w:before="0" w:after="0"/>
              <w:jc w:val="center"/>
              <w:rPr>
                <w:rFonts w:ascii="Times New Roman" w:eastAsia="Times New Roman" w:hAnsi="Times New Roman"/>
                <w:szCs w:val="22"/>
              </w:rPr>
            </w:pPr>
            <w:r w:rsidRPr="00BD6AAA">
              <w:rPr>
                <w:rFonts w:ascii="Times New Roman" w:eastAsia="Times New Roman" w:hAnsi="Times New Roman"/>
                <w:szCs w:val="22"/>
              </w:rPr>
              <w:t>38</w:t>
            </w:r>
          </w:p>
        </w:tc>
        <w:tc>
          <w:tcPr>
            <w:tcW w:w="913" w:type="dxa"/>
            <w:tcBorders>
              <w:top w:val="nil"/>
              <w:left w:val="nil"/>
              <w:bottom w:val="single" w:sz="4" w:space="0" w:color="auto"/>
              <w:right w:val="single" w:sz="4" w:space="0" w:color="auto"/>
            </w:tcBorders>
            <w:shd w:val="clear" w:color="000000" w:fill="F2F2F2"/>
            <w:noWrap/>
            <w:vAlign w:val="center"/>
            <w:hideMark/>
          </w:tcPr>
          <w:p w:rsidR="00EE0B81" w:rsidRPr="00BD6AAA" w:rsidRDefault="00EE0B81" w:rsidP="0041304E">
            <w:pPr>
              <w:spacing w:before="0" w:after="0"/>
              <w:jc w:val="center"/>
              <w:rPr>
                <w:rFonts w:ascii="Times New Roman" w:eastAsia="Times New Roman" w:hAnsi="Times New Roman"/>
                <w:szCs w:val="22"/>
              </w:rPr>
            </w:pPr>
            <w:r w:rsidRPr="00BD6AAA">
              <w:rPr>
                <w:rFonts w:ascii="Times New Roman" w:eastAsia="Times New Roman" w:hAnsi="Times New Roman"/>
                <w:szCs w:val="22"/>
              </w:rPr>
              <w:t>22</w:t>
            </w:r>
          </w:p>
        </w:tc>
        <w:tc>
          <w:tcPr>
            <w:tcW w:w="913" w:type="dxa"/>
            <w:tcBorders>
              <w:top w:val="nil"/>
              <w:left w:val="nil"/>
              <w:bottom w:val="single" w:sz="4" w:space="0" w:color="auto"/>
              <w:right w:val="single" w:sz="4" w:space="0" w:color="auto"/>
            </w:tcBorders>
            <w:shd w:val="clear" w:color="000000" w:fill="F2F2F2"/>
            <w:noWrap/>
            <w:vAlign w:val="center"/>
            <w:hideMark/>
          </w:tcPr>
          <w:p w:rsidR="00EE0B81" w:rsidRPr="00BD6AAA" w:rsidRDefault="00EE0B81" w:rsidP="0041304E">
            <w:pPr>
              <w:spacing w:before="0" w:after="0"/>
              <w:jc w:val="center"/>
              <w:rPr>
                <w:rFonts w:ascii="Times New Roman" w:eastAsia="Times New Roman" w:hAnsi="Times New Roman"/>
                <w:szCs w:val="22"/>
              </w:rPr>
            </w:pPr>
            <w:r w:rsidRPr="00BD6AAA">
              <w:rPr>
                <w:rFonts w:ascii="Times New Roman" w:eastAsia="Times New Roman" w:hAnsi="Times New Roman"/>
                <w:szCs w:val="22"/>
              </w:rPr>
              <w:t>17</w:t>
            </w:r>
          </w:p>
        </w:tc>
        <w:tc>
          <w:tcPr>
            <w:tcW w:w="913" w:type="dxa"/>
            <w:tcBorders>
              <w:top w:val="nil"/>
              <w:left w:val="nil"/>
              <w:bottom w:val="single" w:sz="4" w:space="0" w:color="auto"/>
              <w:right w:val="single" w:sz="4" w:space="0" w:color="auto"/>
            </w:tcBorders>
            <w:shd w:val="clear" w:color="000000" w:fill="F2F2F2"/>
            <w:noWrap/>
            <w:vAlign w:val="center"/>
            <w:hideMark/>
          </w:tcPr>
          <w:p w:rsidR="00EE0B81" w:rsidRPr="00BD6AAA" w:rsidRDefault="00EE0B81" w:rsidP="0041304E">
            <w:pPr>
              <w:spacing w:before="0" w:after="0"/>
              <w:jc w:val="center"/>
              <w:rPr>
                <w:rFonts w:ascii="Times New Roman" w:eastAsia="Times New Roman" w:hAnsi="Times New Roman"/>
                <w:szCs w:val="22"/>
              </w:rPr>
            </w:pPr>
            <w:r w:rsidRPr="00BD6AAA">
              <w:rPr>
                <w:rFonts w:ascii="Times New Roman" w:eastAsia="Times New Roman" w:hAnsi="Times New Roman"/>
                <w:szCs w:val="22"/>
              </w:rPr>
              <w:t>0</w:t>
            </w:r>
          </w:p>
        </w:tc>
        <w:tc>
          <w:tcPr>
            <w:tcW w:w="913" w:type="dxa"/>
            <w:tcBorders>
              <w:top w:val="nil"/>
              <w:left w:val="nil"/>
              <w:bottom w:val="single" w:sz="4" w:space="0" w:color="auto"/>
              <w:right w:val="single" w:sz="4" w:space="0" w:color="auto"/>
            </w:tcBorders>
            <w:shd w:val="clear" w:color="000000" w:fill="F2F2F2"/>
            <w:noWrap/>
            <w:vAlign w:val="center"/>
            <w:hideMark/>
          </w:tcPr>
          <w:p w:rsidR="00EE0B81" w:rsidRPr="00BD6AAA" w:rsidRDefault="00EE0B81" w:rsidP="0041304E">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392</w:t>
            </w:r>
          </w:p>
        </w:tc>
        <w:tc>
          <w:tcPr>
            <w:tcW w:w="914" w:type="dxa"/>
            <w:tcBorders>
              <w:top w:val="nil"/>
              <w:left w:val="nil"/>
              <w:bottom w:val="single" w:sz="4" w:space="0" w:color="auto"/>
              <w:right w:val="single" w:sz="4" w:space="0" w:color="auto"/>
            </w:tcBorders>
            <w:shd w:val="clear" w:color="000000" w:fill="F2F2F2"/>
            <w:noWrap/>
            <w:vAlign w:val="center"/>
            <w:hideMark/>
          </w:tcPr>
          <w:p w:rsidR="00EE0B81" w:rsidRPr="00BD6AAA" w:rsidRDefault="00EE0B81" w:rsidP="0041304E">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38%</w:t>
            </w:r>
          </w:p>
        </w:tc>
      </w:tr>
      <w:tr w:rsidR="00EE0B81" w:rsidRPr="00BD6AAA" w:rsidTr="0041304E">
        <w:trPr>
          <w:trHeight w:val="113"/>
        </w:trPr>
        <w:tc>
          <w:tcPr>
            <w:tcW w:w="2689" w:type="dxa"/>
            <w:tcBorders>
              <w:top w:val="nil"/>
              <w:left w:val="single" w:sz="4" w:space="0" w:color="auto"/>
              <w:bottom w:val="single" w:sz="4" w:space="0" w:color="auto"/>
              <w:right w:val="single" w:sz="4" w:space="0" w:color="auto"/>
            </w:tcBorders>
            <w:shd w:val="clear" w:color="000000" w:fill="F2F2F2"/>
            <w:noWrap/>
            <w:vAlign w:val="center"/>
            <w:hideMark/>
          </w:tcPr>
          <w:p w:rsidR="00EE0B81" w:rsidRPr="00BD6AAA" w:rsidRDefault="00EE0B81" w:rsidP="0041304E">
            <w:pPr>
              <w:spacing w:before="0" w:after="0"/>
              <w:jc w:val="left"/>
              <w:rPr>
                <w:rFonts w:ascii="Times New Roman" w:eastAsia="Times New Roman" w:hAnsi="Times New Roman"/>
                <w:b/>
                <w:bCs/>
                <w:i/>
                <w:iCs/>
                <w:color w:val="000000"/>
                <w:szCs w:val="22"/>
              </w:rPr>
            </w:pPr>
            <w:r w:rsidRPr="00BD6AAA">
              <w:rPr>
                <w:rFonts w:ascii="Times New Roman" w:eastAsia="Times New Roman" w:hAnsi="Times New Roman"/>
                <w:b/>
                <w:bCs/>
                <w:i/>
                <w:iCs/>
                <w:color w:val="000000"/>
                <w:szCs w:val="22"/>
              </w:rPr>
              <w:t>Потребна јавна подршка</w:t>
            </w:r>
          </w:p>
        </w:tc>
        <w:tc>
          <w:tcPr>
            <w:tcW w:w="848" w:type="dxa"/>
            <w:tcBorders>
              <w:top w:val="nil"/>
              <w:left w:val="nil"/>
              <w:bottom w:val="single" w:sz="4" w:space="0" w:color="auto"/>
              <w:right w:val="single" w:sz="4" w:space="0" w:color="auto"/>
            </w:tcBorders>
            <w:shd w:val="clear" w:color="000000" w:fill="F2F2F2"/>
            <w:noWrap/>
            <w:vAlign w:val="center"/>
            <w:hideMark/>
          </w:tcPr>
          <w:p w:rsidR="00EE0B81" w:rsidRPr="00BD6AAA" w:rsidRDefault="00EE0B81" w:rsidP="0041304E">
            <w:pPr>
              <w:spacing w:before="0" w:after="0"/>
              <w:jc w:val="center"/>
              <w:rPr>
                <w:rFonts w:ascii="Times New Roman" w:eastAsia="Times New Roman" w:hAnsi="Times New Roman"/>
                <w:szCs w:val="22"/>
              </w:rPr>
            </w:pPr>
            <w:r w:rsidRPr="00BD6AAA">
              <w:rPr>
                <w:rFonts w:ascii="Times New Roman" w:eastAsia="Times New Roman" w:hAnsi="Times New Roman"/>
                <w:szCs w:val="22"/>
              </w:rPr>
              <w:t>46</w:t>
            </w:r>
          </w:p>
        </w:tc>
        <w:tc>
          <w:tcPr>
            <w:tcW w:w="913" w:type="dxa"/>
            <w:tcBorders>
              <w:top w:val="nil"/>
              <w:left w:val="nil"/>
              <w:bottom w:val="single" w:sz="4" w:space="0" w:color="auto"/>
              <w:right w:val="single" w:sz="4" w:space="0" w:color="auto"/>
            </w:tcBorders>
            <w:shd w:val="clear" w:color="000000" w:fill="F2F2F2"/>
            <w:noWrap/>
            <w:vAlign w:val="center"/>
            <w:hideMark/>
          </w:tcPr>
          <w:p w:rsidR="00EE0B81" w:rsidRPr="00BD6AAA" w:rsidRDefault="00EE0B81" w:rsidP="0041304E">
            <w:pPr>
              <w:spacing w:before="0" w:after="0"/>
              <w:jc w:val="center"/>
              <w:rPr>
                <w:rFonts w:ascii="Times New Roman" w:eastAsia="Times New Roman" w:hAnsi="Times New Roman"/>
                <w:szCs w:val="22"/>
              </w:rPr>
            </w:pPr>
            <w:r w:rsidRPr="00BD6AAA">
              <w:rPr>
                <w:rFonts w:ascii="Times New Roman" w:eastAsia="Times New Roman" w:hAnsi="Times New Roman"/>
                <w:szCs w:val="22"/>
              </w:rPr>
              <w:t>195</w:t>
            </w:r>
          </w:p>
        </w:tc>
        <w:tc>
          <w:tcPr>
            <w:tcW w:w="913" w:type="dxa"/>
            <w:tcBorders>
              <w:top w:val="nil"/>
              <w:left w:val="nil"/>
              <w:bottom w:val="single" w:sz="4" w:space="0" w:color="auto"/>
              <w:right w:val="single" w:sz="4" w:space="0" w:color="auto"/>
            </w:tcBorders>
            <w:shd w:val="clear" w:color="000000" w:fill="F2F2F2"/>
            <w:noWrap/>
            <w:vAlign w:val="center"/>
            <w:hideMark/>
          </w:tcPr>
          <w:p w:rsidR="00EE0B81" w:rsidRPr="00BD6AAA" w:rsidRDefault="00EE0B81" w:rsidP="0041304E">
            <w:pPr>
              <w:spacing w:before="0" w:after="0"/>
              <w:jc w:val="center"/>
              <w:rPr>
                <w:rFonts w:ascii="Times New Roman" w:eastAsia="Times New Roman" w:hAnsi="Times New Roman"/>
                <w:szCs w:val="22"/>
              </w:rPr>
            </w:pPr>
            <w:r w:rsidRPr="00BD6AAA">
              <w:rPr>
                <w:rFonts w:ascii="Times New Roman" w:eastAsia="Times New Roman" w:hAnsi="Times New Roman"/>
                <w:szCs w:val="22"/>
              </w:rPr>
              <w:t>111</w:t>
            </w:r>
          </w:p>
        </w:tc>
        <w:tc>
          <w:tcPr>
            <w:tcW w:w="913" w:type="dxa"/>
            <w:tcBorders>
              <w:top w:val="nil"/>
              <w:left w:val="nil"/>
              <w:bottom w:val="single" w:sz="4" w:space="0" w:color="auto"/>
              <w:right w:val="single" w:sz="4" w:space="0" w:color="auto"/>
            </w:tcBorders>
            <w:shd w:val="clear" w:color="000000" w:fill="F2F2F2"/>
            <w:noWrap/>
            <w:vAlign w:val="center"/>
            <w:hideMark/>
          </w:tcPr>
          <w:p w:rsidR="00EE0B81" w:rsidRPr="00BD6AAA" w:rsidRDefault="00EE0B81" w:rsidP="0041304E">
            <w:pPr>
              <w:spacing w:before="0" w:after="0"/>
              <w:jc w:val="center"/>
              <w:rPr>
                <w:rFonts w:ascii="Times New Roman" w:eastAsia="Times New Roman" w:hAnsi="Times New Roman"/>
                <w:szCs w:val="22"/>
              </w:rPr>
            </w:pPr>
            <w:r w:rsidRPr="00BD6AAA">
              <w:rPr>
                <w:rFonts w:ascii="Times New Roman" w:eastAsia="Times New Roman" w:hAnsi="Times New Roman"/>
                <w:szCs w:val="22"/>
              </w:rPr>
              <w:t>299</w:t>
            </w:r>
          </w:p>
        </w:tc>
        <w:tc>
          <w:tcPr>
            <w:tcW w:w="913" w:type="dxa"/>
            <w:tcBorders>
              <w:top w:val="nil"/>
              <w:left w:val="nil"/>
              <w:bottom w:val="single" w:sz="4" w:space="0" w:color="auto"/>
              <w:right w:val="single" w:sz="4" w:space="0" w:color="auto"/>
            </w:tcBorders>
            <w:shd w:val="clear" w:color="000000" w:fill="F2F2F2"/>
            <w:noWrap/>
            <w:vAlign w:val="center"/>
            <w:hideMark/>
          </w:tcPr>
          <w:p w:rsidR="00EE0B81" w:rsidRPr="00BD6AAA" w:rsidRDefault="00EE0B81" w:rsidP="0041304E">
            <w:pPr>
              <w:spacing w:before="0" w:after="0"/>
              <w:jc w:val="center"/>
              <w:rPr>
                <w:rFonts w:ascii="Times New Roman" w:eastAsia="Times New Roman" w:hAnsi="Times New Roman"/>
                <w:szCs w:val="22"/>
              </w:rPr>
            </w:pPr>
            <w:r w:rsidRPr="00BD6AAA">
              <w:rPr>
                <w:rFonts w:ascii="Times New Roman" w:eastAsia="Times New Roman" w:hAnsi="Times New Roman"/>
                <w:szCs w:val="22"/>
              </w:rPr>
              <w:t>0</w:t>
            </w:r>
          </w:p>
        </w:tc>
        <w:tc>
          <w:tcPr>
            <w:tcW w:w="913" w:type="dxa"/>
            <w:tcBorders>
              <w:top w:val="nil"/>
              <w:left w:val="nil"/>
              <w:bottom w:val="single" w:sz="4" w:space="0" w:color="auto"/>
              <w:right w:val="single" w:sz="4" w:space="0" w:color="auto"/>
            </w:tcBorders>
            <w:shd w:val="clear" w:color="000000" w:fill="F2F2F2"/>
            <w:noWrap/>
            <w:vAlign w:val="center"/>
            <w:hideMark/>
          </w:tcPr>
          <w:p w:rsidR="00EE0B81" w:rsidRPr="00BD6AAA" w:rsidRDefault="00EE0B81" w:rsidP="0041304E">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651</w:t>
            </w:r>
          </w:p>
        </w:tc>
        <w:tc>
          <w:tcPr>
            <w:tcW w:w="914" w:type="dxa"/>
            <w:tcBorders>
              <w:top w:val="nil"/>
              <w:left w:val="nil"/>
              <w:bottom w:val="single" w:sz="4" w:space="0" w:color="auto"/>
              <w:right w:val="single" w:sz="4" w:space="0" w:color="auto"/>
            </w:tcBorders>
            <w:shd w:val="clear" w:color="000000" w:fill="F2F2F2"/>
            <w:noWrap/>
            <w:vAlign w:val="center"/>
            <w:hideMark/>
          </w:tcPr>
          <w:p w:rsidR="00EE0B81" w:rsidRPr="00BD6AAA" w:rsidRDefault="00EE0B81" w:rsidP="0041304E">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62%</w:t>
            </w:r>
          </w:p>
        </w:tc>
      </w:tr>
      <w:tr w:rsidR="00EE0B81" w:rsidRPr="00BD6AAA" w:rsidTr="0041304E">
        <w:trPr>
          <w:trHeight w:val="113"/>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EE0B81" w:rsidRPr="00BD6AAA" w:rsidRDefault="00EE0B81" w:rsidP="0041304E">
            <w:pPr>
              <w:spacing w:before="0" w:after="0"/>
              <w:jc w:val="right"/>
              <w:rPr>
                <w:rFonts w:ascii="Times New Roman" w:eastAsia="Times New Roman" w:hAnsi="Times New Roman"/>
                <w:b/>
                <w:bCs/>
                <w:i/>
                <w:iCs/>
                <w:szCs w:val="22"/>
              </w:rPr>
            </w:pPr>
            <w:r w:rsidRPr="00BD6AAA">
              <w:rPr>
                <w:rFonts w:ascii="Times New Roman" w:eastAsia="Times New Roman" w:hAnsi="Times New Roman"/>
                <w:b/>
                <w:bCs/>
                <w:i/>
                <w:iCs/>
                <w:szCs w:val="22"/>
              </w:rPr>
              <w:t>Средства ЕУ</w:t>
            </w:r>
          </w:p>
        </w:tc>
        <w:tc>
          <w:tcPr>
            <w:tcW w:w="848" w:type="dxa"/>
            <w:tcBorders>
              <w:top w:val="nil"/>
              <w:left w:val="nil"/>
              <w:bottom w:val="single" w:sz="4" w:space="0" w:color="auto"/>
              <w:right w:val="single" w:sz="4" w:space="0" w:color="auto"/>
            </w:tcBorders>
            <w:shd w:val="clear" w:color="auto" w:fill="auto"/>
            <w:noWrap/>
            <w:vAlign w:val="center"/>
            <w:hideMark/>
          </w:tcPr>
          <w:p w:rsidR="00EE0B81" w:rsidRPr="00BD6AAA" w:rsidRDefault="00EE0B81" w:rsidP="0041304E">
            <w:pPr>
              <w:spacing w:before="0" w:after="0"/>
              <w:jc w:val="center"/>
              <w:rPr>
                <w:rFonts w:ascii="Times New Roman" w:eastAsia="Times New Roman" w:hAnsi="Times New Roman"/>
                <w:szCs w:val="22"/>
              </w:rPr>
            </w:pPr>
            <w:r w:rsidRPr="00BD6AAA">
              <w:rPr>
                <w:rFonts w:ascii="Times New Roman" w:eastAsia="Times New Roman" w:hAnsi="Times New Roman"/>
                <w:szCs w:val="22"/>
              </w:rPr>
              <w:t>18</w:t>
            </w:r>
          </w:p>
        </w:tc>
        <w:tc>
          <w:tcPr>
            <w:tcW w:w="913" w:type="dxa"/>
            <w:tcBorders>
              <w:top w:val="nil"/>
              <w:left w:val="nil"/>
              <w:bottom w:val="single" w:sz="4" w:space="0" w:color="auto"/>
              <w:right w:val="single" w:sz="4" w:space="0" w:color="auto"/>
            </w:tcBorders>
            <w:shd w:val="clear" w:color="auto" w:fill="auto"/>
            <w:noWrap/>
            <w:vAlign w:val="center"/>
            <w:hideMark/>
          </w:tcPr>
          <w:p w:rsidR="00EE0B81" w:rsidRPr="00BD6AAA" w:rsidRDefault="00EE0B81" w:rsidP="0041304E">
            <w:pPr>
              <w:spacing w:before="0" w:after="0"/>
              <w:jc w:val="center"/>
              <w:rPr>
                <w:rFonts w:ascii="Times New Roman" w:eastAsia="Times New Roman" w:hAnsi="Times New Roman"/>
                <w:szCs w:val="22"/>
              </w:rPr>
            </w:pPr>
            <w:r w:rsidRPr="00BD6AAA">
              <w:rPr>
                <w:rFonts w:ascii="Times New Roman" w:eastAsia="Times New Roman" w:hAnsi="Times New Roman"/>
                <w:szCs w:val="22"/>
              </w:rPr>
              <w:t>93</w:t>
            </w:r>
          </w:p>
        </w:tc>
        <w:tc>
          <w:tcPr>
            <w:tcW w:w="913" w:type="dxa"/>
            <w:tcBorders>
              <w:top w:val="nil"/>
              <w:left w:val="nil"/>
              <w:bottom w:val="single" w:sz="4" w:space="0" w:color="auto"/>
              <w:right w:val="single" w:sz="4" w:space="0" w:color="auto"/>
            </w:tcBorders>
            <w:shd w:val="clear" w:color="auto" w:fill="auto"/>
            <w:noWrap/>
            <w:vAlign w:val="center"/>
            <w:hideMark/>
          </w:tcPr>
          <w:p w:rsidR="00EE0B81" w:rsidRPr="00BD6AAA" w:rsidRDefault="00EE0B81" w:rsidP="0041304E">
            <w:pPr>
              <w:spacing w:before="0" w:after="0"/>
              <w:jc w:val="center"/>
              <w:rPr>
                <w:rFonts w:ascii="Times New Roman" w:eastAsia="Times New Roman" w:hAnsi="Times New Roman"/>
                <w:szCs w:val="22"/>
              </w:rPr>
            </w:pPr>
            <w:r w:rsidRPr="00BD6AAA">
              <w:rPr>
                <w:rFonts w:ascii="Times New Roman" w:eastAsia="Times New Roman" w:hAnsi="Times New Roman"/>
                <w:szCs w:val="22"/>
              </w:rPr>
              <w:t>48</w:t>
            </w:r>
          </w:p>
        </w:tc>
        <w:tc>
          <w:tcPr>
            <w:tcW w:w="913" w:type="dxa"/>
            <w:tcBorders>
              <w:top w:val="nil"/>
              <w:left w:val="nil"/>
              <w:bottom w:val="single" w:sz="4" w:space="0" w:color="auto"/>
              <w:right w:val="single" w:sz="4" w:space="0" w:color="auto"/>
            </w:tcBorders>
            <w:shd w:val="clear" w:color="auto" w:fill="auto"/>
            <w:noWrap/>
            <w:vAlign w:val="center"/>
            <w:hideMark/>
          </w:tcPr>
          <w:p w:rsidR="00EE0B81" w:rsidRPr="00BD6AAA" w:rsidRDefault="00EE0B81" w:rsidP="0041304E">
            <w:pPr>
              <w:spacing w:before="0" w:after="0"/>
              <w:jc w:val="center"/>
              <w:rPr>
                <w:rFonts w:ascii="Times New Roman" w:eastAsia="Times New Roman" w:hAnsi="Times New Roman"/>
                <w:szCs w:val="22"/>
              </w:rPr>
            </w:pPr>
            <w:r w:rsidRPr="00BD6AAA">
              <w:rPr>
                <w:rFonts w:ascii="Times New Roman" w:eastAsia="Times New Roman" w:hAnsi="Times New Roman"/>
                <w:szCs w:val="22"/>
              </w:rPr>
              <w:t>209</w:t>
            </w:r>
          </w:p>
        </w:tc>
        <w:tc>
          <w:tcPr>
            <w:tcW w:w="913" w:type="dxa"/>
            <w:tcBorders>
              <w:top w:val="nil"/>
              <w:left w:val="nil"/>
              <w:bottom w:val="single" w:sz="4" w:space="0" w:color="auto"/>
              <w:right w:val="single" w:sz="4" w:space="0" w:color="auto"/>
            </w:tcBorders>
            <w:shd w:val="clear" w:color="auto" w:fill="auto"/>
            <w:noWrap/>
            <w:vAlign w:val="center"/>
            <w:hideMark/>
          </w:tcPr>
          <w:p w:rsidR="00EE0B81" w:rsidRPr="00BD6AAA" w:rsidRDefault="00EE0B81" w:rsidP="0041304E">
            <w:pPr>
              <w:spacing w:before="0" w:after="0"/>
              <w:jc w:val="center"/>
              <w:rPr>
                <w:rFonts w:ascii="Times New Roman" w:eastAsia="Times New Roman" w:hAnsi="Times New Roman"/>
                <w:szCs w:val="22"/>
              </w:rPr>
            </w:pPr>
            <w:r w:rsidRPr="00BD6AAA">
              <w:rPr>
                <w:rFonts w:ascii="Times New Roman" w:eastAsia="Times New Roman" w:hAnsi="Times New Roman"/>
                <w:szCs w:val="22"/>
              </w:rPr>
              <w:t>0</w:t>
            </w:r>
          </w:p>
        </w:tc>
        <w:tc>
          <w:tcPr>
            <w:tcW w:w="913" w:type="dxa"/>
            <w:tcBorders>
              <w:top w:val="nil"/>
              <w:left w:val="nil"/>
              <w:bottom w:val="single" w:sz="4" w:space="0" w:color="auto"/>
              <w:right w:val="single" w:sz="4" w:space="0" w:color="auto"/>
            </w:tcBorders>
            <w:shd w:val="clear" w:color="auto" w:fill="auto"/>
            <w:noWrap/>
            <w:vAlign w:val="center"/>
            <w:hideMark/>
          </w:tcPr>
          <w:p w:rsidR="00EE0B81" w:rsidRPr="00BD6AAA" w:rsidRDefault="00EE0B81" w:rsidP="0041304E">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368</w:t>
            </w:r>
          </w:p>
        </w:tc>
        <w:tc>
          <w:tcPr>
            <w:tcW w:w="914" w:type="dxa"/>
            <w:tcBorders>
              <w:top w:val="nil"/>
              <w:left w:val="nil"/>
              <w:bottom w:val="single" w:sz="4" w:space="0" w:color="auto"/>
              <w:right w:val="single" w:sz="4" w:space="0" w:color="auto"/>
            </w:tcBorders>
            <w:shd w:val="clear" w:color="auto" w:fill="auto"/>
            <w:noWrap/>
            <w:vAlign w:val="center"/>
            <w:hideMark/>
          </w:tcPr>
          <w:p w:rsidR="00EE0B81" w:rsidRPr="00BD6AAA" w:rsidRDefault="00EE0B81" w:rsidP="0041304E">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56%</w:t>
            </w:r>
          </w:p>
        </w:tc>
      </w:tr>
      <w:tr w:rsidR="00EE0B81" w:rsidRPr="00BD6AAA" w:rsidTr="0041304E">
        <w:trPr>
          <w:trHeight w:val="113"/>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rsidR="00EE0B81" w:rsidRPr="00BD6AAA" w:rsidRDefault="00EE0B81" w:rsidP="0041304E">
            <w:pPr>
              <w:spacing w:before="0" w:after="0"/>
              <w:jc w:val="right"/>
              <w:rPr>
                <w:rFonts w:ascii="Times New Roman" w:eastAsia="Times New Roman" w:hAnsi="Times New Roman"/>
                <w:b/>
                <w:bCs/>
                <w:i/>
                <w:iCs/>
                <w:szCs w:val="22"/>
              </w:rPr>
            </w:pPr>
            <w:r w:rsidRPr="00BD6AAA">
              <w:rPr>
                <w:rFonts w:ascii="Times New Roman" w:eastAsia="Times New Roman" w:hAnsi="Times New Roman"/>
                <w:b/>
                <w:bCs/>
                <w:i/>
                <w:iCs/>
                <w:szCs w:val="22"/>
              </w:rPr>
              <w:t>Донатори</w:t>
            </w:r>
          </w:p>
        </w:tc>
        <w:tc>
          <w:tcPr>
            <w:tcW w:w="848" w:type="dxa"/>
            <w:tcBorders>
              <w:top w:val="nil"/>
              <w:left w:val="nil"/>
              <w:bottom w:val="single" w:sz="4" w:space="0" w:color="auto"/>
              <w:right w:val="single" w:sz="4" w:space="0" w:color="auto"/>
            </w:tcBorders>
            <w:shd w:val="clear" w:color="auto" w:fill="auto"/>
            <w:noWrap/>
            <w:vAlign w:val="center"/>
            <w:hideMark/>
          </w:tcPr>
          <w:p w:rsidR="00EE0B81" w:rsidRPr="00BD6AAA" w:rsidRDefault="00EE0B81" w:rsidP="0041304E">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1</w:t>
            </w:r>
          </w:p>
        </w:tc>
        <w:tc>
          <w:tcPr>
            <w:tcW w:w="913" w:type="dxa"/>
            <w:tcBorders>
              <w:top w:val="nil"/>
              <w:left w:val="nil"/>
              <w:bottom w:val="single" w:sz="4" w:space="0" w:color="auto"/>
              <w:right w:val="single" w:sz="4" w:space="0" w:color="auto"/>
            </w:tcBorders>
            <w:shd w:val="clear" w:color="auto" w:fill="auto"/>
            <w:noWrap/>
            <w:vAlign w:val="center"/>
            <w:hideMark/>
          </w:tcPr>
          <w:p w:rsidR="00EE0B81" w:rsidRPr="00BD6AAA" w:rsidRDefault="00EE0B81" w:rsidP="0041304E">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3</w:t>
            </w:r>
          </w:p>
        </w:tc>
        <w:tc>
          <w:tcPr>
            <w:tcW w:w="913" w:type="dxa"/>
            <w:tcBorders>
              <w:top w:val="nil"/>
              <w:left w:val="nil"/>
              <w:bottom w:val="single" w:sz="4" w:space="0" w:color="auto"/>
              <w:right w:val="single" w:sz="4" w:space="0" w:color="auto"/>
            </w:tcBorders>
            <w:shd w:val="clear" w:color="auto" w:fill="auto"/>
            <w:noWrap/>
            <w:vAlign w:val="center"/>
            <w:hideMark/>
          </w:tcPr>
          <w:p w:rsidR="00EE0B81" w:rsidRPr="00BD6AAA" w:rsidRDefault="00EE0B81" w:rsidP="0041304E">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2</w:t>
            </w:r>
          </w:p>
        </w:tc>
        <w:tc>
          <w:tcPr>
            <w:tcW w:w="913" w:type="dxa"/>
            <w:tcBorders>
              <w:top w:val="nil"/>
              <w:left w:val="nil"/>
              <w:bottom w:val="single" w:sz="4" w:space="0" w:color="auto"/>
              <w:right w:val="single" w:sz="4" w:space="0" w:color="auto"/>
            </w:tcBorders>
            <w:shd w:val="clear" w:color="auto" w:fill="auto"/>
            <w:noWrap/>
            <w:vAlign w:val="center"/>
            <w:hideMark/>
          </w:tcPr>
          <w:p w:rsidR="00EE0B81" w:rsidRPr="00BD6AAA" w:rsidRDefault="00EE0B81" w:rsidP="0041304E">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0</w:t>
            </w:r>
          </w:p>
        </w:tc>
        <w:tc>
          <w:tcPr>
            <w:tcW w:w="913" w:type="dxa"/>
            <w:tcBorders>
              <w:top w:val="nil"/>
              <w:left w:val="nil"/>
              <w:bottom w:val="single" w:sz="4" w:space="0" w:color="auto"/>
              <w:right w:val="single" w:sz="4" w:space="0" w:color="auto"/>
            </w:tcBorders>
            <w:shd w:val="clear" w:color="auto" w:fill="auto"/>
            <w:noWrap/>
            <w:vAlign w:val="center"/>
            <w:hideMark/>
          </w:tcPr>
          <w:p w:rsidR="00EE0B81" w:rsidRPr="00BD6AAA" w:rsidRDefault="00EE0B81" w:rsidP="0041304E">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0</w:t>
            </w:r>
          </w:p>
        </w:tc>
        <w:tc>
          <w:tcPr>
            <w:tcW w:w="913" w:type="dxa"/>
            <w:tcBorders>
              <w:top w:val="nil"/>
              <w:left w:val="nil"/>
              <w:bottom w:val="single" w:sz="4" w:space="0" w:color="auto"/>
              <w:right w:val="single" w:sz="4" w:space="0" w:color="auto"/>
            </w:tcBorders>
            <w:shd w:val="clear" w:color="auto" w:fill="auto"/>
            <w:noWrap/>
            <w:vAlign w:val="center"/>
            <w:hideMark/>
          </w:tcPr>
          <w:p w:rsidR="00EE0B81" w:rsidRPr="00BD6AAA" w:rsidRDefault="00EE0B81" w:rsidP="0041304E">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7</w:t>
            </w:r>
          </w:p>
        </w:tc>
        <w:tc>
          <w:tcPr>
            <w:tcW w:w="914" w:type="dxa"/>
            <w:tcBorders>
              <w:top w:val="nil"/>
              <w:left w:val="nil"/>
              <w:bottom w:val="single" w:sz="4" w:space="0" w:color="auto"/>
              <w:right w:val="single" w:sz="4" w:space="0" w:color="auto"/>
            </w:tcBorders>
            <w:shd w:val="clear" w:color="auto" w:fill="auto"/>
            <w:noWrap/>
            <w:vAlign w:val="center"/>
            <w:hideMark/>
          </w:tcPr>
          <w:p w:rsidR="00EE0B81" w:rsidRPr="00BD6AAA" w:rsidRDefault="00EE0B81" w:rsidP="0041304E">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1%</w:t>
            </w:r>
          </w:p>
        </w:tc>
      </w:tr>
      <w:tr w:rsidR="00EE0B81" w:rsidRPr="00BD6AAA" w:rsidTr="0041304E">
        <w:trPr>
          <w:trHeight w:val="113"/>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EE0B81" w:rsidRPr="00BD6AAA" w:rsidRDefault="00EE0B81" w:rsidP="0041304E">
            <w:pPr>
              <w:spacing w:before="0" w:after="0"/>
              <w:jc w:val="right"/>
              <w:rPr>
                <w:rFonts w:ascii="Times New Roman" w:eastAsia="Times New Roman" w:hAnsi="Times New Roman"/>
                <w:b/>
                <w:bCs/>
                <w:i/>
                <w:iCs/>
                <w:szCs w:val="22"/>
              </w:rPr>
            </w:pPr>
            <w:r w:rsidRPr="00BD6AAA">
              <w:rPr>
                <w:rFonts w:ascii="Times New Roman" w:eastAsia="Times New Roman" w:hAnsi="Times New Roman"/>
                <w:b/>
                <w:bCs/>
                <w:i/>
                <w:iCs/>
                <w:szCs w:val="22"/>
              </w:rPr>
              <w:t>Национални допринос</w:t>
            </w:r>
          </w:p>
        </w:tc>
        <w:tc>
          <w:tcPr>
            <w:tcW w:w="848" w:type="dxa"/>
            <w:tcBorders>
              <w:top w:val="nil"/>
              <w:left w:val="nil"/>
              <w:bottom w:val="single" w:sz="4" w:space="0" w:color="auto"/>
              <w:right w:val="single" w:sz="4" w:space="0" w:color="auto"/>
            </w:tcBorders>
            <w:shd w:val="clear" w:color="auto" w:fill="auto"/>
            <w:noWrap/>
            <w:vAlign w:val="center"/>
            <w:hideMark/>
          </w:tcPr>
          <w:p w:rsidR="00EE0B81" w:rsidRPr="00BD6AAA" w:rsidRDefault="00EE0B81" w:rsidP="0041304E">
            <w:pPr>
              <w:spacing w:before="0" w:after="0"/>
              <w:jc w:val="center"/>
              <w:rPr>
                <w:rFonts w:ascii="Times New Roman" w:eastAsia="Times New Roman" w:hAnsi="Times New Roman"/>
                <w:szCs w:val="22"/>
              </w:rPr>
            </w:pPr>
            <w:r w:rsidRPr="00BD6AAA">
              <w:rPr>
                <w:rFonts w:ascii="Times New Roman" w:eastAsia="Times New Roman" w:hAnsi="Times New Roman"/>
                <w:szCs w:val="22"/>
              </w:rPr>
              <w:t>24</w:t>
            </w:r>
          </w:p>
        </w:tc>
        <w:tc>
          <w:tcPr>
            <w:tcW w:w="913" w:type="dxa"/>
            <w:tcBorders>
              <w:top w:val="nil"/>
              <w:left w:val="nil"/>
              <w:bottom w:val="single" w:sz="4" w:space="0" w:color="auto"/>
              <w:right w:val="single" w:sz="4" w:space="0" w:color="auto"/>
            </w:tcBorders>
            <w:shd w:val="clear" w:color="auto" w:fill="auto"/>
            <w:noWrap/>
            <w:vAlign w:val="center"/>
            <w:hideMark/>
          </w:tcPr>
          <w:p w:rsidR="00EE0B81" w:rsidRPr="00BD6AAA" w:rsidRDefault="00EE0B81" w:rsidP="0041304E">
            <w:pPr>
              <w:spacing w:before="0" w:after="0"/>
              <w:jc w:val="center"/>
              <w:rPr>
                <w:rFonts w:ascii="Times New Roman" w:eastAsia="Times New Roman" w:hAnsi="Times New Roman"/>
                <w:szCs w:val="22"/>
              </w:rPr>
            </w:pPr>
            <w:r w:rsidRPr="00BD6AAA">
              <w:rPr>
                <w:rFonts w:ascii="Times New Roman" w:eastAsia="Times New Roman" w:hAnsi="Times New Roman"/>
                <w:szCs w:val="22"/>
              </w:rPr>
              <w:t>56</w:t>
            </w:r>
          </w:p>
        </w:tc>
        <w:tc>
          <w:tcPr>
            <w:tcW w:w="913" w:type="dxa"/>
            <w:tcBorders>
              <w:top w:val="nil"/>
              <w:left w:val="nil"/>
              <w:bottom w:val="single" w:sz="4" w:space="0" w:color="auto"/>
              <w:right w:val="single" w:sz="4" w:space="0" w:color="auto"/>
            </w:tcBorders>
            <w:shd w:val="clear" w:color="auto" w:fill="auto"/>
            <w:noWrap/>
            <w:vAlign w:val="center"/>
            <w:hideMark/>
          </w:tcPr>
          <w:p w:rsidR="00EE0B81" w:rsidRPr="00BD6AAA" w:rsidRDefault="00EE0B81" w:rsidP="0041304E">
            <w:pPr>
              <w:spacing w:before="0" w:after="0"/>
              <w:jc w:val="center"/>
              <w:rPr>
                <w:rFonts w:ascii="Times New Roman" w:eastAsia="Times New Roman" w:hAnsi="Times New Roman"/>
                <w:szCs w:val="22"/>
              </w:rPr>
            </w:pPr>
            <w:r w:rsidRPr="00BD6AAA">
              <w:rPr>
                <w:rFonts w:ascii="Times New Roman" w:eastAsia="Times New Roman" w:hAnsi="Times New Roman"/>
                <w:szCs w:val="22"/>
              </w:rPr>
              <w:t>29</w:t>
            </w:r>
          </w:p>
        </w:tc>
        <w:tc>
          <w:tcPr>
            <w:tcW w:w="913" w:type="dxa"/>
            <w:tcBorders>
              <w:top w:val="nil"/>
              <w:left w:val="nil"/>
              <w:bottom w:val="single" w:sz="4" w:space="0" w:color="auto"/>
              <w:right w:val="single" w:sz="4" w:space="0" w:color="auto"/>
            </w:tcBorders>
            <w:shd w:val="clear" w:color="auto" w:fill="auto"/>
            <w:noWrap/>
            <w:vAlign w:val="center"/>
            <w:hideMark/>
          </w:tcPr>
          <w:p w:rsidR="00EE0B81" w:rsidRPr="00BD6AAA" w:rsidRDefault="00EE0B81" w:rsidP="0041304E">
            <w:pPr>
              <w:spacing w:before="0" w:after="0"/>
              <w:jc w:val="center"/>
              <w:rPr>
                <w:rFonts w:ascii="Times New Roman" w:eastAsia="Times New Roman" w:hAnsi="Times New Roman"/>
                <w:szCs w:val="22"/>
              </w:rPr>
            </w:pPr>
            <w:r w:rsidRPr="00BD6AAA">
              <w:rPr>
                <w:rFonts w:ascii="Times New Roman" w:eastAsia="Times New Roman" w:hAnsi="Times New Roman"/>
                <w:szCs w:val="22"/>
              </w:rPr>
              <w:t>89</w:t>
            </w:r>
          </w:p>
        </w:tc>
        <w:tc>
          <w:tcPr>
            <w:tcW w:w="913" w:type="dxa"/>
            <w:tcBorders>
              <w:top w:val="nil"/>
              <w:left w:val="nil"/>
              <w:bottom w:val="single" w:sz="4" w:space="0" w:color="auto"/>
              <w:right w:val="single" w:sz="4" w:space="0" w:color="auto"/>
            </w:tcBorders>
            <w:shd w:val="clear" w:color="auto" w:fill="auto"/>
            <w:noWrap/>
            <w:vAlign w:val="center"/>
            <w:hideMark/>
          </w:tcPr>
          <w:p w:rsidR="00EE0B81" w:rsidRPr="00BD6AAA" w:rsidRDefault="00EE0B81" w:rsidP="0041304E">
            <w:pPr>
              <w:spacing w:before="0" w:after="0"/>
              <w:jc w:val="center"/>
              <w:rPr>
                <w:rFonts w:ascii="Times New Roman" w:eastAsia="Times New Roman" w:hAnsi="Times New Roman"/>
                <w:szCs w:val="22"/>
              </w:rPr>
            </w:pPr>
            <w:r w:rsidRPr="00BD6AAA">
              <w:rPr>
                <w:rFonts w:ascii="Times New Roman" w:eastAsia="Times New Roman" w:hAnsi="Times New Roman"/>
                <w:szCs w:val="22"/>
              </w:rPr>
              <w:t>0</w:t>
            </w:r>
          </w:p>
        </w:tc>
        <w:tc>
          <w:tcPr>
            <w:tcW w:w="913" w:type="dxa"/>
            <w:tcBorders>
              <w:top w:val="nil"/>
              <w:left w:val="nil"/>
              <w:bottom w:val="single" w:sz="4" w:space="0" w:color="auto"/>
              <w:right w:val="single" w:sz="4" w:space="0" w:color="auto"/>
            </w:tcBorders>
            <w:shd w:val="clear" w:color="auto" w:fill="auto"/>
            <w:noWrap/>
            <w:vAlign w:val="center"/>
            <w:hideMark/>
          </w:tcPr>
          <w:p w:rsidR="00EE0B81" w:rsidRPr="00BD6AAA" w:rsidRDefault="00EE0B81" w:rsidP="0041304E">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198</w:t>
            </w:r>
          </w:p>
        </w:tc>
        <w:tc>
          <w:tcPr>
            <w:tcW w:w="914" w:type="dxa"/>
            <w:tcBorders>
              <w:top w:val="nil"/>
              <w:left w:val="nil"/>
              <w:bottom w:val="single" w:sz="4" w:space="0" w:color="auto"/>
              <w:right w:val="single" w:sz="4" w:space="0" w:color="auto"/>
            </w:tcBorders>
            <w:shd w:val="clear" w:color="auto" w:fill="auto"/>
            <w:noWrap/>
            <w:vAlign w:val="center"/>
            <w:hideMark/>
          </w:tcPr>
          <w:p w:rsidR="00EE0B81" w:rsidRPr="00BD6AAA" w:rsidRDefault="00EE0B81" w:rsidP="0041304E">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30%</w:t>
            </w:r>
          </w:p>
        </w:tc>
      </w:tr>
      <w:tr w:rsidR="00EE0B81" w:rsidRPr="00BD6AAA" w:rsidTr="0041304E">
        <w:trPr>
          <w:trHeight w:val="113"/>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rsidR="00EE0B81" w:rsidRPr="00BD6AAA" w:rsidRDefault="00EE0B81" w:rsidP="0041304E">
            <w:pPr>
              <w:spacing w:before="0" w:after="0"/>
              <w:jc w:val="right"/>
              <w:rPr>
                <w:rFonts w:ascii="Times New Roman" w:eastAsia="Times New Roman" w:hAnsi="Times New Roman"/>
                <w:b/>
                <w:bCs/>
                <w:i/>
                <w:iCs/>
                <w:szCs w:val="22"/>
              </w:rPr>
            </w:pPr>
            <w:r w:rsidRPr="00BD6AAA">
              <w:rPr>
                <w:rFonts w:ascii="Times New Roman" w:eastAsia="Times New Roman" w:hAnsi="Times New Roman"/>
                <w:b/>
                <w:bCs/>
                <w:i/>
                <w:iCs/>
                <w:szCs w:val="22"/>
              </w:rPr>
              <w:t>Зајмови</w:t>
            </w:r>
          </w:p>
        </w:tc>
        <w:tc>
          <w:tcPr>
            <w:tcW w:w="848" w:type="dxa"/>
            <w:tcBorders>
              <w:top w:val="nil"/>
              <w:left w:val="nil"/>
              <w:bottom w:val="single" w:sz="4" w:space="0" w:color="auto"/>
              <w:right w:val="single" w:sz="4" w:space="0" w:color="auto"/>
            </w:tcBorders>
            <w:shd w:val="clear" w:color="auto" w:fill="auto"/>
            <w:noWrap/>
            <w:vAlign w:val="center"/>
            <w:hideMark/>
          </w:tcPr>
          <w:p w:rsidR="00EE0B81" w:rsidRPr="00BD6AAA" w:rsidRDefault="00EE0B81" w:rsidP="0041304E">
            <w:pPr>
              <w:spacing w:before="0" w:after="0"/>
              <w:jc w:val="center"/>
              <w:rPr>
                <w:rFonts w:ascii="Times New Roman" w:eastAsia="Times New Roman" w:hAnsi="Times New Roman"/>
                <w:szCs w:val="22"/>
              </w:rPr>
            </w:pPr>
            <w:r w:rsidRPr="00BD6AAA">
              <w:rPr>
                <w:rFonts w:ascii="Times New Roman" w:eastAsia="Times New Roman" w:hAnsi="Times New Roman"/>
                <w:szCs w:val="22"/>
              </w:rPr>
              <w:t>3</w:t>
            </w:r>
          </w:p>
        </w:tc>
        <w:tc>
          <w:tcPr>
            <w:tcW w:w="913" w:type="dxa"/>
            <w:tcBorders>
              <w:top w:val="nil"/>
              <w:left w:val="nil"/>
              <w:bottom w:val="single" w:sz="4" w:space="0" w:color="auto"/>
              <w:right w:val="single" w:sz="4" w:space="0" w:color="auto"/>
            </w:tcBorders>
            <w:shd w:val="clear" w:color="auto" w:fill="auto"/>
            <w:noWrap/>
            <w:vAlign w:val="center"/>
            <w:hideMark/>
          </w:tcPr>
          <w:p w:rsidR="00EE0B81" w:rsidRPr="00BD6AAA" w:rsidRDefault="00EE0B81" w:rsidP="0041304E">
            <w:pPr>
              <w:spacing w:before="0" w:after="0"/>
              <w:jc w:val="center"/>
              <w:rPr>
                <w:rFonts w:ascii="Times New Roman" w:eastAsia="Times New Roman" w:hAnsi="Times New Roman"/>
                <w:szCs w:val="22"/>
              </w:rPr>
            </w:pPr>
            <w:r w:rsidRPr="00BD6AAA">
              <w:rPr>
                <w:rFonts w:ascii="Times New Roman" w:eastAsia="Times New Roman" w:hAnsi="Times New Roman"/>
                <w:szCs w:val="22"/>
              </w:rPr>
              <w:t>44</w:t>
            </w:r>
          </w:p>
        </w:tc>
        <w:tc>
          <w:tcPr>
            <w:tcW w:w="913" w:type="dxa"/>
            <w:tcBorders>
              <w:top w:val="nil"/>
              <w:left w:val="nil"/>
              <w:bottom w:val="single" w:sz="4" w:space="0" w:color="auto"/>
              <w:right w:val="single" w:sz="4" w:space="0" w:color="auto"/>
            </w:tcBorders>
            <w:shd w:val="clear" w:color="auto" w:fill="auto"/>
            <w:noWrap/>
            <w:vAlign w:val="center"/>
            <w:hideMark/>
          </w:tcPr>
          <w:p w:rsidR="00EE0B81" w:rsidRPr="00BD6AAA" w:rsidRDefault="00EE0B81" w:rsidP="0041304E">
            <w:pPr>
              <w:spacing w:before="0" w:after="0"/>
              <w:jc w:val="center"/>
              <w:rPr>
                <w:rFonts w:ascii="Times New Roman" w:eastAsia="Times New Roman" w:hAnsi="Times New Roman"/>
                <w:szCs w:val="22"/>
              </w:rPr>
            </w:pPr>
            <w:r w:rsidRPr="00BD6AAA">
              <w:rPr>
                <w:rFonts w:ascii="Times New Roman" w:eastAsia="Times New Roman" w:hAnsi="Times New Roman"/>
                <w:szCs w:val="22"/>
              </w:rPr>
              <w:t>31</w:t>
            </w:r>
          </w:p>
        </w:tc>
        <w:tc>
          <w:tcPr>
            <w:tcW w:w="913" w:type="dxa"/>
            <w:tcBorders>
              <w:top w:val="nil"/>
              <w:left w:val="nil"/>
              <w:bottom w:val="single" w:sz="4" w:space="0" w:color="auto"/>
              <w:right w:val="single" w:sz="4" w:space="0" w:color="auto"/>
            </w:tcBorders>
            <w:shd w:val="clear" w:color="auto" w:fill="auto"/>
            <w:noWrap/>
            <w:vAlign w:val="center"/>
            <w:hideMark/>
          </w:tcPr>
          <w:p w:rsidR="00EE0B81" w:rsidRPr="00BD6AAA" w:rsidRDefault="00EE0B81" w:rsidP="0041304E">
            <w:pPr>
              <w:spacing w:before="0" w:after="0"/>
              <w:jc w:val="center"/>
              <w:rPr>
                <w:rFonts w:ascii="Times New Roman" w:eastAsia="Times New Roman" w:hAnsi="Times New Roman"/>
                <w:szCs w:val="22"/>
              </w:rPr>
            </w:pPr>
            <w:r w:rsidRPr="00BD6AAA">
              <w:rPr>
                <w:rFonts w:ascii="Times New Roman" w:eastAsia="Times New Roman" w:hAnsi="Times New Roman"/>
                <w:szCs w:val="22"/>
              </w:rPr>
              <w:t>1</w:t>
            </w:r>
          </w:p>
        </w:tc>
        <w:tc>
          <w:tcPr>
            <w:tcW w:w="913" w:type="dxa"/>
            <w:tcBorders>
              <w:top w:val="nil"/>
              <w:left w:val="nil"/>
              <w:bottom w:val="single" w:sz="4" w:space="0" w:color="auto"/>
              <w:right w:val="single" w:sz="4" w:space="0" w:color="auto"/>
            </w:tcBorders>
            <w:shd w:val="clear" w:color="auto" w:fill="auto"/>
            <w:noWrap/>
            <w:vAlign w:val="center"/>
            <w:hideMark/>
          </w:tcPr>
          <w:p w:rsidR="00EE0B81" w:rsidRPr="00BD6AAA" w:rsidRDefault="00EE0B81" w:rsidP="0041304E">
            <w:pPr>
              <w:spacing w:before="0" w:after="0"/>
              <w:jc w:val="center"/>
              <w:rPr>
                <w:rFonts w:ascii="Times New Roman" w:eastAsia="Times New Roman" w:hAnsi="Times New Roman"/>
                <w:szCs w:val="22"/>
              </w:rPr>
            </w:pPr>
            <w:r w:rsidRPr="00BD6AAA">
              <w:rPr>
                <w:rFonts w:ascii="Times New Roman" w:eastAsia="Times New Roman" w:hAnsi="Times New Roman"/>
                <w:szCs w:val="22"/>
              </w:rPr>
              <w:t>0</w:t>
            </w:r>
          </w:p>
        </w:tc>
        <w:tc>
          <w:tcPr>
            <w:tcW w:w="913" w:type="dxa"/>
            <w:tcBorders>
              <w:top w:val="nil"/>
              <w:left w:val="nil"/>
              <w:bottom w:val="single" w:sz="4" w:space="0" w:color="auto"/>
              <w:right w:val="single" w:sz="4" w:space="0" w:color="auto"/>
            </w:tcBorders>
            <w:shd w:val="clear" w:color="auto" w:fill="auto"/>
            <w:noWrap/>
            <w:vAlign w:val="center"/>
            <w:hideMark/>
          </w:tcPr>
          <w:p w:rsidR="00EE0B81" w:rsidRPr="00BD6AAA" w:rsidRDefault="00EE0B81" w:rsidP="0041304E">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79</w:t>
            </w:r>
          </w:p>
        </w:tc>
        <w:tc>
          <w:tcPr>
            <w:tcW w:w="914" w:type="dxa"/>
            <w:tcBorders>
              <w:top w:val="nil"/>
              <w:left w:val="nil"/>
              <w:bottom w:val="single" w:sz="4" w:space="0" w:color="auto"/>
              <w:right w:val="single" w:sz="4" w:space="0" w:color="auto"/>
            </w:tcBorders>
            <w:shd w:val="clear" w:color="auto" w:fill="auto"/>
            <w:noWrap/>
            <w:vAlign w:val="center"/>
            <w:hideMark/>
          </w:tcPr>
          <w:p w:rsidR="00EE0B81" w:rsidRPr="00BD6AAA" w:rsidRDefault="00EE0B81" w:rsidP="0041304E">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12%</w:t>
            </w:r>
          </w:p>
        </w:tc>
      </w:tr>
    </w:tbl>
    <w:p w:rsidR="00EE0B81" w:rsidRPr="00BD6AAA" w:rsidRDefault="00EE0B81" w:rsidP="00EE0B81">
      <w:pPr>
        <w:rPr>
          <w:rFonts w:ascii="Times New Roman" w:eastAsia="Calibri" w:hAnsi="Times New Roman"/>
          <w:sz w:val="24"/>
        </w:rPr>
      </w:pPr>
      <w:r w:rsidRPr="00BD6AAA">
        <w:rPr>
          <w:rFonts w:ascii="Times New Roman" w:eastAsia="Calibri" w:hAnsi="Times New Roman"/>
          <w:sz w:val="24"/>
        </w:rPr>
        <w:t>Очекује се да оперативни трошкови (који ће бити покривени тарифама за управљање отпадом) у периоду 2019 – 2039. буду око 2.52 милијарди €</w:t>
      </w:r>
      <w:r w:rsidRPr="00BD6AAA">
        <w:rPr>
          <w:rFonts w:ascii="Times New Roman" w:eastAsia="Calibri" w:hAnsi="Times New Roman"/>
          <w:sz w:val="24"/>
          <w:vertAlign w:val="superscript"/>
        </w:rPr>
        <w:footnoteReference w:id="6"/>
      </w:r>
      <w:r w:rsidRPr="00BD6AAA">
        <w:rPr>
          <w:rFonts w:ascii="Times New Roman" w:eastAsia="Calibri" w:hAnsi="Times New Roman"/>
          <w:sz w:val="24"/>
        </w:rPr>
        <w:t xml:space="preserve">. То значи да би око 71% укупних финансијских средстава (3.56 милијарди €) било покривено тарифама које плаћају корисници. Процена приступачности показује да, иако тарифе знатно расту, опште оптерећење је и даље приступачно корисницима (мање од 1,5% прихода домаћинства), тако да је план одржив. Даље интензивирање инвестиционог процеса (нпр. скраћивање периода имплементације) није могуће у оквирима приступачности за кориснике. </w:t>
      </w:r>
    </w:p>
    <w:p w:rsidR="005262A1" w:rsidRPr="00BD6AAA" w:rsidRDefault="005262A1" w:rsidP="00EE0B81">
      <w:pPr>
        <w:rPr>
          <w:rFonts w:ascii="Times New Roman" w:eastAsia="Calibri" w:hAnsi="Times New Roman"/>
          <w:sz w:val="24"/>
        </w:rPr>
      </w:pPr>
      <w:r w:rsidRPr="005640EB">
        <w:rPr>
          <w:rFonts w:ascii="Times New Roman" w:hAnsi="Times New Roman"/>
          <w:color w:val="222222"/>
          <w:sz w:val="24"/>
          <w:shd w:val="clear" w:color="auto" w:fill="FFFFFF"/>
        </w:rPr>
        <w:t>Буџетска средства ће бити планирана сваке конкретне године у складу са лимитима које определи Министарство</w:t>
      </w:r>
      <w:r w:rsidR="005640EB">
        <w:rPr>
          <w:rFonts w:ascii="Times New Roman" w:hAnsi="Times New Roman"/>
          <w:color w:val="222222"/>
          <w:sz w:val="24"/>
          <w:shd w:val="clear" w:color="auto" w:fill="FFFFFF"/>
        </w:rPr>
        <w:t xml:space="preserve"> </w:t>
      </w:r>
      <w:r w:rsidRPr="005640EB">
        <w:rPr>
          <w:rFonts w:ascii="Times New Roman" w:hAnsi="Times New Roman"/>
          <w:color w:val="222222"/>
          <w:sz w:val="24"/>
          <w:shd w:val="clear" w:color="auto" w:fill="FFFFFF"/>
        </w:rPr>
        <w:t>финансија за институције одговорне за имплементацију/спровођење одређених имплементационих пројеката.</w:t>
      </w:r>
    </w:p>
    <w:bookmarkEnd w:id="11"/>
    <w:p w:rsidR="00D146B0" w:rsidRDefault="00D146B0" w:rsidP="00EE0B81">
      <w:pPr>
        <w:rPr>
          <w:rFonts w:ascii="Times New Roman" w:hAnsi="Times New Roman"/>
          <w:b/>
          <w:sz w:val="24"/>
          <w:lang w:eastAsia="ja-JP"/>
        </w:rPr>
      </w:pPr>
    </w:p>
    <w:p w:rsidR="00EE0B81" w:rsidRPr="00BD6AAA" w:rsidRDefault="00EE0B81" w:rsidP="00EE0B81">
      <w:pPr>
        <w:rPr>
          <w:rFonts w:ascii="Times New Roman" w:hAnsi="Times New Roman"/>
          <w:b/>
          <w:sz w:val="24"/>
          <w:lang w:eastAsia="ja-JP"/>
        </w:rPr>
      </w:pPr>
      <w:r w:rsidRPr="00BD6AAA">
        <w:rPr>
          <w:rFonts w:ascii="Times New Roman" w:hAnsi="Times New Roman"/>
          <w:b/>
          <w:sz w:val="24"/>
          <w:lang w:eastAsia="ja-JP"/>
        </w:rPr>
        <w:t xml:space="preserve">Периоди имплементације </w:t>
      </w:r>
    </w:p>
    <w:p w:rsidR="00EE0B81" w:rsidRPr="00BD6AAA" w:rsidRDefault="00EE0B81" w:rsidP="00EE0B81">
      <w:pPr>
        <w:rPr>
          <w:rFonts w:ascii="Times New Roman" w:eastAsia="Calibri" w:hAnsi="Times New Roman"/>
          <w:sz w:val="24"/>
        </w:rPr>
      </w:pPr>
      <w:r w:rsidRPr="00BD6AAA">
        <w:rPr>
          <w:rFonts w:ascii="Times New Roman" w:eastAsia="Calibri" w:hAnsi="Times New Roman"/>
          <w:sz w:val="24"/>
        </w:rPr>
        <w:t>Процена мера имплементације на основу доступних финансијских средстава и времена које је потребно за спровођење инвестиционих пројеката доказује да би постизање циљева из члана 5. било могуће (где је 2008. референтнa годинa) у следећим периодима:</w:t>
      </w:r>
    </w:p>
    <w:p w:rsidR="00EE0B81" w:rsidRPr="00BD6AAA" w:rsidRDefault="00EE0B81" w:rsidP="004F41EE">
      <w:pPr>
        <w:numPr>
          <w:ilvl w:val="0"/>
          <w:numId w:val="38"/>
        </w:numPr>
        <w:contextualSpacing/>
        <w:rPr>
          <w:rFonts w:ascii="Times New Roman" w:eastAsia="Calibri" w:hAnsi="Times New Roman"/>
          <w:sz w:val="24"/>
        </w:rPr>
      </w:pPr>
      <w:r w:rsidRPr="00BD6AAA">
        <w:rPr>
          <w:rFonts w:ascii="Times New Roman" w:eastAsia="Calibri" w:hAnsi="Times New Roman"/>
          <w:sz w:val="24"/>
        </w:rPr>
        <w:lastRenderedPageBreak/>
        <w:t>Смањење количине биоразградивог отпада који се одлаже на депоније на 75% до краја 2028. године;</w:t>
      </w:r>
    </w:p>
    <w:p w:rsidR="00EE0B81" w:rsidRPr="00BD6AAA" w:rsidRDefault="00EE0B81" w:rsidP="004F41EE">
      <w:pPr>
        <w:numPr>
          <w:ilvl w:val="0"/>
          <w:numId w:val="38"/>
        </w:numPr>
        <w:contextualSpacing/>
        <w:rPr>
          <w:rFonts w:ascii="Times New Roman" w:eastAsia="Calibri" w:hAnsi="Times New Roman"/>
          <w:sz w:val="24"/>
        </w:rPr>
      </w:pPr>
      <w:r w:rsidRPr="00BD6AAA">
        <w:rPr>
          <w:rFonts w:ascii="Times New Roman" w:eastAsia="Calibri" w:hAnsi="Times New Roman"/>
          <w:sz w:val="24"/>
        </w:rPr>
        <w:t>Смањење количине биоразградивог отпада који се одлаже на депоније на 50% до краја 2032. године;</w:t>
      </w:r>
    </w:p>
    <w:p w:rsidR="00EE0B81" w:rsidRPr="00BD6AAA" w:rsidRDefault="00EE0B81" w:rsidP="004F41EE">
      <w:pPr>
        <w:numPr>
          <w:ilvl w:val="0"/>
          <w:numId w:val="38"/>
        </w:numPr>
        <w:contextualSpacing/>
        <w:rPr>
          <w:rFonts w:ascii="Times New Roman" w:eastAsia="Calibri" w:hAnsi="Times New Roman"/>
          <w:sz w:val="24"/>
        </w:rPr>
      </w:pPr>
      <w:r w:rsidRPr="00BD6AAA">
        <w:rPr>
          <w:rFonts w:ascii="Times New Roman" w:eastAsia="Calibri" w:hAnsi="Times New Roman"/>
          <w:sz w:val="24"/>
        </w:rPr>
        <w:t>Смањење количине биоразградивог отпада који се одлаже на депоније на 35% до краја 2039. године.</w:t>
      </w:r>
    </w:p>
    <w:p w:rsidR="00EE0B81" w:rsidRPr="00BD6AAA" w:rsidRDefault="00EE0B81" w:rsidP="00EE0B81">
      <w:pPr>
        <w:ind w:left="720"/>
        <w:contextualSpacing/>
        <w:rPr>
          <w:rFonts w:ascii="Times New Roman" w:eastAsia="Calibri" w:hAnsi="Times New Roman"/>
          <w:sz w:val="24"/>
        </w:rPr>
      </w:pPr>
    </w:p>
    <w:p w:rsidR="00EE0B81" w:rsidRPr="00BD6AAA" w:rsidRDefault="00EE0B81" w:rsidP="00EE0B81">
      <w:pPr>
        <w:rPr>
          <w:rFonts w:ascii="Times New Roman" w:eastAsia="Calibri" w:hAnsi="Times New Roman"/>
          <w:sz w:val="24"/>
        </w:rPr>
      </w:pPr>
      <w:r w:rsidRPr="00BD6AAA">
        <w:rPr>
          <w:rFonts w:ascii="Times New Roman" w:eastAsia="Calibri" w:hAnsi="Times New Roman"/>
          <w:sz w:val="24"/>
        </w:rPr>
        <w:t>Примена члана 14, тачка в) ће бити обезбеђена постепеним смањењем количине отпада који се одлаже на постојеће неусклађене депоније у складу са следећим индикативним годишњим максималним количинама: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366"/>
      </w:tblGrid>
      <w:tr w:rsidR="00EE0B81" w:rsidRPr="00BD6AAA" w:rsidTr="0041304E">
        <w:tc>
          <w:tcPr>
            <w:tcW w:w="4644" w:type="dxa"/>
            <w:shd w:val="clear" w:color="auto" w:fill="auto"/>
          </w:tcPr>
          <w:p w:rsidR="00EE0B81" w:rsidRPr="00BD6AAA" w:rsidRDefault="00EE0B81" w:rsidP="0041304E">
            <w:pPr>
              <w:ind w:left="360"/>
              <w:contextualSpacing/>
              <w:rPr>
                <w:rFonts w:ascii="Times New Roman" w:hAnsi="Times New Roman"/>
                <w:sz w:val="24"/>
              </w:rPr>
            </w:pPr>
            <w:r w:rsidRPr="00BD6AAA">
              <w:rPr>
                <w:rFonts w:ascii="Times New Roman" w:hAnsi="Times New Roman"/>
                <w:sz w:val="24"/>
              </w:rPr>
              <w:t>до 31. децембра 2023: 2067957 тона</w:t>
            </w:r>
          </w:p>
          <w:p w:rsidR="00EE0B81" w:rsidRPr="00BD6AAA" w:rsidRDefault="00EE0B81" w:rsidP="0041304E">
            <w:pPr>
              <w:ind w:left="360"/>
              <w:contextualSpacing/>
              <w:rPr>
                <w:rFonts w:ascii="Times New Roman" w:hAnsi="Times New Roman"/>
                <w:sz w:val="24"/>
              </w:rPr>
            </w:pPr>
            <w:r w:rsidRPr="00BD6AAA">
              <w:rPr>
                <w:rFonts w:ascii="Times New Roman" w:hAnsi="Times New Roman"/>
                <w:sz w:val="24"/>
              </w:rPr>
              <w:t>до 31. децембра 2024: 1397955 тона</w:t>
            </w:r>
            <w:r w:rsidRPr="00BD6AAA">
              <w:rPr>
                <w:rFonts w:ascii="Times New Roman" w:hAnsi="Times New Roman"/>
                <w:sz w:val="24"/>
              </w:rPr>
              <w:tab/>
            </w:r>
          </w:p>
          <w:p w:rsidR="00EE0B81" w:rsidRPr="00BD6AAA" w:rsidRDefault="00EE0B81" w:rsidP="0041304E">
            <w:pPr>
              <w:ind w:left="360"/>
              <w:contextualSpacing/>
              <w:rPr>
                <w:rFonts w:ascii="Times New Roman" w:hAnsi="Times New Roman"/>
                <w:sz w:val="24"/>
              </w:rPr>
            </w:pPr>
            <w:r w:rsidRPr="00BD6AAA">
              <w:rPr>
                <w:rFonts w:ascii="Times New Roman" w:hAnsi="Times New Roman"/>
                <w:sz w:val="24"/>
              </w:rPr>
              <w:t>до 31. децембра 2025: 1382387 тона</w:t>
            </w:r>
          </w:p>
          <w:p w:rsidR="00EE0B81" w:rsidRPr="00BD6AAA" w:rsidRDefault="00EE0B81" w:rsidP="0041304E">
            <w:pPr>
              <w:ind w:left="360"/>
              <w:contextualSpacing/>
              <w:rPr>
                <w:rFonts w:ascii="Times New Roman" w:hAnsi="Times New Roman"/>
                <w:sz w:val="24"/>
              </w:rPr>
            </w:pPr>
            <w:r w:rsidRPr="00BD6AAA">
              <w:rPr>
                <w:rFonts w:ascii="Times New Roman" w:hAnsi="Times New Roman"/>
                <w:sz w:val="24"/>
              </w:rPr>
              <w:t>до 31. децембра 2026: 1403630 тона</w:t>
            </w:r>
          </w:p>
          <w:p w:rsidR="00EE0B81" w:rsidRPr="00BD6AAA" w:rsidRDefault="00EE0B81" w:rsidP="0041304E">
            <w:pPr>
              <w:ind w:left="360"/>
              <w:contextualSpacing/>
              <w:rPr>
                <w:rFonts w:ascii="Times New Roman" w:hAnsi="Times New Roman"/>
                <w:sz w:val="24"/>
              </w:rPr>
            </w:pPr>
            <w:r w:rsidRPr="00BD6AAA">
              <w:rPr>
                <w:rFonts w:ascii="Times New Roman" w:hAnsi="Times New Roman"/>
                <w:sz w:val="24"/>
              </w:rPr>
              <w:t>до 31. децембра 2027: 1425932 тона</w:t>
            </w:r>
          </w:p>
          <w:p w:rsidR="00EE0B81" w:rsidRPr="00BD6AAA" w:rsidRDefault="00EE0B81" w:rsidP="0041304E">
            <w:pPr>
              <w:ind w:left="357"/>
              <w:contextualSpacing/>
              <w:rPr>
                <w:rFonts w:ascii="Times New Roman" w:hAnsi="Times New Roman"/>
                <w:sz w:val="24"/>
                <w:highlight w:val="yellow"/>
              </w:rPr>
            </w:pPr>
            <w:r w:rsidRPr="00BD6AAA">
              <w:rPr>
                <w:rFonts w:ascii="Times New Roman" w:hAnsi="Times New Roman"/>
                <w:sz w:val="24"/>
              </w:rPr>
              <w:t>до 31. децембра 2028: 711545 тона</w:t>
            </w:r>
            <w:r w:rsidRPr="00BD6AAA" w:rsidDel="00C155CA">
              <w:rPr>
                <w:rFonts w:ascii="Times New Roman" w:hAnsi="Times New Roman"/>
                <w:sz w:val="24"/>
              </w:rPr>
              <w:t xml:space="preserve"> </w:t>
            </w:r>
          </w:p>
        </w:tc>
        <w:tc>
          <w:tcPr>
            <w:tcW w:w="4366" w:type="dxa"/>
            <w:shd w:val="clear" w:color="auto" w:fill="auto"/>
          </w:tcPr>
          <w:p w:rsidR="00EE0B81" w:rsidRPr="00BD6AAA" w:rsidRDefault="00EE0B81" w:rsidP="0041304E">
            <w:pPr>
              <w:ind w:left="360"/>
              <w:contextualSpacing/>
              <w:rPr>
                <w:rFonts w:ascii="Times New Roman" w:hAnsi="Times New Roman"/>
                <w:sz w:val="24"/>
              </w:rPr>
            </w:pPr>
            <w:r w:rsidRPr="00BD6AAA">
              <w:rPr>
                <w:rFonts w:ascii="Times New Roman" w:hAnsi="Times New Roman"/>
                <w:sz w:val="24"/>
              </w:rPr>
              <w:t>до 31. децембра 2029: 649075 тона</w:t>
            </w:r>
          </w:p>
          <w:p w:rsidR="00EE0B81" w:rsidRPr="00BD6AAA" w:rsidRDefault="00EE0B81" w:rsidP="0041304E">
            <w:pPr>
              <w:ind w:left="360"/>
              <w:contextualSpacing/>
              <w:rPr>
                <w:rFonts w:ascii="Times New Roman" w:hAnsi="Times New Roman"/>
                <w:sz w:val="24"/>
              </w:rPr>
            </w:pPr>
            <w:r w:rsidRPr="00BD6AAA">
              <w:rPr>
                <w:rFonts w:ascii="Times New Roman" w:hAnsi="Times New Roman"/>
                <w:sz w:val="24"/>
              </w:rPr>
              <w:t>до 31. децембра 2030: 618968 тона</w:t>
            </w:r>
          </w:p>
          <w:p w:rsidR="00EE0B81" w:rsidRPr="00BD6AAA" w:rsidRDefault="00EE0B81" w:rsidP="0041304E">
            <w:pPr>
              <w:ind w:left="360"/>
              <w:contextualSpacing/>
              <w:rPr>
                <w:rFonts w:ascii="Times New Roman" w:hAnsi="Times New Roman"/>
                <w:sz w:val="24"/>
              </w:rPr>
            </w:pPr>
            <w:r w:rsidRPr="00BD6AAA">
              <w:rPr>
                <w:rFonts w:ascii="Times New Roman" w:hAnsi="Times New Roman"/>
                <w:sz w:val="24"/>
              </w:rPr>
              <w:t>до 31. децембра 2031: 618945 тона</w:t>
            </w:r>
          </w:p>
          <w:p w:rsidR="00EE0B81" w:rsidRPr="00BD6AAA" w:rsidRDefault="00EE0B81" w:rsidP="0041304E">
            <w:pPr>
              <w:ind w:left="360"/>
              <w:contextualSpacing/>
              <w:rPr>
                <w:rFonts w:ascii="Times New Roman" w:hAnsi="Times New Roman"/>
                <w:sz w:val="24"/>
              </w:rPr>
            </w:pPr>
            <w:r w:rsidRPr="00BD6AAA">
              <w:rPr>
                <w:rFonts w:ascii="Times New Roman" w:hAnsi="Times New Roman"/>
                <w:sz w:val="24"/>
              </w:rPr>
              <w:t>до 31. децембра 2032: 227381 тона</w:t>
            </w:r>
          </w:p>
          <w:p w:rsidR="00EE0B81" w:rsidRPr="00BD6AAA" w:rsidRDefault="00EE0B81" w:rsidP="0041304E">
            <w:pPr>
              <w:ind w:left="360"/>
              <w:contextualSpacing/>
              <w:rPr>
                <w:rFonts w:ascii="Times New Roman" w:hAnsi="Times New Roman"/>
                <w:sz w:val="24"/>
              </w:rPr>
            </w:pPr>
            <w:r w:rsidRPr="00BD6AAA">
              <w:rPr>
                <w:rFonts w:ascii="Times New Roman" w:hAnsi="Times New Roman"/>
                <w:sz w:val="24"/>
              </w:rPr>
              <w:t>до 31. децембра 2033: 230531 тона</w:t>
            </w:r>
          </w:p>
          <w:p w:rsidR="00EE0B81" w:rsidRPr="00BD6AAA" w:rsidRDefault="00EE0B81" w:rsidP="0041304E">
            <w:pPr>
              <w:ind w:left="357"/>
              <w:contextualSpacing/>
              <w:rPr>
                <w:rFonts w:ascii="Times New Roman" w:hAnsi="Times New Roman"/>
                <w:sz w:val="24"/>
              </w:rPr>
            </w:pPr>
            <w:r w:rsidRPr="00BD6AAA">
              <w:rPr>
                <w:rFonts w:ascii="Times New Roman" w:hAnsi="Times New Roman"/>
                <w:sz w:val="24"/>
              </w:rPr>
              <w:t>до 31. децембра 2034: 0 тона.</w:t>
            </w:r>
          </w:p>
        </w:tc>
      </w:tr>
    </w:tbl>
    <w:p w:rsidR="001A311B" w:rsidRPr="00BD6AAA" w:rsidRDefault="00EE0B81" w:rsidP="001A311B">
      <w:pPr>
        <w:rPr>
          <w:rFonts w:ascii="Times New Roman" w:hAnsi="Times New Roman"/>
          <w:sz w:val="24"/>
        </w:rPr>
      </w:pPr>
      <w:r w:rsidRPr="00BD6AAA">
        <w:rPr>
          <w:rFonts w:ascii="Times New Roman" w:hAnsi="Times New Roman"/>
          <w:sz w:val="24"/>
        </w:rPr>
        <w:t xml:space="preserve">Овај </w:t>
      </w:r>
      <w:r w:rsidR="00D146B0">
        <w:rPr>
          <w:rFonts w:ascii="Times New Roman" w:hAnsi="Times New Roman"/>
          <w:sz w:val="24"/>
        </w:rPr>
        <w:t>п</w:t>
      </w:r>
      <w:r w:rsidRPr="00BD6AAA">
        <w:rPr>
          <w:rFonts w:ascii="Times New Roman" w:hAnsi="Times New Roman"/>
          <w:sz w:val="24"/>
        </w:rPr>
        <w:t>лан имплементације се односи на захтеве који су на снази од марта 2018. године, али се узимају у обзир и могуће промене у законодавству ЕУ. Мере као што су давање приоритета примарној сепарацији, додавање одвојено сакупљеног биоразградивог отпада и прогресивних економских инструмената имају за циљ успостављање система који може да се прилагоди новим стандардима.</w:t>
      </w:r>
    </w:p>
    <w:p w:rsidR="001A311B" w:rsidRPr="00BD6AAA" w:rsidRDefault="001A311B" w:rsidP="001A311B">
      <w:pPr>
        <w:rPr>
          <w:rFonts w:ascii="Times New Roman" w:hAnsi="Times New Roman"/>
          <w:b/>
          <w:sz w:val="24"/>
        </w:rPr>
      </w:pPr>
    </w:p>
    <w:p w:rsidR="001A311B" w:rsidRPr="00BD6AAA" w:rsidRDefault="001A311B" w:rsidP="001A311B">
      <w:pPr>
        <w:rPr>
          <w:rFonts w:ascii="Times New Roman" w:hAnsi="Times New Roman"/>
          <w:b/>
          <w:sz w:val="24"/>
        </w:rPr>
      </w:pPr>
      <w:r w:rsidRPr="00BD6AAA">
        <w:rPr>
          <w:rFonts w:ascii="Times New Roman" w:hAnsi="Times New Roman"/>
          <w:b/>
          <w:sz w:val="24"/>
        </w:rPr>
        <w:t>1.</w:t>
      </w:r>
      <w:r w:rsidR="00CD0BFD">
        <w:rPr>
          <w:rFonts w:ascii="Times New Roman" w:hAnsi="Times New Roman"/>
          <w:b/>
          <w:sz w:val="24"/>
        </w:rPr>
        <w:t xml:space="preserve">  </w:t>
      </w:r>
      <w:r w:rsidRPr="00BD6AAA">
        <w:rPr>
          <w:rFonts w:ascii="Times New Roman" w:hAnsi="Times New Roman"/>
          <w:b/>
          <w:sz w:val="24"/>
        </w:rPr>
        <w:t>Основне инф</w:t>
      </w:r>
      <w:r w:rsidR="0041304E" w:rsidRPr="00BD6AAA">
        <w:rPr>
          <w:rFonts w:ascii="Times New Roman" w:hAnsi="Times New Roman"/>
          <w:b/>
          <w:sz w:val="24"/>
        </w:rPr>
        <w:t>о</w:t>
      </w:r>
      <w:r w:rsidRPr="00BD6AAA">
        <w:rPr>
          <w:rFonts w:ascii="Times New Roman" w:hAnsi="Times New Roman"/>
          <w:b/>
          <w:sz w:val="24"/>
        </w:rPr>
        <w:t>рмације</w:t>
      </w:r>
    </w:p>
    <w:p w:rsidR="002611AF" w:rsidRPr="00BD6AAA" w:rsidRDefault="004438F9" w:rsidP="002B6547">
      <w:pPr>
        <w:pStyle w:val="Heading2"/>
        <w:rPr>
          <w:rFonts w:ascii="Times New Roman" w:hAnsi="Times New Roman"/>
          <w:color w:val="auto"/>
          <w:sz w:val="24"/>
          <w:szCs w:val="24"/>
        </w:rPr>
      </w:pPr>
      <w:bookmarkStart w:id="13" w:name="_Toc13221387"/>
      <w:r w:rsidRPr="00BD6AAA">
        <w:rPr>
          <w:rFonts w:ascii="Times New Roman" w:hAnsi="Times New Roman"/>
          <w:color w:val="auto"/>
          <w:sz w:val="24"/>
          <w:szCs w:val="24"/>
        </w:rPr>
        <w:t>Захтеви Директиве о депонијама</w:t>
      </w:r>
      <w:bookmarkEnd w:id="13"/>
      <w:r w:rsidR="002611AF" w:rsidRPr="00BD6AAA">
        <w:rPr>
          <w:rFonts w:ascii="Times New Roman" w:hAnsi="Times New Roman"/>
          <w:color w:val="auto"/>
          <w:sz w:val="24"/>
          <w:szCs w:val="24"/>
        </w:rPr>
        <w:t xml:space="preserve">   </w:t>
      </w:r>
    </w:p>
    <w:p w:rsidR="004438F9" w:rsidRPr="00BD6AAA" w:rsidRDefault="004438F9" w:rsidP="002B6547">
      <w:pPr>
        <w:rPr>
          <w:rFonts w:ascii="Times New Roman" w:hAnsi="Times New Roman"/>
          <w:sz w:val="24"/>
        </w:rPr>
      </w:pPr>
      <w:r w:rsidRPr="00BD6AAA">
        <w:rPr>
          <w:rFonts w:ascii="Times New Roman" w:hAnsi="Times New Roman"/>
          <w:sz w:val="24"/>
        </w:rPr>
        <w:t xml:space="preserve">Директива о депонијама налаже одлагање различитих категорија отпада (комунални отпад, опасни отпад, неопасни отпад и инертни отпад) на одговарајуће депоније, које се класификују у следеће три класе:  </w:t>
      </w:r>
    </w:p>
    <w:p w:rsidR="004438F9" w:rsidRPr="00BD6AAA" w:rsidRDefault="004438F9" w:rsidP="004F41EE">
      <w:pPr>
        <w:pStyle w:val="ListParagraph"/>
        <w:numPr>
          <w:ilvl w:val="0"/>
          <w:numId w:val="8"/>
        </w:numPr>
        <w:rPr>
          <w:rFonts w:ascii="Times New Roman" w:hAnsi="Times New Roman"/>
          <w:sz w:val="24"/>
        </w:rPr>
      </w:pPr>
      <w:r w:rsidRPr="00BD6AAA">
        <w:rPr>
          <w:rFonts w:ascii="Times New Roman" w:hAnsi="Times New Roman"/>
          <w:sz w:val="24"/>
        </w:rPr>
        <w:t>Депоније за опасни отпад;</w:t>
      </w:r>
    </w:p>
    <w:p w:rsidR="004438F9" w:rsidRPr="00BD6AAA" w:rsidRDefault="004438F9" w:rsidP="004F41EE">
      <w:pPr>
        <w:pStyle w:val="ListParagraph"/>
        <w:numPr>
          <w:ilvl w:val="0"/>
          <w:numId w:val="8"/>
        </w:numPr>
        <w:rPr>
          <w:rFonts w:ascii="Times New Roman" w:hAnsi="Times New Roman"/>
          <w:sz w:val="24"/>
        </w:rPr>
      </w:pPr>
      <w:r w:rsidRPr="00BD6AAA">
        <w:rPr>
          <w:rFonts w:ascii="Times New Roman" w:hAnsi="Times New Roman"/>
          <w:sz w:val="24"/>
        </w:rPr>
        <w:t xml:space="preserve">Депоније за неопасни отпад; </w:t>
      </w:r>
    </w:p>
    <w:p w:rsidR="004438F9" w:rsidRPr="00BD6AAA" w:rsidRDefault="004438F9" w:rsidP="004F41EE">
      <w:pPr>
        <w:pStyle w:val="ListParagraph"/>
        <w:numPr>
          <w:ilvl w:val="0"/>
          <w:numId w:val="8"/>
        </w:numPr>
        <w:rPr>
          <w:rFonts w:ascii="Times New Roman" w:hAnsi="Times New Roman"/>
          <w:sz w:val="24"/>
        </w:rPr>
      </w:pPr>
      <w:r w:rsidRPr="00BD6AAA">
        <w:rPr>
          <w:rFonts w:ascii="Times New Roman" w:hAnsi="Times New Roman"/>
          <w:sz w:val="24"/>
        </w:rPr>
        <w:t>Депоније за инертни отпад.</w:t>
      </w:r>
    </w:p>
    <w:p w:rsidR="00FC1F16" w:rsidRPr="00BD6AAA" w:rsidRDefault="00FC1F16" w:rsidP="002B6547">
      <w:pPr>
        <w:rPr>
          <w:rFonts w:ascii="Times New Roman" w:hAnsi="Times New Roman"/>
          <w:sz w:val="24"/>
        </w:rPr>
      </w:pPr>
      <w:r w:rsidRPr="00BD6AAA">
        <w:rPr>
          <w:rFonts w:ascii="Times New Roman" w:hAnsi="Times New Roman"/>
          <w:sz w:val="24"/>
        </w:rPr>
        <w:t xml:space="preserve">Директива се не примењује на: </w:t>
      </w:r>
    </w:p>
    <w:p w:rsidR="00FC1F16" w:rsidRPr="00BD6AAA" w:rsidRDefault="00FC1F16" w:rsidP="004F41EE">
      <w:pPr>
        <w:pStyle w:val="ListParagraph"/>
        <w:numPr>
          <w:ilvl w:val="0"/>
          <w:numId w:val="9"/>
        </w:numPr>
        <w:rPr>
          <w:rFonts w:ascii="Times New Roman" w:hAnsi="Times New Roman"/>
          <w:sz w:val="24"/>
        </w:rPr>
      </w:pPr>
      <w:r w:rsidRPr="00BD6AAA">
        <w:rPr>
          <w:rFonts w:ascii="Times New Roman" w:hAnsi="Times New Roman"/>
          <w:sz w:val="24"/>
        </w:rPr>
        <w:t xml:space="preserve">Распростирање муља по тлу (укључујући муљ из канализационих система и муљ настао копањем уз помоћ багера); </w:t>
      </w:r>
    </w:p>
    <w:p w:rsidR="00FC1F16" w:rsidRPr="00BD6AAA" w:rsidRDefault="00FC1F16" w:rsidP="004F41EE">
      <w:pPr>
        <w:pStyle w:val="ListParagraph"/>
        <w:numPr>
          <w:ilvl w:val="0"/>
          <w:numId w:val="9"/>
        </w:numPr>
        <w:rPr>
          <w:rFonts w:ascii="Times New Roman" w:hAnsi="Times New Roman"/>
          <w:sz w:val="24"/>
        </w:rPr>
      </w:pPr>
      <w:r w:rsidRPr="00BD6AAA">
        <w:rPr>
          <w:rFonts w:ascii="Times New Roman" w:hAnsi="Times New Roman"/>
          <w:sz w:val="24"/>
        </w:rPr>
        <w:t xml:space="preserve">Коришћење депонија за инертни отпад за радове на адаптацији или поправци; </w:t>
      </w:r>
    </w:p>
    <w:p w:rsidR="00FC1F16" w:rsidRPr="00BD6AAA" w:rsidRDefault="00FC1F16" w:rsidP="004F41EE">
      <w:pPr>
        <w:pStyle w:val="ListParagraph"/>
        <w:numPr>
          <w:ilvl w:val="0"/>
          <w:numId w:val="9"/>
        </w:numPr>
        <w:rPr>
          <w:rFonts w:ascii="Times New Roman" w:hAnsi="Times New Roman"/>
          <w:sz w:val="24"/>
        </w:rPr>
      </w:pPr>
      <w:r w:rsidRPr="00BD6AAA">
        <w:rPr>
          <w:rFonts w:ascii="Times New Roman" w:hAnsi="Times New Roman"/>
          <w:sz w:val="24"/>
        </w:rPr>
        <w:t>Остатак незагађеног земљишта или неопасни инертни отпад настао копањем или екстракцијом, третманом или очувањем извора минерала као и радом каменолома;</w:t>
      </w:r>
    </w:p>
    <w:p w:rsidR="00FC1F16" w:rsidRPr="00BD6AAA" w:rsidRDefault="00FC1F16" w:rsidP="004F41EE">
      <w:pPr>
        <w:pStyle w:val="ListParagraph"/>
        <w:numPr>
          <w:ilvl w:val="0"/>
          <w:numId w:val="9"/>
        </w:numPr>
        <w:rPr>
          <w:rFonts w:ascii="Times New Roman" w:hAnsi="Times New Roman"/>
          <w:sz w:val="24"/>
        </w:rPr>
      </w:pPr>
      <w:r w:rsidRPr="00BD6AAA">
        <w:rPr>
          <w:rFonts w:ascii="Times New Roman" w:hAnsi="Times New Roman"/>
          <w:sz w:val="24"/>
        </w:rPr>
        <w:t xml:space="preserve">Остатак неопасног муља од копања багером дуж малих водотокова из којих потиче и неопасног муља у површинским водама, укључујући корито водотока и слој тла испод њега. </w:t>
      </w:r>
    </w:p>
    <w:p w:rsidR="00FC1F16" w:rsidRPr="00BD6AAA" w:rsidRDefault="00FC1F16" w:rsidP="00245011">
      <w:pPr>
        <w:spacing w:before="12" w:after="60"/>
        <w:rPr>
          <w:rFonts w:ascii="Times New Roman" w:hAnsi="Times New Roman"/>
          <w:sz w:val="24"/>
        </w:rPr>
      </w:pPr>
      <w:r w:rsidRPr="00BD6AAA">
        <w:rPr>
          <w:rFonts w:ascii="Times New Roman" w:hAnsi="Times New Roman"/>
          <w:sz w:val="24"/>
        </w:rPr>
        <w:t xml:space="preserve">Државе чланице ће осигурати позиционирање, изградњу и рад локација депонија у складу са наведеним стандардима. </w:t>
      </w:r>
    </w:p>
    <w:p w:rsidR="00FC1F16" w:rsidRPr="00BD6AAA" w:rsidRDefault="00FC1F16" w:rsidP="00245011">
      <w:pPr>
        <w:spacing w:before="12" w:after="60"/>
        <w:rPr>
          <w:rFonts w:ascii="Times New Roman" w:hAnsi="Times New Roman"/>
          <w:sz w:val="24"/>
        </w:rPr>
      </w:pPr>
      <w:r w:rsidRPr="00BD6AAA">
        <w:rPr>
          <w:rFonts w:ascii="Times New Roman" w:hAnsi="Times New Roman"/>
          <w:sz w:val="24"/>
        </w:rPr>
        <w:lastRenderedPageBreak/>
        <w:t xml:space="preserve">Директива уводи стандардну процедуру за прихватање отпада на депонији, дефинише који типови отпада се не прихватају на депонији, успоставља систем радних дозвола за депоније, налаже увођење процедура праћења и ефективан систем инспекција и спровођења. </w:t>
      </w:r>
    </w:p>
    <w:p w:rsidR="00FC1F16" w:rsidRPr="00BD6AAA" w:rsidRDefault="00FC1F16" w:rsidP="00245011">
      <w:pPr>
        <w:spacing w:before="12" w:after="60"/>
        <w:rPr>
          <w:rFonts w:ascii="Times New Roman" w:hAnsi="Times New Roman"/>
          <w:sz w:val="24"/>
        </w:rPr>
      </w:pPr>
      <w:r w:rsidRPr="00BD6AAA">
        <w:rPr>
          <w:rFonts w:ascii="Times New Roman" w:hAnsi="Times New Roman"/>
          <w:sz w:val="24"/>
        </w:rPr>
        <w:t xml:space="preserve">Државе чланице морају осигурати да постојеће депоније не наставе са радом уколико не испуњавају одредбе Директиве, те обезбедити затварање депонија само у складу са наведеним процедурама затварања. </w:t>
      </w:r>
    </w:p>
    <w:p w:rsidR="001B2B90" w:rsidRPr="00BD6AAA" w:rsidRDefault="00FC1F16" w:rsidP="00245011">
      <w:pPr>
        <w:spacing w:before="12" w:after="60"/>
        <w:rPr>
          <w:rFonts w:ascii="Times New Roman" w:hAnsi="Times New Roman"/>
          <w:sz w:val="24"/>
        </w:rPr>
      </w:pPr>
      <w:r w:rsidRPr="00BD6AAA">
        <w:rPr>
          <w:rFonts w:ascii="Times New Roman" w:hAnsi="Times New Roman"/>
          <w:sz w:val="24"/>
        </w:rPr>
        <w:t>Од Држава чланица се захтева да припреме и примене националну стратегију, постепено смањујући количину биоразградивог комуналног отпада на депонијама на 75 %, 50% и 35% према наведеним роковима за укупну количину (по тежини) биоразградивог комуналног отпада произведеног 1995. или најскорије године пре 1995. за коју постоје стандардизовани Еуростат подаци.</w:t>
      </w:r>
      <w:r w:rsidR="00A24E97" w:rsidRPr="00BD6AAA">
        <w:rPr>
          <w:rFonts w:ascii="Times New Roman" w:hAnsi="Times New Roman"/>
          <w:sz w:val="24"/>
        </w:rPr>
        <w:t xml:space="preserve"> </w:t>
      </w:r>
    </w:p>
    <w:p w:rsidR="009E12FE" w:rsidRPr="00BD6AAA" w:rsidRDefault="00FC1F16" w:rsidP="002B6547">
      <w:pPr>
        <w:numPr>
          <w:ilvl w:val="1"/>
          <w:numId w:val="1"/>
        </w:numPr>
        <w:rPr>
          <w:rFonts w:ascii="Times New Roman" w:eastAsia="MS Gothic" w:hAnsi="Times New Roman"/>
          <w:b/>
          <w:bCs/>
          <w:i/>
          <w:iCs/>
          <w:sz w:val="24"/>
        </w:rPr>
      </w:pPr>
      <w:r w:rsidRPr="00BD6AAA">
        <w:rPr>
          <w:rFonts w:ascii="Times New Roman" w:eastAsia="MS Gothic" w:hAnsi="Times New Roman"/>
          <w:b/>
          <w:bCs/>
          <w:i/>
          <w:iCs/>
          <w:sz w:val="24"/>
        </w:rPr>
        <w:t>Дефиниција</w:t>
      </w:r>
    </w:p>
    <w:p w:rsidR="00FC1F16" w:rsidRPr="00BD6AAA" w:rsidRDefault="00FC1F16" w:rsidP="002B6547">
      <w:pPr>
        <w:rPr>
          <w:rFonts w:ascii="Times New Roman" w:hAnsi="Times New Roman"/>
          <w:sz w:val="24"/>
        </w:rPr>
      </w:pPr>
      <w:bookmarkStart w:id="14" w:name="_Toc509929109"/>
      <w:r w:rsidRPr="00BD6AAA">
        <w:rPr>
          <w:rFonts w:ascii="Times New Roman" w:hAnsi="Times New Roman"/>
          <w:sz w:val="24"/>
        </w:rPr>
        <w:t>У овом документу, термин депонија обухвата:</w:t>
      </w:r>
    </w:p>
    <w:p w:rsidR="00FC1F16" w:rsidRPr="005640EB" w:rsidRDefault="00FC1F16" w:rsidP="004F41EE">
      <w:pPr>
        <w:pStyle w:val="ListParagraph"/>
        <w:numPr>
          <w:ilvl w:val="0"/>
          <w:numId w:val="36"/>
        </w:numPr>
        <w:rPr>
          <w:rFonts w:ascii="Times New Roman" w:hAnsi="Times New Roman"/>
          <w:iCs/>
          <w:sz w:val="24"/>
        </w:rPr>
      </w:pPr>
      <w:r w:rsidRPr="005640EB">
        <w:rPr>
          <w:rFonts w:ascii="Times New Roman" w:hAnsi="Times New Roman"/>
          <w:iCs/>
          <w:sz w:val="24"/>
        </w:rPr>
        <w:t xml:space="preserve">Сметлишта: локације на којима се отпад одлаже без мера контроле и заштите, планирања и техничке документације и дозвола; </w:t>
      </w:r>
    </w:p>
    <w:p w:rsidR="00FC1F16" w:rsidRPr="005640EB" w:rsidRDefault="00FC1F16" w:rsidP="004F41EE">
      <w:pPr>
        <w:pStyle w:val="ListParagraph"/>
        <w:numPr>
          <w:ilvl w:val="0"/>
          <w:numId w:val="36"/>
        </w:numPr>
        <w:rPr>
          <w:rFonts w:ascii="Times New Roman" w:hAnsi="Times New Roman"/>
          <w:iCs/>
          <w:sz w:val="24"/>
        </w:rPr>
      </w:pPr>
      <w:r w:rsidRPr="005640EB">
        <w:rPr>
          <w:rFonts w:ascii="Times New Roman" w:hAnsi="Times New Roman"/>
          <w:iCs/>
          <w:sz w:val="24"/>
        </w:rPr>
        <w:t>Општинске (градске) депоније – полуконтролисане депоније: локације на којима општине и градови одлажу свој отпад. Постоје неки елементи инфраструктуре санитарне депоније (ограда, капија, ознаке, булдожер, итд.)</w:t>
      </w:r>
      <w:r w:rsidR="00D146B0">
        <w:rPr>
          <w:rFonts w:ascii="Times New Roman" w:hAnsi="Times New Roman"/>
          <w:iCs/>
          <w:sz w:val="24"/>
        </w:rPr>
        <w:t>,</w:t>
      </w:r>
      <w:r w:rsidRPr="005640EB">
        <w:rPr>
          <w:rFonts w:ascii="Times New Roman" w:hAnsi="Times New Roman"/>
          <w:iCs/>
          <w:sz w:val="24"/>
        </w:rPr>
        <w:t xml:space="preserve"> али не постоји изолација дна депоније и третман процедних вода;</w:t>
      </w:r>
    </w:p>
    <w:p w:rsidR="00FC1F16" w:rsidRPr="005640EB" w:rsidRDefault="00FC1F16" w:rsidP="004F41EE">
      <w:pPr>
        <w:pStyle w:val="ListParagraph"/>
        <w:numPr>
          <w:ilvl w:val="0"/>
          <w:numId w:val="36"/>
        </w:numPr>
        <w:rPr>
          <w:rFonts w:ascii="Times New Roman" w:hAnsi="Times New Roman"/>
          <w:iCs/>
          <w:sz w:val="24"/>
        </w:rPr>
      </w:pPr>
      <w:r w:rsidRPr="005640EB">
        <w:rPr>
          <w:rFonts w:ascii="Times New Roman" w:hAnsi="Times New Roman"/>
          <w:iCs/>
          <w:sz w:val="24"/>
        </w:rPr>
        <w:t>Општинске (градске) санитарне депоније: изграђене као санитарне депоније али немају регионални статус, или имају једну или неколико ћелија са изолацијом дна што омогућава заштиту подземних вода од уливања процедних вода (примери: Кикинда, Врање, Зрењанин);</w:t>
      </w:r>
    </w:p>
    <w:p w:rsidR="00FC1F16" w:rsidRPr="005640EB" w:rsidRDefault="00FC1F16" w:rsidP="004F41EE">
      <w:pPr>
        <w:pStyle w:val="ListParagraph"/>
        <w:numPr>
          <w:ilvl w:val="0"/>
          <w:numId w:val="36"/>
        </w:numPr>
        <w:rPr>
          <w:rFonts w:ascii="Times New Roman" w:hAnsi="Times New Roman"/>
          <w:iCs/>
          <w:sz w:val="24"/>
        </w:rPr>
      </w:pPr>
      <w:r w:rsidRPr="005640EB">
        <w:rPr>
          <w:rFonts w:ascii="Times New Roman" w:hAnsi="Times New Roman"/>
          <w:iCs/>
          <w:sz w:val="24"/>
        </w:rPr>
        <w:t>Регионалне санитарне депоније: изграђене у складу са ЕУ стандардима, које имају регионални статус (пример: Ужице, Сремска Митровица, Пирот, Лесковац итд.).</w:t>
      </w:r>
    </w:p>
    <w:p w:rsidR="005B65A3" w:rsidRPr="00BD6AAA" w:rsidRDefault="00FC1F16" w:rsidP="002B6547">
      <w:pPr>
        <w:pStyle w:val="Heading1"/>
        <w:rPr>
          <w:rFonts w:ascii="Times New Roman" w:hAnsi="Times New Roman"/>
          <w:color w:val="auto"/>
          <w:sz w:val="24"/>
          <w:szCs w:val="24"/>
        </w:rPr>
      </w:pPr>
      <w:bookmarkStart w:id="15" w:name="_Toc13221388"/>
      <w:r w:rsidRPr="00BD6AAA">
        <w:rPr>
          <w:rFonts w:ascii="Times New Roman" w:hAnsi="Times New Roman"/>
          <w:color w:val="auto"/>
          <w:sz w:val="24"/>
          <w:szCs w:val="24"/>
        </w:rPr>
        <w:t>Постојећа ситуација и утврђивање недостатак</w:t>
      </w:r>
      <w:bookmarkEnd w:id="14"/>
      <w:r w:rsidRPr="00BD6AAA">
        <w:rPr>
          <w:rFonts w:ascii="Times New Roman" w:hAnsi="Times New Roman"/>
          <w:color w:val="auto"/>
          <w:sz w:val="24"/>
          <w:szCs w:val="24"/>
        </w:rPr>
        <w:t>а</w:t>
      </w:r>
      <w:bookmarkEnd w:id="15"/>
      <w:r w:rsidR="009E12FE" w:rsidRPr="00BD6AAA">
        <w:rPr>
          <w:rFonts w:ascii="Times New Roman" w:hAnsi="Times New Roman"/>
          <w:color w:val="auto"/>
          <w:sz w:val="24"/>
          <w:szCs w:val="24"/>
        </w:rPr>
        <w:t xml:space="preserve"> </w:t>
      </w:r>
    </w:p>
    <w:p w:rsidR="00B44B20" w:rsidRPr="00BD6AAA" w:rsidRDefault="00FC1F16" w:rsidP="006A3DC1">
      <w:pPr>
        <w:pStyle w:val="Heading2"/>
        <w:spacing w:beforeLines="80" w:before="192" w:afterLines="80" w:after="192"/>
        <w:rPr>
          <w:rFonts w:ascii="Times New Roman" w:hAnsi="Times New Roman"/>
          <w:color w:val="auto"/>
          <w:sz w:val="24"/>
          <w:szCs w:val="24"/>
        </w:rPr>
      </w:pPr>
      <w:bookmarkStart w:id="16" w:name="_Toc13221389"/>
      <w:r w:rsidRPr="00BD6AAA">
        <w:rPr>
          <w:rFonts w:ascii="Times New Roman" w:hAnsi="Times New Roman"/>
          <w:color w:val="auto"/>
          <w:sz w:val="24"/>
          <w:szCs w:val="24"/>
        </w:rPr>
        <w:t>Правни оквир</w:t>
      </w:r>
      <w:bookmarkEnd w:id="16"/>
    </w:p>
    <w:p w:rsidR="00FC1F16" w:rsidRPr="00BD6AAA" w:rsidRDefault="00FC1F16" w:rsidP="006A3DC1">
      <w:pPr>
        <w:spacing w:beforeLines="80" w:before="192" w:afterLines="80" w:after="192"/>
        <w:rPr>
          <w:rFonts w:ascii="Times New Roman" w:hAnsi="Times New Roman"/>
          <w:sz w:val="24"/>
        </w:rPr>
      </w:pPr>
      <w:r w:rsidRPr="00BD6AAA">
        <w:rPr>
          <w:rFonts w:ascii="Times New Roman" w:hAnsi="Times New Roman"/>
          <w:sz w:val="24"/>
        </w:rPr>
        <w:t>Директива 1999/31/Е</w:t>
      </w:r>
      <w:r w:rsidR="003D1D94">
        <w:rPr>
          <w:rFonts w:ascii="Times New Roman" w:hAnsi="Times New Roman"/>
          <w:sz w:val="24"/>
        </w:rPr>
        <w:t>З</w:t>
      </w:r>
      <w:r w:rsidRPr="00BD6AAA">
        <w:rPr>
          <w:rFonts w:ascii="Times New Roman" w:hAnsi="Times New Roman"/>
          <w:sz w:val="24"/>
        </w:rPr>
        <w:t xml:space="preserve"> о одлагању отпада на депоније се највише транспонује кроз следећа правна акта: </w:t>
      </w:r>
    </w:p>
    <w:p w:rsidR="00FC1F16" w:rsidRPr="00BD6AAA" w:rsidRDefault="00FC1F16" w:rsidP="004F41EE">
      <w:pPr>
        <w:pStyle w:val="ListParagraph"/>
        <w:numPr>
          <w:ilvl w:val="0"/>
          <w:numId w:val="10"/>
        </w:numPr>
        <w:rPr>
          <w:rFonts w:ascii="Times New Roman" w:hAnsi="Times New Roman"/>
          <w:sz w:val="24"/>
        </w:rPr>
      </w:pPr>
      <w:r w:rsidRPr="00BD6AAA">
        <w:rPr>
          <w:rFonts w:ascii="Times New Roman" w:hAnsi="Times New Roman"/>
          <w:sz w:val="24"/>
        </w:rPr>
        <w:t>Закон о управљању отпадом (</w:t>
      </w:r>
      <w:r w:rsidR="003D1D94">
        <w:rPr>
          <w:rFonts w:ascii="Times New Roman" w:hAnsi="Times New Roman"/>
          <w:sz w:val="24"/>
        </w:rPr>
        <w:t>„</w:t>
      </w:r>
      <w:r w:rsidRPr="00BD6AAA">
        <w:rPr>
          <w:rFonts w:ascii="Times New Roman" w:hAnsi="Times New Roman"/>
          <w:sz w:val="24"/>
        </w:rPr>
        <w:t>Службени гласник РС”, бр. 36/09, 88/10</w:t>
      </w:r>
      <w:r w:rsidR="003D1D94">
        <w:rPr>
          <w:rFonts w:ascii="Times New Roman" w:hAnsi="Times New Roman"/>
          <w:sz w:val="24"/>
        </w:rPr>
        <w:t>,</w:t>
      </w:r>
      <w:r w:rsidRPr="00BD6AAA">
        <w:rPr>
          <w:rFonts w:ascii="Times New Roman" w:hAnsi="Times New Roman"/>
          <w:sz w:val="24"/>
        </w:rPr>
        <w:t xml:space="preserve"> 14/16</w:t>
      </w:r>
      <w:r w:rsidR="003D1D94">
        <w:rPr>
          <w:rFonts w:ascii="Times New Roman" w:hAnsi="Times New Roman"/>
          <w:sz w:val="24"/>
        </w:rPr>
        <w:t xml:space="preserve"> и 95/18</w:t>
      </w:r>
      <w:r w:rsidRPr="00BD6AAA">
        <w:rPr>
          <w:rFonts w:ascii="Times New Roman" w:hAnsi="Times New Roman"/>
          <w:sz w:val="24"/>
        </w:rPr>
        <w:t>);</w:t>
      </w:r>
    </w:p>
    <w:p w:rsidR="00FC1F16" w:rsidRPr="00BD6AAA" w:rsidRDefault="00FC1F16" w:rsidP="004F41EE">
      <w:pPr>
        <w:pStyle w:val="ListParagraph"/>
        <w:numPr>
          <w:ilvl w:val="0"/>
          <w:numId w:val="10"/>
        </w:numPr>
        <w:rPr>
          <w:rFonts w:ascii="Times New Roman" w:hAnsi="Times New Roman"/>
          <w:sz w:val="24"/>
        </w:rPr>
      </w:pPr>
      <w:r w:rsidRPr="00BD6AAA">
        <w:rPr>
          <w:rFonts w:ascii="Times New Roman" w:hAnsi="Times New Roman"/>
          <w:sz w:val="24"/>
        </w:rPr>
        <w:t>Уредбу о одлагању отпада на депоније (</w:t>
      </w:r>
      <w:r w:rsidR="003D1D94">
        <w:rPr>
          <w:rFonts w:ascii="Times New Roman" w:hAnsi="Times New Roman"/>
          <w:sz w:val="24"/>
        </w:rPr>
        <w:t>„</w:t>
      </w:r>
      <w:r w:rsidRPr="00BD6AAA">
        <w:rPr>
          <w:rFonts w:ascii="Times New Roman" w:hAnsi="Times New Roman"/>
          <w:sz w:val="24"/>
        </w:rPr>
        <w:t xml:space="preserve">Службени гласник РС”, </w:t>
      </w:r>
      <w:r w:rsidR="003D1D94">
        <w:rPr>
          <w:rFonts w:ascii="Times New Roman" w:hAnsi="Times New Roman"/>
          <w:sz w:val="24"/>
        </w:rPr>
        <w:t>Број</w:t>
      </w:r>
      <w:r w:rsidRPr="00BD6AAA">
        <w:rPr>
          <w:rFonts w:ascii="Times New Roman" w:hAnsi="Times New Roman"/>
          <w:sz w:val="24"/>
        </w:rPr>
        <w:t xml:space="preserve"> 92/10);</w:t>
      </w:r>
    </w:p>
    <w:p w:rsidR="00FC1F16" w:rsidRPr="00BD6AAA" w:rsidRDefault="00FC1F16" w:rsidP="004F41EE">
      <w:pPr>
        <w:pStyle w:val="ListParagraph"/>
        <w:numPr>
          <w:ilvl w:val="0"/>
          <w:numId w:val="10"/>
        </w:numPr>
        <w:rPr>
          <w:rFonts w:ascii="Times New Roman" w:hAnsi="Times New Roman"/>
          <w:sz w:val="24"/>
        </w:rPr>
      </w:pPr>
      <w:r w:rsidRPr="00BD6AAA">
        <w:rPr>
          <w:rFonts w:ascii="Times New Roman" w:hAnsi="Times New Roman"/>
          <w:sz w:val="24"/>
        </w:rPr>
        <w:t>Правилник о категоријама, тестирању и класификацији отпада (</w:t>
      </w:r>
      <w:r w:rsidR="003D1D94">
        <w:rPr>
          <w:rFonts w:ascii="Times New Roman" w:hAnsi="Times New Roman"/>
          <w:sz w:val="24"/>
        </w:rPr>
        <w:t>„</w:t>
      </w:r>
      <w:r w:rsidRPr="00BD6AAA">
        <w:rPr>
          <w:rFonts w:ascii="Times New Roman" w:hAnsi="Times New Roman"/>
          <w:sz w:val="24"/>
        </w:rPr>
        <w:t xml:space="preserve">Службени гласник РС”, </w:t>
      </w:r>
      <w:r w:rsidR="003D1D94">
        <w:rPr>
          <w:rFonts w:ascii="Times New Roman" w:hAnsi="Times New Roman"/>
          <w:sz w:val="24"/>
        </w:rPr>
        <w:t>Број</w:t>
      </w:r>
      <w:r w:rsidRPr="00BD6AAA">
        <w:rPr>
          <w:rFonts w:ascii="Times New Roman" w:hAnsi="Times New Roman"/>
          <w:sz w:val="24"/>
        </w:rPr>
        <w:t xml:space="preserve"> 56/10);</w:t>
      </w:r>
    </w:p>
    <w:p w:rsidR="00FC1F16" w:rsidRPr="006830C7" w:rsidRDefault="00FC1F16" w:rsidP="004F41EE">
      <w:pPr>
        <w:pStyle w:val="ListParagraph"/>
        <w:numPr>
          <w:ilvl w:val="0"/>
          <w:numId w:val="10"/>
        </w:numPr>
        <w:rPr>
          <w:rFonts w:ascii="Times New Roman" w:hAnsi="Times New Roman"/>
          <w:sz w:val="24"/>
        </w:rPr>
      </w:pPr>
      <w:r w:rsidRPr="006830C7">
        <w:rPr>
          <w:rFonts w:ascii="Times New Roman" w:hAnsi="Times New Roman"/>
          <w:sz w:val="24"/>
        </w:rPr>
        <w:t>Правилник о обрасцу захтева за издавање дозволе за складиштење, третман и одлагање отпада (</w:t>
      </w:r>
      <w:r w:rsidR="003D1D94" w:rsidRPr="006830C7">
        <w:rPr>
          <w:rFonts w:ascii="Times New Roman" w:hAnsi="Times New Roman"/>
          <w:sz w:val="24"/>
        </w:rPr>
        <w:t>„</w:t>
      </w:r>
      <w:r w:rsidRPr="006830C7">
        <w:rPr>
          <w:rFonts w:ascii="Times New Roman" w:hAnsi="Times New Roman"/>
          <w:sz w:val="24"/>
        </w:rPr>
        <w:t xml:space="preserve">Службени гласник РС”, </w:t>
      </w:r>
      <w:r w:rsidR="003D1D94" w:rsidRPr="006830C7">
        <w:rPr>
          <w:rFonts w:ascii="Times New Roman" w:hAnsi="Times New Roman"/>
          <w:sz w:val="24"/>
        </w:rPr>
        <w:t>Број</w:t>
      </w:r>
      <w:r w:rsidRPr="006830C7">
        <w:rPr>
          <w:rFonts w:ascii="Times New Roman" w:hAnsi="Times New Roman"/>
          <w:sz w:val="24"/>
        </w:rPr>
        <w:t xml:space="preserve"> 72/09);</w:t>
      </w:r>
    </w:p>
    <w:p w:rsidR="00FC1F16" w:rsidRPr="006830C7" w:rsidRDefault="00FC1F16" w:rsidP="004F41EE">
      <w:pPr>
        <w:pStyle w:val="ListParagraph"/>
        <w:numPr>
          <w:ilvl w:val="0"/>
          <w:numId w:val="10"/>
        </w:numPr>
        <w:rPr>
          <w:rFonts w:ascii="Times New Roman" w:hAnsi="Times New Roman"/>
          <w:szCs w:val="22"/>
        </w:rPr>
      </w:pPr>
      <w:r w:rsidRPr="006830C7">
        <w:rPr>
          <w:rFonts w:ascii="Times New Roman" w:hAnsi="Times New Roman"/>
          <w:sz w:val="24"/>
        </w:rPr>
        <w:t>Правилник о садржини и изгледу дозволе за складиштење, третман и одлагање (</w:t>
      </w:r>
      <w:r w:rsidR="003D1D94" w:rsidRPr="006830C7">
        <w:rPr>
          <w:rFonts w:ascii="Times New Roman" w:hAnsi="Times New Roman"/>
          <w:sz w:val="24"/>
        </w:rPr>
        <w:t>„</w:t>
      </w:r>
      <w:r w:rsidRPr="006830C7">
        <w:rPr>
          <w:rFonts w:ascii="Times New Roman" w:hAnsi="Times New Roman"/>
          <w:sz w:val="24"/>
        </w:rPr>
        <w:t xml:space="preserve">Службени гласник РС”, </w:t>
      </w:r>
      <w:r w:rsidR="003D1D94" w:rsidRPr="006830C7">
        <w:rPr>
          <w:rFonts w:ascii="Times New Roman" w:hAnsi="Times New Roman"/>
          <w:sz w:val="24"/>
        </w:rPr>
        <w:t>Број</w:t>
      </w:r>
      <w:r w:rsidRPr="006830C7">
        <w:rPr>
          <w:rFonts w:ascii="Times New Roman" w:hAnsi="Times New Roman"/>
          <w:sz w:val="24"/>
        </w:rPr>
        <w:t xml:space="preserve"> 96/09);</w:t>
      </w:r>
    </w:p>
    <w:p w:rsidR="00FC1F16" w:rsidRPr="00BD6AAA" w:rsidRDefault="00FC1F16" w:rsidP="004F41EE">
      <w:pPr>
        <w:pStyle w:val="ListParagraph"/>
        <w:numPr>
          <w:ilvl w:val="0"/>
          <w:numId w:val="10"/>
        </w:numPr>
        <w:rPr>
          <w:rFonts w:ascii="Times New Roman" w:hAnsi="Times New Roman"/>
          <w:sz w:val="24"/>
        </w:rPr>
      </w:pPr>
      <w:r w:rsidRPr="00BD6AAA">
        <w:rPr>
          <w:rFonts w:ascii="Times New Roman" w:hAnsi="Times New Roman"/>
          <w:sz w:val="24"/>
        </w:rPr>
        <w:t>Правилник о обрасцу документа о кретању отпада и упутство за његово попуњавање (</w:t>
      </w:r>
      <w:r w:rsidR="003D1D94">
        <w:rPr>
          <w:rFonts w:ascii="Times New Roman" w:hAnsi="Times New Roman"/>
          <w:sz w:val="24"/>
        </w:rPr>
        <w:t>„</w:t>
      </w:r>
      <w:r w:rsidRPr="00BD6AAA">
        <w:rPr>
          <w:rFonts w:ascii="Times New Roman" w:hAnsi="Times New Roman"/>
          <w:sz w:val="24"/>
        </w:rPr>
        <w:t xml:space="preserve">Службени гласник РС”, </w:t>
      </w:r>
      <w:r w:rsidR="003D1D94">
        <w:rPr>
          <w:rFonts w:ascii="Times New Roman" w:hAnsi="Times New Roman"/>
          <w:sz w:val="24"/>
        </w:rPr>
        <w:t>Број</w:t>
      </w:r>
      <w:r w:rsidRPr="00BD6AAA">
        <w:rPr>
          <w:rFonts w:ascii="Times New Roman" w:hAnsi="Times New Roman"/>
          <w:sz w:val="24"/>
        </w:rPr>
        <w:t xml:space="preserve"> 114/13);</w:t>
      </w:r>
    </w:p>
    <w:p w:rsidR="00FC1F16" w:rsidRPr="00BD6AAA" w:rsidRDefault="00FC1F16" w:rsidP="004F41EE">
      <w:pPr>
        <w:pStyle w:val="ListParagraph"/>
        <w:numPr>
          <w:ilvl w:val="0"/>
          <w:numId w:val="10"/>
        </w:numPr>
        <w:rPr>
          <w:rFonts w:ascii="Times New Roman" w:hAnsi="Times New Roman"/>
          <w:sz w:val="24"/>
        </w:rPr>
      </w:pPr>
      <w:r w:rsidRPr="00BD6AAA">
        <w:rPr>
          <w:rFonts w:ascii="Times New Roman" w:hAnsi="Times New Roman"/>
          <w:sz w:val="24"/>
        </w:rPr>
        <w:t>Правилник о обрасцу документа о кретању опасног отпада и упутство за његово попуњавање (</w:t>
      </w:r>
      <w:r w:rsidR="003D1D94">
        <w:rPr>
          <w:rFonts w:ascii="Times New Roman" w:hAnsi="Times New Roman"/>
          <w:sz w:val="24"/>
        </w:rPr>
        <w:t>„</w:t>
      </w:r>
      <w:r w:rsidRPr="00BD6AAA">
        <w:rPr>
          <w:rFonts w:ascii="Times New Roman" w:hAnsi="Times New Roman"/>
          <w:sz w:val="24"/>
        </w:rPr>
        <w:t xml:space="preserve">Службени гласник РС”, </w:t>
      </w:r>
      <w:r w:rsidR="003D1D94">
        <w:rPr>
          <w:rFonts w:ascii="Times New Roman" w:hAnsi="Times New Roman"/>
          <w:sz w:val="24"/>
        </w:rPr>
        <w:t>Број</w:t>
      </w:r>
      <w:r w:rsidRPr="00BD6AAA">
        <w:rPr>
          <w:rFonts w:ascii="Times New Roman" w:hAnsi="Times New Roman"/>
          <w:sz w:val="24"/>
        </w:rPr>
        <w:t xml:space="preserve"> 17/17);</w:t>
      </w:r>
    </w:p>
    <w:p w:rsidR="00FC1F16" w:rsidRPr="00BD6AAA" w:rsidRDefault="00FC1F16" w:rsidP="004F41EE">
      <w:pPr>
        <w:pStyle w:val="ListParagraph"/>
        <w:numPr>
          <w:ilvl w:val="0"/>
          <w:numId w:val="10"/>
        </w:numPr>
        <w:rPr>
          <w:rFonts w:ascii="Times New Roman" w:hAnsi="Times New Roman"/>
          <w:sz w:val="24"/>
        </w:rPr>
      </w:pPr>
      <w:r w:rsidRPr="00BD6AAA">
        <w:rPr>
          <w:rFonts w:ascii="Times New Roman" w:hAnsi="Times New Roman"/>
          <w:sz w:val="24"/>
        </w:rPr>
        <w:lastRenderedPageBreak/>
        <w:t>Закон о министарствима (</w:t>
      </w:r>
      <w:r w:rsidR="003D1D94">
        <w:rPr>
          <w:rFonts w:ascii="Times New Roman" w:hAnsi="Times New Roman"/>
          <w:sz w:val="24"/>
        </w:rPr>
        <w:t>„</w:t>
      </w:r>
      <w:r w:rsidRPr="00BD6AAA">
        <w:rPr>
          <w:rFonts w:ascii="Times New Roman" w:hAnsi="Times New Roman"/>
          <w:sz w:val="24"/>
        </w:rPr>
        <w:t>Службени гласник РС</w:t>
      </w:r>
      <w:r w:rsidR="003D1D94">
        <w:rPr>
          <w:rFonts w:ascii="Times New Roman" w:hAnsi="Times New Roman"/>
          <w:sz w:val="24"/>
        </w:rPr>
        <w:t>”</w:t>
      </w:r>
      <w:r w:rsidRPr="00BD6AAA">
        <w:rPr>
          <w:rFonts w:ascii="Times New Roman" w:hAnsi="Times New Roman"/>
          <w:sz w:val="24"/>
        </w:rPr>
        <w:t>, бр. 44/14, 14/15 и 54/15);</w:t>
      </w:r>
    </w:p>
    <w:p w:rsidR="00FC1F16" w:rsidRPr="00BD6AAA" w:rsidRDefault="00FC1F16" w:rsidP="004F41EE">
      <w:pPr>
        <w:pStyle w:val="ListParagraph"/>
        <w:numPr>
          <w:ilvl w:val="0"/>
          <w:numId w:val="10"/>
        </w:numPr>
        <w:rPr>
          <w:rFonts w:ascii="Times New Roman" w:hAnsi="Times New Roman"/>
          <w:sz w:val="24"/>
        </w:rPr>
      </w:pPr>
      <w:r w:rsidRPr="00BD6AAA">
        <w:rPr>
          <w:rFonts w:ascii="Times New Roman" w:hAnsi="Times New Roman"/>
          <w:sz w:val="24"/>
        </w:rPr>
        <w:t>Националну стратегију управљања отпадом за период 2010-2019 (</w:t>
      </w:r>
      <w:r w:rsidR="003D1D94">
        <w:rPr>
          <w:rFonts w:ascii="Times New Roman" w:hAnsi="Times New Roman"/>
          <w:sz w:val="24"/>
        </w:rPr>
        <w:t>„</w:t>
      </w:r>
      <w:r w:rsidRPr="00BD6AAA">
        <w:rPr>
          <w:rFonts w:ascii="Times New Roman" w:hAnsi="Times New Roman"/>
          <w:sz w:val="24"/>
        </w:rPr>
        <w:t>Службени гласник РС</w:t>
      </w:r>
      <w:r w:rsidR="003D1D94">
        <w:rPr>
          <w:rFonts w:ascii="Times New Roman" w:hAnsi="Times New Roman"/>
          <w:sz w:val="24"/>
        </w:rPr>
        <w:t>”</w:t>
      </w:r>
      <w:r w:rsidRPr="00BD6AAA">
        <w:rPr>
          <w:rFonts w:ascii="Times New Roman" w:hAnsi="Times New Roman"/>
          <w:sz w:val="24"/>
        </w:rPr>
        <w:t xml:space="preserve">, </w:t>
      </w:r>
      <w:r w:rsidR="003D1D94">
        <w:rPr>
          <w:rFonts w:ascii="Times New Roman" w:hAnsi="Times New Roman"/>
          <w:sz w:val="24"/>
        </w:rPr>
        <w:t>Број</w:t>
      </w:r>
      <w:r w:rsidRPr="00BD6AAA">
        <w:rPr>
          <w:rFonts w:ascii="Times New Roman" w:hAnsi="Times New Roman"/>
          <w:sz w:val="24"/>
        </w:rPr>
        <w:t xml:space="preserve"> 29/10), постоји нацрт ревидиране Стратегије из 2014.године; Стратегија ће поставити нове циљеве за </w:t>
      </w:r>
      <w:r w:rsidR="001C08A4">
        <w:rPr>
          <w:rFonts w:ascii="Times New Roman" w:hAnsi="Times New Roman"/>
          <w:sz w:val="24"/>
        </w:rPr>
        <w:t>ч</w:t>
      </w:r>
      <w:r w:rsidRPr="00BD6AAA">
        <w:rPr>
          <w:rFonts w:ascii="Times New Roman" w:hAnsi="Times New Roman"/>
          <w:sz w:val="24"/>
        </w:rPr>
        <w:t xml:space="preserve">лан 5.2 Директиве. </w:t>
      </w:r>
    </w:p>
    <w:p w:rsidR="00FC1F16" w:rsidRPr="00BD6AAA" w:rsidRDefault="00FC1F16" w:rsidP="002B6547">
      <w:pPr>
        <w:rPr>
          <w:rFonts w:ascii="Times New Roman" w:hAnsi="Times New Roman"/>
          <w:sz w:val="24"/>
        </w:rPr>
      </w:pPr>
      <w:bookmarkStart w:id="17" w:name="_Toc509929111"/>
      <w:r w:rsidRPr="00BD6AAA">
        <w:rPr>
          <w:rFonts w:ascii="Times New Roman" w:hAnsi="Times New Roman"/>
          <w:sz w:val="24"/>
        </w:rPr>
        <w:t xml:space="preserve">Процена правних недостатака у усклађености државних прописа са Директивом о депонијама је спроведена кроз </w:t>
      </w:r>
      <w:r w:rsidR="003D1D94">
        <w:rPr>
          <w:rFonts w:ascii="Times New Roman" w:hAnsi="Times New Roman"/>
          <w:sz w:val="24"/>
        </w:rPr>
        <w:t>PLAC</w:t>
      </w:r>
      <w:r w:rsidRPr="00BD6AAA">
        <w:rPr>
          <w:rFonts w:ascii="Times New Roman" w:hAnsi="Times New Roman"/>
          <w:sz w:val="24"/>
        </w:rPr>
        <w:t xml:space="preserve"> II пројекат који је финансирала ЕУ у марту 2017. Утврђено је да недостају следеће дефиниције и/или оне нису јасно дефинисане: „депонија</w:t>
      </w:r>
      <w:r w:rsidR="003D1D94">
        <w:rPr>
          <w:rFonts w:ascii="Times New Roman" w:hAnsi="Times New Roman"/>
          <w:sz w:val="24"/>
        </w:rPr>
        <w:t>”</w:t>
      </w:r>
      <w:r w:rsidRPr="00BD6AAA">
        <w:rPr>
          <w:rFonts w:ascii="Times New Roman" w:hAnsi="Times New Roman"/>
          <w:sz w:val="24"/>
        </w:rPr>
        <w:t>, „процедна вода</w:t>
      </w:r>
      <w:r w:rsidR="003D1D94">
        <w:rPr>
          <w:rFonts w:ascii="Times New Roman" w:hAnsi="Times New Roman"/>
          <w:sz w:val="24"/>
        </w:rPr>
        <w:t>”</w:t>
      </w:r>
      <w:r w:rsidRPr="00BD6AAA">
        <w:rPr>
          <w:rFonts w:ascii="Times New Roman" w:hAnsi="Times New Roman"/>
          <w:sz w:val="24"/>
        </w:rPr>
        <w:t>, „депонијски гас</w:t>
      </w:r>
      <w:r w:rsidR="003D1D94">
        <w:rPr>
          <w:rFonts w:ascii="Times New Roman" w:hAnsi="Times New Roman"/>
          <w:sz w:val="24"/>
        </w:rPr>
        <w:t>”</w:t>
      </w:r>
      <w:r w:rsidRPr="00BD6AAA">
        <w:rPr>
          <w:rFonts w:ascii="Times New Roman" w:hAnsi="Times New Roman"/>
          <w:sz w:val="24"/>
        </w:rPr>
        <w:t>, „елуат</w:t>
      </w:r>
      <w:r w:rsidR="003D1D94">
        <w:rPr>
          <w:rFonts w:ascii="Times New Roman" w:hAnsi="Times New Roman"/>
          <w:sz w:val="24"/>
        </w:rPr>
        <w:t>”</w:t>
      </w:r>
      <w:r w:rsidRPr="00BD6AAA">
        <w:rPr>
          <w:rFonts w:ascii="Times New Roman" w:hAnsi="Times New Roman"/>
          <w:sz w:val="24"/>
        </w:rPr>
        <w:t>, „биоразградиви отпад</w:t>
      </w:r>
      <w:r w:rsidR="003D1D94">
        <w:rPr>
          <w:rFonts w:ascii="Times New Roman" w:hAnsi="Times New Roman"/>
          <w:sz w:val="24"/>
        </w:rPr>
        <w:t>”</w:t>
      </w:r>
      <w:r w:rsidRPr="00BD6AAA">
        <w:rPr>
          <w:rFonts w:ascii="Times New Roman" w:hAnsi="Times New Roman"/>
          <w:sz w:val="24"/>
        </w:rPr>
        <w:t>, „третман</w:t>
      </w:r>
      <w:r w:rsidR="003D1D94">
        <w:rPr>
          <w:rFonts w:ascii="Times New Roman" w:hAnsi="Times New Roman"/>
          <w:sz w:val="24"/>
        </w:rPr>
        <w:t>”</w:t>
      </w:r>
      <w:r w:rsidRPr="00BD6AAA">
        <w:rPr>
          <w:rFonts w:ascii="Times New Roman" w:hAnsi="Times New Roman"/>
          <w:sz w:val="24"/>
        </w:rPr>
        <w:t xml:space="preserve">. </w:t>
      </w:r>
    </w:p>
    <w:p w:rsidR="00FC1F16" w:rsidRPr="00BD6AAA" w:rsidRDefault="00FC1F16" w:rsidP="002B6547">
      <w:pPr>
        <w:rPr>
          <w:rFonts w:ascii="Times New Roman" w:hAnsi="Times New Roman"/>
          <w:sz w:val="24"/>
        </w:rPr>
      </w:pPr>
      <w:r w:rsidRPr="00BD6AAA">
        <w:rPr>
          <w:rFonts w:ascii="Times New Roman" w:hAnsi="Times New Roman"/>
          <w:sz w:val="24"/>
        </w:rPr>
        <w:t>Потребне су даље ревизије и дораде члана 10</w:t>
      </w:r>
      <w:r w:rsidR="003D1D94">
        <w:rPr>
          <w:rFonts w:ascii="Times New Roman" w:hAnsi="Times New Roman"/>
          <w:sz w:val="24"/>
        </w:rPr>
        <w:t>.</w:t>
      </w:r>
      <w:r w:rsidRPr="00BD6AAA">
        <w:rPr>
          <w:rFonts w:ascii="Times New Roman" w:hAnsi="Times New Roman"/>
          <w:sz w:val="24"/>
        </w:rPr>
        <w:t xml:space="preserve"> Уредбе (смањење количине биоразградивог отпада, циљеви и референтна година), критеријуми за прихватање отпада, услови из процедура за издавање дозвола, контролу и праћење у фази рада, процедуре затварања и накнадне бриге и нови захтеви везани за живу. </w:t>
      </w:r>
    </w:p>
    <w:p w:rsidR="009E12FE" w:rsidRPr="00BD6AAA" w:rsidRDefault="008B0059" w:rsidP="002B6547">
      <w:pPr>
        <w:pStyle w:val="Heading2"/>
        <w:rPr>
          <w:rFonts w:ascii="Times New Roman" w:hAnsi="Times New Roman"/>
          <w:color w:val="auto"/>
          <w:sz w:val="24"/>
          <w:szCs w:val="24"/>
        </w:rPr>
      </w:pPr>
      <w:bookmarkStart w:id="18" w:name="_Toc13221390"/>
      <w:bookmarkEnd w:id="17"/>
      <w:r w:rsidRPr="00BD6AAA">
        <w:rPr>
          <w:rFonts w:ascii="Times New Roman" w:hAnsi="Times New Roman"/>
          <w:color w:val="auto"/>
          <w:sz w:val="24"/>
          <w:szCs w:val="24"/>
        </w:rPr>
        <w:t>Институционални оквир</w:t>
      </w:r>
      <w:bookmarkEnd w:id="18"/>
    </w:p>
    <w:p w:rsidR="008B0059" w:rsidRPr="00BD6AAA" w:rsidRDefault="008B0059" w:rsidP="00075C9D">
      <w:pPr>
        <w:spacing w:before="12" w:after="12"/>
        <w:rPr>
          <w:rFonts w:ascii="Times New Roman" w:hAnsi="Times New Roman"/>
          <w:sz w:val="24"/>
        </w:rPr>
      </w:pPr>
      <w:r w:rsidRPr="00BD6AAA">
        <w:rPr>
          <w:rFonts w:ascii="Times New Roman" w:hAnsi="Times New Roman"/>
          <w:sz w:val="24"/>
        </w:rPr>
        <w:t xml:space="preserve">Национална стратегија за управљање отпадом, њен развој и надзор над имплементацијом су одговорност </w:t>
      </w:r>
      <w:r w:rsidR="003D1D94">
        <w:rPr>
          <w:rFonts w:ascii="Times New Roman" w:hAnsi="Times New Roman"/>
          <w:sz w:val="24"/>
        </w:rPr>
        <w:t>М</w:t>
      </w:r>
      <w:r w:rsidRPr="00BD6AAA">
        <w:rPr>
          <w:rFonts w:ascii="Times New Roman" w:hAnsi="Times New Roman"/>
          <w:sz w:val="24"/>
        </w:rPr>
        <w:t xml:space="preserve">инистарства </w:t>
      </w:r>
      <w:r w:rsidR="003D1D94">
        <w:rPr>
          <w:rFonts w:ascii="Times New Roman" w:hAnsi="Times New Roman"/>
          <w:sz w:val="24"/>
        </w:rPr>
        <w:t xml:space="preserve">заштите </w:t>
      </w:r>
      <w:r w:rsidRPr="00BD6AAA">
        <w:rPr>
          <w:rFonts w:ascii="Times New Roman" w:hAnsi="Times New Roman"/>
          <w:sz w:val="24"/>
        </w:rPr>
        <w:t>животн</w:t>
      </w:r>
      <w:r w:rsidR="003D1D94">
        <w:rPr>
          <w:rFonts w:ascii="Times New Roman" w:hAnsi="Times New Roman"/>
          <w:sz w:val="24"/>
        </w:rPr>
        <w:t>е</w:t>
      </w:r>
      <w:r w:rsidRPr="00BD6AAA">
        <w:rPr>
          <w:rFonts w:ascii="Times New Roman" w:hAnsi="Times New Roman"/>
          <w:sz w:val="24"/>
        </w:rPr>
        <w:t xml:space="preserve"> средин</w:t>
      </w:r>
      <w:r w:rsidR="003D1D94">
        <w:rPr>
          <w:rFonts w:ascii="Times New Roman" w:hAnsi="Times New Roman"/>
          <w:sz w:val="24"/>
        </w:rPr>
        <w:t>е (МЗЖС)</w:t>
      </w:r>
      <w:r w:rsidRPr="00BD6AAA">
        <w:rPr>
          <w:rFonts w:ascii="Times New Roman" w:hAnsi="Times New Roman"/>
          <w:sz w:val="24"/>
        </w:rPr>
        <w:t>. Прикупљање података и извештавање на националном нивоу спроводи Агенција за заштиту животне средине Републике Србије</w:t>
      </w:r>
      <w:r w:rsidR="003D1D94">
        <w:rPr>
          <w:rFonts w:ascii="Times New Roman" w:hAnsi="Times New Roman"/>
          <w:sz w:val="24"/>
        </w:rPr>
        <w:t xml:space="preserve"> (АЗЖС)</w:t>
      </w:r>
      <w:r w:rsidRPr="00BD6AAA">
        <w:rPr>
          <w:rFonts w:ascii="Times New Roman" w:hAnsi="Times New Roman"/>
          <w:sz w:val="24"/>
        </w:rPr>
        <w:t xml:space="preserve">. </w:t>
      </w:r>
    </w:p>
    <w:p w:rsidR="008B0059" w:rsidRPr="00BD6AAA" w:rsidRDefault="008B0059" w:rsidP="00075C9D">
      <w:pPr>
        <w:spacing w:before="12" w:after="12"/>
        <w:rPr>
          <w:rFonts w:ascii="Times New Roman" w:hAnsi="Times New Roman"/>
          <w:sz w:val="24"/>
        </w:rPr>
      </w:pPr>
      <w:r w:rsidRPr="00BD6AAA">
        <w:rPr>
          <w:rFonts w:ascii="Times New Roman" w:hAnsi="Times New Roman"/>
          <w:sz w:val="24"/>
        </w:rPr>
        <w:t xml:space="preserve">Национална стратегија за управљање отпадом предвиђа регионалне системе за управљање отпадом. Планирање регионалних, интегрисаних система управљања отпадом се развија на локалном нивоу, а одобрава на националном, од стране надлежног секретаријата Аутономне покрајине Војводине - Покрајинског секретаријата за урбанизам и заштиту животне средине. </w:t>
      </w:r>
      <w:r w:rsidR="00A52571" w:rsidRPr="00BD6AAA">
        <w:rPr>
          <w:rFonts w:ascii="Times New Roman" w:hAnsi="Times New Roman"/>
          <w:sz w:val="24"/>
        </w:rPr>
        <w:t>Спровођење</w:t>
      </w:r>
      <w:r w:rsidRPr="00BD6AAA">
        <w:rPr>
          <w:rFonts w:ascii="Times New Roman" w:hAnsi="Times New Roman"/>
          <w:sz w:val="24"/>
        </w:rPr>
        <w:t xml:space="preserve"> локалних </w:t>
      </w:r>
      <w:r w:rsidR="00FB4716" w:rsidRPr="00BD6AAA">
        <w:rPr>
          <w:rFonts w:ascii="Times New Roman" w:hAnsi="Times New Roman"/>
          <w:sz w:val="24"/>
        </w:rPr>
        <w:t>услуга</w:t>
      </w:r>
      <w:r w:rsidRPr="00BD6AAA">
        <w:rPr>
          <w:rFonts w:ascii="Times New Roman" w:hAnsi="Times New Roman"/>
          <w:sz w:val="24"/>
        </w:rPr>
        <w:t xml:space="preserve"> управљањ</w:t>
      </w:r>
      <w:r w:rsidR="00CD434D" w:rsidRPr="00BD6AAA">
        <w:rPr>
          <w:rFonts w:ascii="Times New Roman" w:hAnsi="Times New Roman"/>
          <w:sz w:val="24"/>
        </w:rPr>
        <w:t>а</w:t>
      </w:r>
      <w:r w:rsidRPr="00BD6AAA">
        <w:rPr>
          <w:rFonts w:ascii="Times New Roman" w:hAnsi="Times New Roman"/>
          <w:sz w:val="24"/>
        </w:rPr>
        <w:t xml:space="preserve"> отпадом, укључујући депоније за неопасни и инертни отпад, спада у надлежност јединица локалне самоуправе.  </w:t>
      </w:r>
    </w:p>
    <w:p w:rsidR="008B0059" w:rsidRPr="00BD6AAA" w:rsidRDefault="008B0059" w:rsidP="002B6547">
      <w:pPr>
        <w:rPr>
          <w:rFonts w:ascii="Times New Roman" w:hAnsi="Times New Roman"/>
          <w:i/>
          <w:sz w:val="24"/>
        </w:rPr>
      </w:pPr>
      <w:r w:rsidRPr="00BD6AAA">
        <w:rPr>
          <w:rFonts w:ascii="Times New Roman" w:hAnsi="Times New Roman"/>
          <w:i/>
          <w:sz w:val="24"/>
        </w:rPr>
        <w:t>Институције на националном нивоу</w:t>
      </w:r>
    </w:p>
    <w:p w:rsidR="008B0059" w:rsidRPr="00BD6AAA" w:rsidRDefault="001C08A4" w:rsidP="002B6547">
      <w:pPr>
        <w:rPr>
          <w:rFonts w:ascii="Times New Roman" w:hAnsi="Times New Roman"/>
          <w:iCs/>
          <w:sz w:val="24"/>
        </w:rPr>
      </w:pPr>
      <w:r>
        <w:rPr>
          <w:rFonts w:ascii="Times New Roman" w:hAnsi="Times New Roman"/>
          <w:iCs/>
          <w:sz w:val="24"/>
        </w:rPr>
        <w:t>МЗЖС</w:t>
      </w:r>
      <w:r w:rsidR="008B0059" w:rsidRPr="00BD6AAA">
        <w:rPr>
          <w:rFonts w:ascii="Times New Roman" w:hAnsi="Times New Roman"/>
          <w:iCs/>
          <w:sz w:val="24"/>
        </w:rPr>
        <w:t xml:space="preserve"> је главно тело надлежно, као што је дефинисано директивом, за спровођење дужности из директиве. </w:t>
      </w:r>
      <w:r>
        <w:rPr>
          <w:rFonts w:ascii="Times New Roman" w:hAnsi="Times New Roman"/>
          <w:iCs/>
          <w:sz w:val="24"/>
        </w:rPr>
        <w:t>МЗЖС</w:t>
      </w:r>
      <w:r w:rsidR="008B0059" w:rsidRPr="00BD6AAA">
        <w:rPr>
          <w:rFonts w:ascii="Times New Roman" w:hAnsi="Times New Roman"/>
          <w:iCs/>
          <w:sz w:val="24"/>
        </w:rPr>
        <w:t xml:space="preserve"> развија стратешки оквир политике за управљање отпадом, укључујући комунални чврсти отпад и националне планове за управљање отпадом за посебне токове отпада, укључујући и опасни отпад. </w:t>
      </w:r>
      <w:r>
        <w:rPr>
          <w:rFonts w:ascii="Times New Roman" w:hAnsi="Times New Roman"/>
          <w:iCs/>
          <w:sz w:val="24"/>
        </w:rPr>
        <w:t>МЗЖС</w:t>
      </w:r>
      <w:r w:rsidR="008B0059" w:rsidRPr="00BD6AAA">
        <w:rPr>
          <w:rFonts w:ascii="Times New Roman" w:hAnsi="Times New Roman"/>
          <w:iCs/>
          <w:sz w:val="24"/>
        </w:rPr>
        <w:t xml:space="preserve"> је задужено за увођење и усклађивање релевантног правосудног оквира са правним тековинама Европске Уније, као и обавеза насталих из међународних конвенција и чланства у међународним организацијама.</w:t>
      </w:r>
    </w:p>
    <w:p w:rsidR="008B0059" w:rsidRPr="00BD6AAA" w:rsidRDefault="008B0059" w:rsidP="002B6547">
      <w:pPr>
        <w:rPr>
          <w:rFonts w:ascii="Times New Roman" w:hAnsi="Times New Roman"/>
          <w:iCs/>
          <w:sz w:val="24"/>
        </w:rPr>
      </w:pPr>
      <w:r w:rsidRPr="00BD6AAA">
        <w:rPr>
          <w:rFonts w:ascii="Times New Roman" w:hAnsi="Times New Roman"/>
          <w:iCs/>
          <w:sz w:val="24"/>
        </w:rPr>
        <w:t xml:space="preserve">Приликом примене интегрисаних система управљања отпадом, </w:t>
      </w:r>
      <w:r w:rsidR="001C08A4">
        <w:rPr>
          <w:rFonts w:ascii="Times New Roman" w:hAnsi="Times New Roman"/>
          <w:iCs/>
          <w:sz w:val="24"/>
        </w:rPr>
        <w:t>МЗЖС</w:t>
      </w:r>
      <w:r w:rsidRPr="00BD6AAA">
        <w:rPr>
          <w:rFonts w:ascii="Times New Roman" w:hAnsi="Times New Roman"/>
          <w:iCs/>
          <w:sz w:val="24"/>
        </w:rPr>
        <w:t xml:space="preserve"> је одговорно за преглед и одобрење регионалних планова управљања отпадом, сем на територији аутономне покрајине Војводине, где ову улогу врши покрајински секретаријат. </w:t>
      </w:r>
    </w:p>
    <w:p w:rsidR="008B0059" w:rsidRPr="00BD6AAA" w:rsidRDefault="008B0059" w:rsidP="002B6547">
      <w:pPr>
        <w:rPr>
          <w:rFonts w:ascii="Times New Roman" w:hAnsi="Times New Roman"/>
          <w:iCs/>
          <w:sz w:val="24"/>
        </w:rPr>
      </w:pPr>
      <w:r w:rsidRPr="00BD6AAA">
        <w:rPr>
          <w:rFonts w:ascii="Times New Roman" w:hAnsi="Times New Roman"/>
          <w:iCs/>
          <w:sz w:val="24"/>
        </w:rPr>
        <w:t xml:space="preserve">Министарство издаје дозволе и пратећа документа за управљање комуналним отпадом и посебним токовима отпада управи операција управљања отпадом. То укључује, а значајно је за Директиву о депонијама, процедуре издавања дозвола у складу са </w:t>
      </w:r>
      <w:r w:rsidR="003D1D94">
        <w:rPr>
          <w:rFonts w:ascii="Times New Roman" w:hAnsi="Times New Roman"/>
          <w:iCs/>
          <w:sz w:val="24"/>
        </w:rPr>
        <w:t>чл.</w:t>
      </w:r>
      <w:r w:rsidRPr="00BD6AAA">
        <w:rPr>
          <w:rFonts w:ascii="Times New Roman" w:hAnsi="Times New Roman"/>
          <w:iCs/>
          <w:sz w:val="24"/>
        </w:rPr>
        <w:t xml:space="preserve"> 6, 7, 8</w:t>
      </w:r>
      <w:r w:rsidR="003D1D94">
        <w:rPr>
          <w:rFonts w:ascii="Times New Roman" w:hAnsi="Times New Roman"/>
          <w:iCs/>
          <w:sz w:val="24"/>
        </w:rPr>
        <w:t>.</w:t>
      </w:r>
      <w:r w:rsidRPr="00BD6AAA">
        <w:rPr>
          <w:rFonts w:ascii="Times New Roman" w:hAnsi="Times New Roman"/>
          <w:iCs/>
          <w:sz w:val="24"/>
        </w:rPr>
        <w:t xml:space="preserve"> и 9, као и одобрења </w:t>
      </w:r>
      <w:r w:rsidR="003D1D94">
        <w:rPr>
          <w:rFonts w:ascii="Times New Roman" w:hAnsi="Times New Roman"/>
          <w:iCs/>
          <w:sz w:val="24"/>
        </w:rPr>
        <w:t>п</w:t>
      </w:r>
      <w:r w:rsidRPr="00BD6AAA">
        <w:rPr>
          <w:rFonts w:ascii="Times New Roman" w:hAnsi="Times New Roman"/>
          <w:iCs/>
          <w:sz w:val="24"/>
        </w:rPr>
        <w:t xml:space="preserve">роцене утицаја предложене инфраструктуре на животну средину. </w:t>
      </w:r>
    </w:p>
    <w:p w:rsidR="00B6488C" w:rsidRPr="00BD6AAA" w:rsidRDefault="00B6488C" w:rsidP="002B6547">
      <w:pPr>
        <w:rPr>
          <w:rFonts w:ascii="Times New Roman" w:hAnsi="Times New Roman"/>
          <w:sz w:val="24"/>
        </w:rPr>
      </w:pPr>
      <w:r w:rsidRPr="00BD6AAA">
        <w:rPr>
          <w:rFonts w:ascii="Times New Roman" w:hAnsi="Times New Roman"/>
          <w:sz w:val="24"/>
        </w:rPr>
        <w:t xml:space="preserve">У смислу расподеле одговорности, </w:t>
      </w:r>
      <w:r w:rsidR="001C08A4">
        <w:rPr>
          <w:rFonts w:ascii="Times New Roman" w:hAnsi="Times New Roman"/>
          <w:sz w:val="24"/>
        </w:rPr>
        <w:t>МЗЖС</w:t>
      </w:r>
      <w:r w:rsidRPr="00BD6AAA">
        <w:rPr>
          <w:rFonts w:ascii="Times New Roman" w:hAnsi="Times New Roman"/>
          <w:sz w:val="24"/>
        </w:rPr>
        <w:t xml:space="preserve"> надгледа рад Агенције за заштиту животне средине Републике Србије, активности на пољу животне средине у аутономној покрајини, као и активности локалних самоуправа. </w:t>
      </w:r>
    </w:p>
    <w:p w:rsidR="00B6488C" w:rsidRPr="00BD6AAA" w:rsidRDefault="00B6488C" w:rsidP="002B6547">
      <w:pPr>
        <w:rPr>
          <w:rFonts w:ascii="Times New Roman" w:hAnsi="Times New Roman"/>
          <w:sz w:val="24"/>
        </w:rPr>
      </w:pPr>
      <w:r w:rsidRPr="00BD6AAA">
        <w:rPr>
          <w:rFonts w:ascii="Times New Roman" w:hAnsi="Times New Roman"/>
          <w:sz w:val="24"/>
        </w:rPr>
        <w:lastRenderedPageBreak/>
        <w:t xml:space="preserve">Агенција за заштиту животне средине Републике Србије </w:t>
      </w:r>
      <w:r w:rsidR="001C08A4">
        <w:rPr>
          <w:rFonts w:ascii="Times New Roman" w:hAnsi="Times New Roman"/>
          <w:sz w:val="24"/>
        </w:rPr>
        <w:t>(АЗЖС)</w:t>
      </w:r>
      <w:r w:rsidRPr="00BD6AAA">
        <w:rPr>
          <w:rFonts w:ascii="Times New Roman" w:hAnsi="Times New Roman"/>
          <w:sz w:val="24"/>
        </w:rPr>
        <w:t xml:space="preserve"> као тело у оквиру Министарства, је одговорна за, између осталих дужности, развој, координацију и управљање националним информационим системом за заштиту животне средине, припрему извештаја о стању животне средине и примену политике животне средине. </w:t>
      </w:r>
      <w:r w:rsidR="001C08A4">
        <w:rPr>
          <w:rFonts w:ascii="Times New Roman" w:hAnsi="Times New Roman"/>
          <w:sz w:val="24"/>
        </w:rPr>
        <w:t>АЗЖС</w:t>
      </w:r>
      <w:r w:rsidRPr="00BD6AAA">
        <w:rPr>
          <w:rFonts w:ascii="Times New Roman" w:hAnsi="Times New Roman"/>
          <w:sz w:val="24"/>
        </w:rPr>
        <w:t xml:space="preserve"> сарађује са Европском агенцијом за заштиту животне средине (ЕЕА) и Европском мрежом за информисање и осматрање животне средине (ЕИОНЕТ).  </w:t>
      </w:r>
    </w:p>
    <w:p w:rsidR="0014041E" w:rsidRPr="00BD6AAA" w:rsidRDefault="00B6488C" w:rsidP="002B6547">
      <w:pPr>
        <w:rPr>
          <w:rFonts w:ascii="Times New Roman" w:hAnsi="Times New Roman"/>
          <w:sz w:val="24"/>
        </w:rPr>
      </w:pPr>
      <w:r w:rsidRPr="00BD6AAA">
        <w:rPr>
          <w:rFonts w:ascii="Times New Roman" w:hAnsi="Times New Roman"/>
          <w:sz w:val="24"/>
        </w:rPr>
        <w:t>Постоји разграната сарадња између А</w:t>
      </w:r>
      <w:r w:rsidR="001C08A4">
        <w:rPr>
          <w:rFonts w:ascii="Times New Roman" w:hAnsi="Times New Roman"/>
          <w:sz w:val="24"/>
        </w:rPr>
        <w:t>ЗЖС</w:t>
      </w:r>
      <w:r w:rsidRPr="00BD6AAA">
        <w:rPr>
          <w:rFonts w:ascii="Times New Roman" w:hAnsi="Times New Roman"/>
          <w:sz w:val="24"/>
        </w:rPr>
        <w:t xml:space="preserve"> и других институција у примени Директиве о депонијама везано за праћење и управљање регистрима лица која производе, сакупљају, складиште и прерађују све категорије отпада, укључујући оператере на депонијама. На основу ових података, </w:t>
      </w:r>
      <w:r w:rsidR="001C08A4">
        <w:rPr>
          <w:rFonts w:ascii="Times New Roman" w:hAnsi="Times New Roman"/>
          <w:sz w:val="24"/>
        </w:rPr>
        <w:t>АЗЖС</w:t>
      </w:r>
      <w:r w:rsidRPr="00BD6AAA">
        <w:rPr>
          <w:rFonts w:ascii="Times New Roman" w:hAnsi="Times New Roman"/>
          <w:sz w:val="24"/>
        </w:rPr>
        <w:t xml:space="preserve"> сакупља и извештава у складу са директивом и Законом о управљању отпадом Републике Србије.  </w:t>
      </w:r>
    </w:p>
    <w:p w:rsidR="0014041E" w:rsidRPr="00BD6AAA" w:rsidRDefault="0014041E" w:rsidP="002B6547">
      <w:pPr>
        <w:rPr>
          <w:rFonts w:ascii="Times New Roman" w:hAnsi="Times New Roman"/>
          <w:i/>
          <w:sz w:val="24"/>
          <w:lang w:eastAsia="sr-Latn-CS"/>
        </w:rPr>
      </w:pPr>
      <w:r w:rsidRPr="00BD6AAA">
        <w:rPr>
          <w:rFonts w:ascii="Times New Roman" w:hAnsi="Times New Roman"/>
          <w:i/>
          <w:sz w:val="24"/>
          <w:lang w:eastAsia="sr-Latn-CS"/>
        </w:rPr>
        <w:t>Институције на покрајинском нивоу</w:t>
      </w:r>
    </w:p>
    <w:p w:rsidR="0014041E" w:rsidRPr="00BD6AAA" w:rsidRDefault="0014041E" w:rsidP="002B6547">
      <w:pPr>
        <w:rPr>
          <w:rFonts w:ascii="Times New Roman" w:hAnsi="Times New Roman"/>
          <w:iCs/>
          <w:sz w:val="24"/>
          <w:lang w:eastAsia="sr-Latn-CS"/>
        </w:rPr>
      </w:pPr>
      <w:r w:rsidRPr="00BD6AAA">
        <w:rPr>
          <w:rFonts w:ascii="Times New Roman" w:hAnsi="Times New Roman"/>
          <w:iCs/>
          <w:sz w:val="24"/>
          <w:lang w:eastAsia="sr-Latn-CS"/>
        </w:rPr>
        <w:t xml:space="preserve">Постојећи правни прописи преносе део одговорности за нацрт и примену политике управљања отпадом на Владу Аутономне покрајине Војводине. На нивоу политике, Покрајински секретаријат за урбанизам и заштиту животне средине учествује у развоју Националне стратегије за управљање отпадом и националних планова за управљање посебним токовима отпада. На нивоу примене, Покрајински секретаријат треба да одобри регионалне планове управљања отпадом на својој територији, да издаје дозволе, одобрења, потврде и друге документе који су дефинисани законом. Покрајински секретаријат има обавезу да прати и контролише примену мера управљања отпадом у покрајини, да води евиденцију и </w:t>
      </w:r>
      <w:r w:rsidR="001C08A4">
        <w:rPr>
          <w:rFonts w:ascii="Times New Roman" w:hAnsi="Times New Roman"/>
          <w:iCs/>
          <w:sz w:val="24"/>
          <w:lang w:eastAsia="sr-Latn-CS"/>
        </w:rPr>
        <w:t>МЗЖС-е</w:t>
      </w:r>
      <w:r w:rsidRPr="00BD6AAA">
        <w:rPr>
          <w:rFonts w:ascii="Times New Roman" w:hAnsi="Times New Roman"/>
          <w:iCs/>
          <w:sz w:val="24"/>
          <w:lang w:eastAsia="sr-Latn-CS"/>
        </w:rPr>
        <w:t xml:space="preserve"> шаље податке. </w:t>
      </w:r>
    </w:p>
    <w:p w:rsidR="005E34E1" w:rsidRPr="00BD6AAA" w:rsidRDefault="005E34E1" w:rsidP="002B6547">
      <w:pPr>
        <w:pStyle w:val="Caption"/>
        <w:jc w:val="both"/>
        <w:rPr>
          <w:rFonts w:ascii="Times New Roman" w:eastAsia="Cambria" w:hAnsi="Times New Roman" w:cs="Times New Roman"/>
          <w:b w:val="0"/>
          <w:i/>
          <w:spacing w:val="0"/>
          <w:sz w:val="24"/>
          <w:szCs w:val="24"/>
        </w:rPr>
      </w:pPr>
      <w:r w:rsidRPr="00BD6AAA">
        <w:rPr>
          <w:rFonts w:ascii="Times New Roman" w:eastAsia="Cambria" w:hAnsi="Times New Roman" w:cs="Times New Roman"/>
          <w:b w:val="0"/>
          <w:i/>
          <w:spacing w:val="0"/>
          <w:sz w:val="24"/>
          <w:szCs w:val="24"/>
        </w:rPr>
        <w:t>Институције на регионалном нивоу</w:t>
      </w:r>
    </w:p>
    <w:p w:rsidR="005E34E1" w:rsidRPr="00BD6AAA" w:rsidRDefault="005E34E1" w:rsidP="002B6547">
      <w:pPr>
        <w:rPr>
          <w:rFonts w:ascii="Times New Roman" w:hAnsi="Times New Roman"/>
          <w:sz w:val="24"/>
        </w:rPr>
      </w:pPr>
      <w:r w:rsidRPr="00BD6AAA">
        <w:rPr>
          <w:rFonts w:ascii="Times New Roman" w:hAnsi="Times New Roman"/>
          <w:sz w:val="24"/>
        </w:rPr>
        <w:t>Региони за управљање отпадом, као што је наведено у Националној стратегији за управљање отпадом, се образују кроз добровољну сарадњу јединица локалних самоуправа. Стратегија предвиђа максимално 27 региона. Управљање отпадом се сматра „активношћу од општег интереса“</w:t>
      </w:r>
      <w:r w:rsidR="005640EB">
        <w:rPr>
          <w:rFonts w:ascii="Times New Roman" w:hAnsi="Times New Roman"/>
          <w:sz w:val="24"/>
        </w:rPr>
        <w:t xml:space="preserve"> </w:t>
      </w:r>
      <w:r w:rsidRPr="00BD6AAA">
        <w:rPr>
          <w:rFonts w:ascii="Times New Roman" w:hAnsi="Times New Roman"/>
          <w:sz w:val="24"/>
        </w:rPr>
        <w:t xml:space="preserve">и могу га спроводити или јавна предузећа према Закону о јавним предузећима (2016) или приватне компаније, и у том случају се расподела активности врши у складу са законом о јавно-приватном партнерству и концесијама (2011).  </w:t>
      </w:r>
    </w:p>
    <w:p w:rsidR="005E34E1" w:rsidRPr="00BD6AAA" w:rsidRDefault="005E34E1" w:rsidP="002B6547">
      <w:pPr>
        <w:rPr>
          <w:rFonts w:ascii="Times New Roman" w:hAnsi="Times New Roman"/>
          <w:sz w:val="24"/>
        </w:rPr>
      </w:pPr>
      <w:r w:rsidRPr="00BD6AAA">
        <w:rPr>
          <w:rFonts w:ascii="Times New Roman" w:hAnsi="Times New Roman"/>
          <w:sz w:val="24"/>
        </w:rPr>
        <w:t xml:space="preserve">У већини случајева у Србији, оператери за управљање отпадом су или Јавна предузећа/Јавна комунална предузећа (ЈКП) или јавна друштва са ограниченом одговорношћу (ДОО). Ове компаније управљају средствима која остају у власништву или појединачних општина или у подељеном власништву општина оснивача на основу међуопштинских споразума о сарадњи (МОСС).  </w:t>
      </w:r>
    </w:p>
    <w:p w:rsidR="005E34E1" w:rsidRPr="00BD6AAA" w:rsidRDefault="005E34E1" w:rsidP="002B6547">
      <w:pPr>
        <w:rPr>
          <w:rFonts w:ascii="Times New Roman" w:hAnsi="Times New Roman"/>
          <w:sz w:val="24"/>
        </w:rPr>
      </w:pPr>
      <w:r w:rsidRPr="00BD6AAA">
        <w:rPr>
          <w:rFonts w:ascii="Times New Roman" w:hAnsi="Times New Roman"/>
          <w:sz w:val="24"/>
        </w:rPr>
        <w:t xml:space="preserve">Четири региона имају регионалне сервисе за управљање отпадом регулисане различитим типовима споразума о јавно-приватном партнерству (ЈПП). ЈПП укључују споразуме о заједничком улагању са локалним властима за изградњу објеката на депонијама, као и уговоре о пружању услуга за сервисе сакупљања отпада. На пример, у једном случају је највећа општина у региону предузела заједничко улагање са међународном компанијом, при чему је општина обезбедила локацију за депонију у замену за 30% власништва над заједничким улагањем, а приватни инвеститор је обезбедио средства за изградњу, стручну техничку помоћ и управљање објектом и сервисима за сакупљање. У неким случајевима, уговори о пружању услуга укључују наплату тарифа од домаћинстава и дуговања. </w:t>
      </w:r>
    </w:p>
    <w:p w:rsidR="005E34E1" w:rsidRPr="00BD6AAA" w:rsidRDefault="005E34E1" w:rsidP="002B6547">
      <w:pPr>
        <w:rPr>
          <w:rFonts w:ascii="Times New Roman" w:hAnsi="Times New Roman"/>
          <w:sz w:val="24"/>
        </w:rPr>
      </w:pPr>
      <w:r w:rsidRPr="00BD6AAA">
        <w:rPr>
          <w:rFonts w:ascii="Times New Roman" w:hAnsi="Times New Roman"/>
          <w:sz w:val="24"/>
        </w:rPr>
        <w:t xml:space="preserve">Тренутно су четири регионалне компаније јавна комунална предузећа, четири су друштва са ограниченом одговорношћу у јавном власништву, четири раде у оквиру </w:t>
      </w:r>
      <w:r w:rsidRPr="00BD6AAA">
        <w:rPr>
          <w:rFonts w:ascii="Times New Roman" w:hAnsi="Times New Roman"/>
          <w:sz w:val="24"/>
        </w:rPr>
        <w:lastRenderedPageBreak/>
        <w:t xml:space="preserve">ЈПП споразума (као што је раније наведено), још дванаест има међуопштинске споразуме, али нису основале компанију. Преостали региони и даље развијају свој приступ. </w:t>
      </w:r>
    </w:p>
    <w:p w:rsidR="005E34E1" w:rsidRPr="00BD6AAA" w:rsidRDefault="005E34E1" w:rsidP="002B6547">
      <w:pPr>
        <w:rPr>
          <w:rFonts w:ascii="Times New Roman" w:hAnsi="Times New Roman"/>
          <w:sz w:val="24"/>
        </w:rPr>
      </w:pPr>
      <w:r w:rsidRPr="00BD6AAA">
        <w:rPr>
          <w:rFonts w:ascii="Times New Roman" w:hAnsi="Times New Roman"/>
          <w:sz w:val="24"/>
        </w:rPr>
        <w:t>Институционални статус Региона за управљање отпадо</w:t>
      </w:r>
      <w:r w:rsidR="00C35719" w:rsidRPr="00BD6AAA">
        <w:rPr>
          <w:rFonts w:ascii="Times New Roman" w:hAnsi="Times New Roman"/>
          <w:sz w:val="24"/>
        </w:rPr>
        <w:t xml:space="preserve">м у Србији је приказан у </w:t>
      </w:r>
      <w:r w:rsidR="003D1D94">
        <w:rPr>
          <w:rFonts w:ascii="Times New Roman" w:hAnsi="Times New Roman"/>
          <w:sz w:val="24"/>
        </w:rPr>
        <w:t>Т</w:t>
      </w:r>
      <w:r w:rsidR="00C35719" w:rsidRPr="00BD6AAA">
        <w:rPr>
          <w:rFonts w:ascii="Times New Roman" w:hAnsi="Times New Roman"/>
          <w:sz w:val="24"/>
        </w:rPr>
        <w:t>абели</w:t>
      </w:r>
      <w:r w:rsidRPr="00BD6AAA">
        <w:rPr>
          <w:rFonts w:ascii="Times New Roman" w:hAnsi="Times New Roman"/>
          <w:sz w:val="24"/>
        </w:rPr>
        <w:t xml:space="preserve">1. </w:t>
      </w:r>
    </w:p>
    <w:p w:rsidR="005E34E1" w:rsidRPr="00BD6AAA" w:rsidRDefault="005E34E1" w:rsidP="005E34E1">
      <w:pPr>
        <w:pStyle w:val="Caption"/>
        <w:rPr>
          <w:rFonts w:ascii="Times New Roman" w:hAnsi="Times New Roman" w:cs="Times New Roman"/>
          <w:b w:val="0"/>
          <w:i/>
          <w:sz w:val="22"/>
        </w:rPr>
      </w:pPr>
    </w:p>
    <w:p w:rsidR="000A543E" w:rsidRPr="00751423" w:rsidRDefault="00DE5C26" w:rsidP="005E34E1">
      <w:pPr>
        <w:pStyle w:val="Caption"/>
        <w:rPr>
          <w:rFonts w:ascii="Times New Roman" w:hAnsi="Times New Roman" w:cs="Times New Roman"/>
          <w:bCs/>
          <w:i/>
          <w:sz w:val="22"/>
        </w:rPr>
      </w:pPr>
      <w:r w:rsidRPr="00751423">
        <w:rPr>
          <w:rFonts w:ascii="Times New Roman" w:hAnsi="Times New Roman" w:cs="Times New Roman"/>
          <w:bCs/>
          <w:i/>
          <w:sz w:val="22"/>
        </w:rPr>
        <w:t>Табела 1</w:t>
      </w:r>
      <w:r w:rsidR="0034722E" w:rsidRPr="00751423">
        <w:rPr>
          <w:rFonts w:ascii="Times New Roman" w:hAnsi="Times New Roman" w:cs="Times New Roman"/>
          <w:bCs/>
          <w:i/>
          <w:sz w:val="22"/>
        </w:rPr>
        <w:t>.</w:t>
      </w:r>
      <w:r w:rsidRPr="00751423">
        <w:rPr>
          <w:rFonts w:ascii="Times New Roman" w:hAnsi="Times New Roman" w:cs="Times New Roman"/>
          <w:bCs/>
          <w:i/>
          <w:sz w:val="22"/>
        </w:rPr>
        <w:t xml:space="preserve"> Институционални статус регионалних компанија за управљање отпадом, јул 2017.</w:t>
      </w:r>
    </w:p>
    <w:tbl>
      <w:tblPr>
        <w:tblW w:w="5000" w:type="pct"/>
        <w:tblLook w:val="04A0" w:firstRow="1" w:lastRow="0" w:firstColumn="1" w:lastColumn="0" w:noHBand="0" w:noVBand="1"/>
      </w:tblPr>
      <w:tblGrid>
        <w:gridCol w:w="3551"/>
        <w:gridCol w:w="2246"/>
        <w:gridCol w:w="938"/>
        <w:gridCol w:w="2501"/>
      </w:tblGrid>
      <w:tr w:rsidR="009E12FE" w:rsidRPr="00BD6AAA" w:rsidTr="00B34023">
        <w:trPr>
          <w:trHeight w:val="255"/>
        </w:trPr>
        <w:tc>
          <w:tcPr>
            <w:tcW w:w="1922" w:type="pct"/>
            <w:tcBorders>
              <w:top w:val="single" w:sz="4" w:space="0" w:color="auto"/>
              <w:left w:val="single" w:sz="4" w:space="0" w:color="auto"/>
              <w:bottom w:val="single" w:sz="4" w:space="0" w:color="auto"/>
              <w:right w:val="single" w:sz="4" w:space="0" w:color="auto"/>
            </w:tcBorders>
            <w:shd w:val="clear" w:color="000000" w:fill="auto"/>
            <w:noWrap/>
            <w:vAlign w:val="center"/>
          </w:tcPr>
          <w:p w:rsidR="009E12FE" w:rsidRPr="00BD6AAA" w:rsidRDefault="00B34023" w:rsidP="002500C3">
            <w:pPr>
              <w:spacing w:before="0" w:after="0"/>
              <w:jc w:val="center"/>
              <w:rPr>
                <w:rFonts w:ascii="Times New Roman" w:eastAsia="Times New Roman" w:hAnsi="Times New Roman"/>
                <w:b/>
                <w:szCs w:val="22"/>
                <w:lang w:eastAsia="en-GB"/>
              </w:rPr>
            </w:pPr>
            <w:r w:rsidRPr="00BD6AAA">
              <w:rPr>
                <w:rFonts w:ascii="Times New Roman" w:eastAsia="Times New Roman" w:hAnsi="Times New Roman"/>
                <w:b/>
                <w:szCs w:val="22"/>
                <w:lang w:eastAsia="en-GB"/>
              </w:rPr>
              <w:t>Регион за управљање отпадом</w:t>
            </w:r>
          </w:p>
        </w:tc>
        <w:tc>
          <w:tcPr>
            <w:tcW w:w="1216" w:type="pct"/>
            <w:tcBorders>
              <w:top w:val="single" w:sz="4" w:space="0" w:color="auto"/>
              <w:left w:val="nil"/>
              <w:bottom w:val="single" w:sz="4" w:space="0" w:color="auto"/>
              <w:right w:val="single" w:sz="4" w:space="0" w:color="auto"/>
            </w:tcBorders>
            <w:shd w:val="clear" w:color="000000" w:fill="auto"/>
            <w:noWrap/>
            <w:vAlign w:val="center"/>
          </w:tcPr>
          <w:p w:rsidR="009E12FE" w:rsidRPr="00BD6AAA" w:rsidRDefault="00B34023" w:rsidP="002500C3">
            <w:pPr>
              <w:spacing w:before="0" w:after="0"/>
              <w:jc w:val="center"/>
              <w:rPr>
                <w:rFonts w:ascii="Times New Roman" w:eastAsia="Times New Roman" w:hAnsi="Times New Roman"/>
                <w:b/>
                <w:szCs w:val="22"/>
                <w:lang w:eastAsia="en-GB"/>
              </w:rPr>
            </w:pPr>
            <w:r w:rsidRPr="00BD6AAA">
              <w:rPr>
                <w:rFonts w:ascii="Times New Roman" w:eastAsia="Times New Roman" w:hAnsi="Times New Roman"/>
                <w:b/>
                <w:szCs w:val="22"/>
                <w:lang w:eastAsia="en-GB"/>
              </w:rPr>
              <w:t>Власништво</w:t>
            </w:r>
          </w:p>
        </w:tc>
        <w:tc>
          <w:tcPr>
            <w:tcW w:w="508" w:type="pct"/>
            <w:tcBorders>
              <w:top w:val="nil"/>
              <w:left w:val="single" w:sz="4" w:space="0" w:color="auto"/>
              <w:bottom w:val="nil"/>
              <w:right w:val="nil"/>
            </w:tcBorders>
            <w:shd w:val="clear" w:color="auto" w:fill="auto"/>
            <w:noWrap/>
            <w:vAlign w:val="bottom"/>
          </w:tcPr>
          <w:p w:rsidR="009E12FE" w:rsidRPr="00BD6AAA" w:rsidRDefault="00510E89" w:rsidP="002500C3">
            <w:pPr>
              <w:spacing w:before="0" w:after="0"/>
              <w:rPr>
                <w:rFonts w:ascii="Times New Roman" w:eastAsia="Times New Roman" w:hAnsi="Times New Roman"/>
                <w:szCs w:val="22"/>
                <w:lang w:eastAsia="en-GB"/>
              </w:rPr>
            </w:pPr>
            <w:r>
              <w:rPr>
                <w:rFonts w:ascii="Times New Roman" w:eastAsia="Times New Roman" w:hAnsi="Times New Roman"/>
                <w:noProof/>
                <w:szCs w:val="22"/>
                <w:lang w:val="en-US"/>
              </w:rPr>
              <w:pict>
                <v:shapetype id="_x0000_t202" coordsize="21600,21600" o:spt="202" path="m,l,21600r21600,l21600,xe">
                  <v:stroke joinstyle="miter"/>
                  <v:path gradientshapeok="t" o:connecttype="rect"/>
                </v:shapetype>
                <v:shape id="Text Box 12" o:spid="_x0000_s1026" type="#_x0000_t202" style="position:absolute;left:0;text-align:left;margin-left:7.2pt;margin-top:-.2pt;width:194.25pt;height:188.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" filled="f" strokecolor="black [3213]">
                  <v:path arrowok="t"/>
                  <v:textbox>
                    <w:txbxContent>
                      <w:p w:rsidR="008B7B3D" w:rsidRPr="005640EB" w:rsidRDefault="008B7B3D" w:rsidP="00B34023">
                        <w:pPr>
                          <w:pStyle w:val="NormalWeb"/>
                          <w:spacing w:before="0" w:after="0"/>
                        </w:pPr>
                        <w:r w:rsidRPr="005640EB">
                          <w:t xml:space="preserve">Легенда: </w:t>
                        </w:r>
                      </w:p>
                      <w:p w:rsidR="008B7B3D" w:rsidRPr="005640EB" w:rsidRDefault="008B7B3D" w:rsidP="00B34023">
                        <w:pPr>
                          <w:pStyle w:val="NormalWeb"/>
                          <w:spacing w:before="0" w:after="0"/>
                        </w:pPr>
                        <w:r w:rsidRPr="005640EB">
                          <w:rPr>
                            <w:b/>
                            <w:bCs/>
                          </w:rPr>
                          <w:t>Јавно:</w:t>
                        </w:r>
                        <w:r w:rsidRPr="005640EB">
                          <w:t xml:space="preserve"> власништво у виду Јавног комуналног предузећа или друштва са ограниченом одговорношћу у јавном власништву.</w:t>
                        </w:r>
                      </w:p>
                      <w:p w:rsidR="008B7B3D" w:rsidRPr="005640EB" w:rsidRDefault="008B7B3D" w:rsidP="00B34023">
                        <w:pPr>
                          <w:pStyle w:val="NormalWeb"/>
                          <w:spacing w:before="0" w:after="0"/>
                        </w:pPr>
                        <w:r w:rsidRPr="005640EB">
                          <w:rPr>
                            <w:b/>
                            <w:bCs/>
                          </w:rPr>
                          <w:t>Углавном приватно:</w:t>
                        </w:r>
                        <w:r w:rsidRPr="005640EB">
                          <w:t xml:space="preserve"> Када главна средства или сервисе пружају или обезбеђују приватне компаније или заједничка улагања претежно у приватном власништву.</w:t>
                        </w:r>
                      </w:p>
                      <w:p w:rsidR="008B7B3D" w:rsidRPr="005640EB" w:rsidRDefault="008B7B3D" w:rsidP="00B34023">
                        <w:pPr>
                          <w:pStyle w:val="NormalWeb"/>
                          <w:spacing w:before="0" w:after="0"/>
                        </w:pPr>
                        <w:r w:rsidRPr="005640EB">
                          <w:rPr>
                            <w:b/>
                            <w:bCs/>
                          </w:rPr>
                          <w:t>МОСС:</w:t>
                        </w:r>
                        <w:r w:rsidRPr="005640EB">
                          <w:t xml:space="preserve"> Међуопштински споразум постоји али још увек нема регионалне компаније.</w:t>
                        </w:r>
                      </w:p>
                    </w:txbxContent>
                  </v:textbox>
                </v:shape>
              </w:pict>
            </w:r>
          </w:p>
          <w:tbl>
            <w:tblPr>
              <w:tblW w:w="0" w:type="auto"/>
              <w:tblCellSpacing w:w="0" w:type="dxa"/>
              <w:tblCellMar>
                <w:left w:w="0" w:type="dxa"/>
                <w:right w:w="0" w:type="dxa"/>
              </w:tblCellMar>
              <w:tblLook w:val="04A0" w:firstRow="1" w:lastRow="0" w:firstColumn="1" w:lastColumn="0" w:noHBand="0" w:noVBand="1"/>
            </w:tblPr>
            <w:tblGrid>
              <w:gridCol w:w="700"/>
            </w:tblGrid>
            <w:tr w:rsidR="009E12FE" w:rsidRPr="00BD6AAA" w:rsidTr="002500C3">
              <w:trPr>
                <w:trHeight w:val="255"/>
                <w:tblCellSpacing w:w="0" w:type="dxa"/>
              </w:trPr>
              <w:tc>
                <w:tcPr>
                  <w:tcW w:w="700" w:type="dxa"/>
                  <w:tcBorders>
                    <w:top w:val="nil"/>
                    <w:left w:val="nil"/>
                    <w:bottom w:val="nil"/>
                    <w:right w:val="nil"/>
                  </w:tcBorders>
                  <w:shd w:val="clear" w:color="000000" w:fill="FFFFFF"/>
                  <w:noWrap/>
                  <w:vAlign w:val="bottom"/>
                </w:tcPr>
                <w:p w:rsidR="009E12FE" w:rsidRPr="00BD6AAA" w:rsidRDefault="009E12FE" w:rsidP="002500C3">
                  <w:pPr>
                    <w:spacing w:before="0" w:after="0"/>
                    <w:rPr>
                      <w:rFonts w:ascii="Times New Roman" w:eastAsia="Times New Roman" w:hAnsi="Times New Roman"/>
                      <w:szCs w:val="22"/>
                      <w:lang w:eastAsia="en-GB"/>
                    </w:rPr>
                  </w:pPr>
                  <w:r w:rsidRPr="00BD6AAA">
                    <w:rPr>
                      <w:rFonts w:ascii="Times New Roman" w:eastAsia="Times New Roman" w:hAnsi="Times New Roman"/>
                      <w:szCs w:val="22"/>
                      <w:lang w:eastAsia="en-GB"/>
                    </w:rPr>
                    <w:t> </w:t>
                  </w:r>
                </w:p>
              </w:tc>
            </w:tr>
          </w:tbl>
          <w:p w:rsidR="009E12FE" w:rsidRPr="00BD6AAA" w:rsidRDefault="009E12FE" w:rsidP="002500C3">
            <w:pPr>
              <w:spacing w:before="0" w:after="0"/>
              <w:rPr>
                <w:rFonts w:ascii="Times New Roman" w:eastAsia="Times New Roman" w:hAnsi="Times New Roman"/>
                <w:szCs w:val="22"/>
                <w:lang w:eastAsia="en-GB"/>
              </w:rPr>
            </w:pPr>
          </w:p>
        </w:tc>
        <w:tc>
          <w:tcPr>
            <w:tcW w:w="1354" w:type="pct"/>
            <w:tcBorders>
              <w:top w:val="nil"/>
              <w:left w:val="nil"/>
              <w:bottom w:val="nil"/>
              <w:right w:val="nil"/>
            </w:tcBorders>
            <w:shd w:val="clear" w:color="000000" w:fill="FFFFFF"/>
            <w:vAlign w:val="bottom"/>
          </w:tcPr>
          <w:p w:rsidR="009E12FE" w:rsidRPr="00BD6AAA" w:rsidRDefault="009E12FE" w:rsidP="002500C3">
            <w:pPr>
              <w:spacing w:before="0" w:after="0"/>
              <w:rPr>
                <w:rFonts w:ascii="Times New Roman" w:eastAsia="Times New Roman" w:hAnsi="Times New Roman"/>
                <w:szCs w:val="22"/>
                <w:lang w:eastAsia="en-GB"/>
              </w:rPr>
            </w:pPr>
            <w:r w:rsidRPr="00BD6AAA">
              <w:rPr>
                <w:rFonts w:ascii="Times New Roman" w:eastAsia="Times New Roman" w:hAnsi="Times New Roman"/>
                <w:szCs w:val="22"/>
                <w:lang w:eastAsia="en-GB"/>
              </w:rPr>
              <w:t> </w:t>
            </w:r>
          </w:p>
        </w:tc>
      </w:tr>
      <w:tr w:rsidR="009E12FE" w:rsidRPr="00BD6AAA" w:rsidTr="00B34023">
        <w:trPr>
          <w:trHeight w:val="300"/>
        </w:trPr>
        <w:tc>
          <w:tcPr>
            <w:tcW w:w="1922" w:type="pct"/>
            <w:tcBorders>
              <w:top w:val="nil"/>
              <w:left w:val="single" w:sz="4" w:space="0" w:color="auto"/>
              <w:bottom w:val="single" w:sz="4" w:space="0" w:color="auto"/>
              <w:right w:val="single" w:sz="4" w:space="0" w:color="auto"/>
            </w:tcBorders>
            <w:shd w:val="clear" w:color="000000" w:fill="FFFFFF"/>
            <w:noWrap/>
            <w:vAlign w:val="bottom"/>
          </w:tcPr>
          <w:p w:rsidR="009E12FE" w:rsidRPr="00BD6AAA" w:rsidRDefault="0033423E" w:rsidP="002500C3">
            <w:pPr>
              <w:spacing w:before="0" w:after="0"/>
              <w:rPr>
                <w:rFonts w:ascii="Times New Roman" w:eastAsia="Times New Roman" w:hAnsi="Times New Roman"/>
                <w:bCs/>
                <w:color w:val="000000"/>
                <w:szCs w:val="22"/>
                <w:lang w:eastAsia="en-GB"/>
              </w:rPr>
            </w:pPr>
            <w:r w:rsidRPr="00BD6AAA">
              <w:rPr>
                <w:rFonts w:ascii="Times New Roman" w:eastAsia="Times New Roman" w:hAnsi="Times New Roman"/>
                <w:bCs/>
                <w:color w:val="000000"/>
                <w:szCs w:val="22"/>
                <w:lang w:eastAsia="en-GB"/>
              </w:rPr>
              <w:t>Сремска Митровица</w:t>
            </w:r>
          </w:p>
        </w:tc>
        <w:tc>
          <w:tcPr>
            <w:tcW w:w="1216" w:type="pct"/>
            <w:tcBorders>
              <w:top w:val="nil"/>
              <w:left w:val="nil"/>
              <w:bottom w:val="single" w:sz="4" w:space="0" w:color="auto"/>
              <w:right w:val="single" w:sz="4" w:space="0" w:color="auto"/>
            </w:tcBorders>
            <w:shd w:val="clear" w:color="000000" w:fill="FFFFFF"/>
            <w:noWrap/>
            <w:vAlign w:val="bottom"/>
          </w:tcPr>
          <w:p w:rsidR="009E12FE" w:rsidRPr="00BD6AAA" w:rsidRDefault="00B34023" w:rsidP="002500C3">
            <w:pPr>
              <w:spacing w:before="0" w:after="0"/>
              <w:rPr>
                <w:rFonts w:ascii="Times New Roman" w:eastAsia="Times New Roman" w:hAnsi="Times New Roman"/>
                <w:color w:val="000000"/>
                <w:szCs w:val="22"/>
                <w:lang w:eastAsia="en-GB"/>
              </w:rPr>
            </w:pPr>
            <w:r w:rsidRPr="00BD6AAA">
              <w:rPr>
                <w:rFonts w:ascii="Times New Roman" w:eastAsia="Times New Roman" w:hAnsi="Times New Roman"/>
                <w:color w:val="000000"/>
                <w:szCs w:val="22"/>
                <w:lang w:eastAsia="en-GB"/>
              </w:rPr>
              <w:t>Јавно</w:t>
            </w:r>
          </w:p>
        </w:tc>
        <w:tc>
          <w:tcPr>
            <w:tcW w:w="508" w:type="pct"/>
            <w:tcBorders>
              <w:top w:val="nil"/>
              <w:left w:val="single" w:sz="4" w:space="0" w:color="auto"/>
              <w:bottom w:val="nil"/>
              <w:right w:val="nil"/>
            </w:tcBorders>
            <w:shd w:val="clear" w:color="000000" w:fill="FFFFFF"/>
            <w:noWrap/>
            <w:vAlign w:val="bottom"/>
          </w:tcPr>
          <w:p w:rsidR="009E12FE" w:rsidRPr="00BD6AAA" w:rsidRDefault="009E12FE" w:rsidP="002500C3">
            <w:pPr>
              <w:spacing w:before="0" w:after="0"/>
              <w:rPr>
                <w:rFonts w:ascii="Times New Roman" w:eastAsia="Times New Roman" w:hAnsi="Times New Roman"/>
                <w:szCs w:val="22"/>
                <w:lang w:eastAsia="en-GB"/>
              </w:rPr>
            </w:pPr>
            <w:r w:rsidRPr="00BD6AAA">
              <w:rPr>
                <w:rFonts w:ascii="Times New Roman" w:eastAsia="Times New Roman" w:hAnsi="Times New Roman"/>
                <w:szCs w:val="22"/>
                <w:lang w:eastAsia="en-GB"/>
              </w:rPr>
              <w:t> </w:t>
            </w:r>
          </w:p>
        </w:tc>
        <w:tc>
          <w:tcPr>
            <w:tcW w:w="1354" w:type="pct"/>
            <w:tcBorders>
              <w:top w:val="nil"/>
              <w:left w:val="nil"/>
              <w:bottom w:val="nil"/>
              <w:right w:val="nil"/>
            </w:tcBorders>
            <w:shd w:val="clear" w:color="000000" w:fill="FFFFFF"/>
            <w:vAlign w:val="bottom"/>
          </w:tcPr>
          <w:p w:rsidR="009E12FE" w:rsidRPr="00BD6AAA" w:rsidRDefault="009E12FE" w:rsidP="002500C3">
            <w:pPr>
              <w:spacing w:before="0" w:after="0"/>
              <w:rPr>
                <w:rFonts w:ascii="Times New Roman" w:eastAsia="Times New Roman" w:hAnsi="Times New Roman"/>
                <w:szCs w:val="22"/>
                <w:lang w:eastAsia="en-GB"/>
              </w:rPr>
            </w:pPr>
            <w:r w:rsidRPr="00BD6AAA">
              <w:rPr>
                <w:rFonts w:ascii="Times New Roman" w:eastAsia="Times New Roman" w:hAnsi="Times New Roman"/>
                <w:szCs w:val="22"/>
                <w:lang w:eastAsia="en-GB"/>
              </w:rPr>
              <w:t> </w:t>
            </w:r>
          </w:p>
        </w:tc>
      </w:tr>
      <w:tr w:rsidR="009E12FE" w:rsidRPr="00BD6AAA" w:rsidTr="00B34023">
        <w:trPr>
          <w:trHeight w:val="300"/>
        </w:trPr>
        <w:tc>
          <w:tcPr>
            <w:tcW w:w="1922" w:type="pct"/>
            <w:tcBorders>
              <w:top w:val="nil"/>
              <w:left w:val="single" w:sz="4" w:space="0" w:color="auto"/>
              <w:bottom w:val="single" w:sz="4" w:space="0" w:color="auto"/>
              <w:right w:val="single" w:sz="4" w:space="0" w:color="auto"/>
            </w:tcBorders>
            <w:shd w:val="clear" w:color="000000" w:fill="FFFFFF"/>
            <w:noWrap/>
            <w:vAlign w:val="bottom"/>
          </w:tcPr>
          <w:p w:rsidR="009E12FE" w:rsidRPr="00BD6AAA" w:rsidRDefault="0033423E" w:rsidP="002500C3">
            <w:pPr>
              <w:spacing w:before="0" w:after="0"/>
              <w:rPr>
                <w:rFonts w:ascii="Times New Roman" w:eastAsia="Times New Roman" w:hAnsi="Times New Roman"/>
                <w:bCs/>
                <w:color w:val="000000"/>
                <w:szCs w:val="22"/>
                <w:lang w:eastAsia="en-GB"/>
              </w:rPr>
            </w:pPr>
            <w:r w:rsidRPr="00BD6AAA">
              <w:rPr>
                <w:rFonts w:ascii="Times New Roman" w:eastAsia="Times New Roman" w:hAnsi="Times New Roman"/>
                <w:bCs/>
                <w:color w:val="000000"/>
                <w:szCs w:val="22"/>
                <w:lang w:eastAsia="en-GB"/>
              </w:rPr>
              <w:t>Панчево</w:t>
            </w:r>
          </w:p>
        </w:tc>
        <w:tc>
          <w:tcPr>
            <w:tcW w:w="1216" w:type="pct"/>
            <w:tcBorders>
              <w:top w:val="nil"/>
              <w:left w:val="nil"/>
              <w:bottom w:val="single" w:sz="4" w:space="0" w:color="auto"/>
              <w:right w:val="single" w:sz="4" w:space="0" w:color="auto"/>
            </w:tcBorders>
            <w:shd w:val="clear" w:color="000000" w:fill="FFFFFF"/>
            <w:noWrap/>
          </w:tcPr>
          <w:p w:rsidR="009E12FE" w:rsidRPr="00BD6AAA" w:rsidRDefault="00B34023" w:rsidP="002500C3">
            <w:pPr>
              <w:spacing w:before="0" w:after="0"/>
              <w:rPr>
                <w:rFonts w:ascii="Times New Roman" w:eastAsia="Times New Roman" w:hAnsi="Times New Roman"/>
                <w:color w:val="000000"/>
                <w:szCs w:val="22"/>
                <w:lang w:eastAsia="en-GB"/>
              </w:rPr>
            </w:pPr>
            <w:r w:rsidRPr="00BD6AAA">
              <w:rPr>
                <w:rFonts w:ascii="Times New Roman" w:eastAsia="Times New Roman" w:hAnsi="Times New Roman"/>
                <w:color w:val="000000"/>
                <w:szCs w:val="22"/>
                <w:lang w:eastAsia="en-GB"/>
              </w:rPr>
              <w:t>Јавно</w:t>
            </w:r>
          </w:p>
        </w:tc>
        <w:tc>
          <w:tcPr>
            <w:tcW w:w="508" w:type="pct"/>
            <w:tcBorders>
              <w:top w:val="nil"/>
              <w:left w:val="single" w:sz="4" w:space="0" w:color="auto"/>
              <w:bottom w:val="nil"/>
              <w:right w:val="nil"/>
            </w:tcBorders>
            <w:shd w:val="clear" w:color="000000" w:fill="FFFFFF"/>
            <w:noWrap/>
            <w:vAlign w:val="bottom"/>
          </w:tcPr>
          <w:p w:rsidR="009E12FE" w:rsidRPr="00BD6AAA" w:rsidRDefault="009E12FE" w:rsidP="002500C3">
            <w:pPr>
              <w:spacing w:before="0" w:after="0"/>
              <w:rPr>
                <w:rFonts w:ascii="Times New Roman" w:eastAsia="Times New Roman" w:hAnsi="Times New Roman"/>
                <w:szCs w:val="22"/>
                <w:lang w:eastAsia="en-GB"/>
              </w:rPr>
            </w:pPr>
            <w:r w:rsidRPr="00BD6AAA">
              <w:rPr>
                <w:rFonts w:ascii="Times New Roman" w:eastAsia="Times New Roman" w:hAnsi="Times New Roman"/>
                <w:szCs w:val="22"/>
                <w:lang w:eastAsia="en-GB"/>
              </w:rPr>
              <w:t> </w:t>
            </w:r>
          </w:p>
        </w:tc>
        <w:tc>
          <w:tcPr>
            <w:tcW w:w="1354" w:type="pct"/>
            <w:tcBorders>
              <w:top w:val="nil"/>
              <w:left w:val="nil"/>
              <w:bottom w:val="nil"/>
              <w:right w:val="nil"/>
            </w:tcBorders>
            <w:shd w:val="clear" w:color="000000" w:fill="FFFFFF"/>
            <w:vAlign w:val="bottom"/>
          </w:tcPr>
          <w:p w:rsidR="009E12FE" w:rsidRPr="00BD6AAA" w:rsidRDefault="009E12FE" w:rsidP="002500C3">
            <w:pPr>
              <w:spacing w:before="0" w:after="0"/>
              <w:rPr>
                <w:rFonts w:ascii="Times New Roman" w:eastAsia="Times New Roman" w:hAnsi="Times New Roman"/>
                <w:szCs w:val="22"/>
                <w:lang w:eastAsia="en-GB"/>
              </w:rPr>
            </w:pPr>
            <w:r w:rsidRPr="00BD6AAA">
              <w:rPr>
                <w:rFonts w:ascii="Times New Roman" w:eastAsia="Times New Roman" w:hAnsi="Times New Roman"/>
                <w:szCs w:val="22"/>
                <w:lang w:eastAsia="en-GB"/>
              </w:rPr>
              <w:t> </w:t>
            </w:r>
          </w:p>
        </w:tc>
      </w:tr>
      <w:tr w:rsidR="00B34023" w:rsidRPr="00BD6AAA" w:rsidTr="00B34023">
        <w:trPr>
          <w:trHeight w:val="300"/>
        </w:trPr>
        <w:tc>
          <w:tcPr>
            <w:tcW w:w="1922" w:type="pct"/>
            <w:tcBorders>
              <w:top w:val="nil"/>
              <w:left w:val="single" w:sz="4" w:space="0" w:color="auto"/>
              <w:bottom w:val="single" w:sz="4" w:space="0" w:color="auto"/>
              <w:right w:val="single" w:sz="4" w:space="0" w:color="auto"/>
            </w:tcBorders>
            <w:shd w:val="clear" w:color="000000" w:fill="FFFFFF"/>
            <w:noWrap/>
            <w:vAlign w:val="bottom"/>
          </w:tcPr>
          <w:p w:rsidR="00B34023" w:rsidRPr="00BD6AAA" w:rsidRDefault="0033423E" w:rsidP="00B34023">
            <w:pPr>
              <w:spacing w:before="0" w:after="0"/>
              <w:rPr>
                <w:rFonts w:ascii="Times New Roman" w:eastAsia="Times New Roman" w:hAnsi="Times New Roman"/>
                <w:bCs/>
                <w:color w:val="000000"/>
                <w:szCs w:val="22"/>
                <w:lang w:eastAsia="en-GB"/>
              </w:rPr>
            </w:pPr>
            <w:r w:rsidRPr="00BD6AAA">
              <w:rPr>
                <w:rFonts w:ascii="Times New Roman" w:eastAsia="Times New Roman" w:hAnsi="Times New Roman"/>
                <w:bCs/>
                <w:color w:val="000000"/>
                <w:szCs w:val="22"/>
                <w:lang w:eastAsia="en-GB"/>
              </w:rPr>
              <w:t>Инђија</w:t>
            </w:r>
          </w:p>
        </w:tc>
        <w:tc>
          <w:tcPr>
            <w:tcW w:w="1216" w:type="pct"/>
            <w:tcBorders>
              <w:top w:val="nil"/>
              <w:left w:val="nil"/>
              <w:bottom w:val="single" w:sz="4" w:space="0" w:color="auto"/>
              <w:right w:val="single" w:sz="4" w:space="0" w:color="auto"/>
            </w:tcBorders>
            <w:shd w:val="clear" w:color="000000" w:fill="FFFFFF"/>
            <w:noWrap/>
          </w:tcPr>
          <w:p w:rsidR="00B34023" w:rsidRPr="00BD6AAA" w:rsidRDefault="00B34023" w:rsidP="00B34023">
            <w:pPr>
              <w:spacing w:before="0" w:after="0"/>
              <w:rPr>
                <w:rFonts w:ascii="Times New Roman" w:eastAsia="Times New Roman" w:hAnsi="Times New Roman"/>
                <w:color w:val="000000"/>
                <w:szCs w:val="22"/>
                <w:lang w:eastAsia="en-GB"/>
              </w:rPr>
            </w:pPr>
            <w:r w:rsidRPr="00BD6AAA">
              <w:rPr>
                <w:rFonts w:ascii="Times New Roman" w:eastAsia="Times New Roman" w:hAnsi="Times New Roman"/>
                <w:color w:val="000000"/>
                <w:szCs w:val="22"/>
                <w:lang w:eastAsia="en-GB"/>
              </w:rPr>
              <w:t>Јавно</w:t>
            </w:r>
          </w:p>
        </w:tc>
        <w:tc>
          <w:tcPr>
            <w:tcW w:w="508" w:type="pct"/>
            <w:tcBorders>
              <w:top w:val="nil"/>
              <w:left w:val="single" w:sz="4" w:space="0" w:color="auto"/>
              <w:bottom w:val="nil"/>
              <w:right w:val="nil"/>
            </w:tcBorders>
            <w:shd w:val="clear" w:color="000000" w:fill="FFFFFF"/>
            <w:noWrap/>
            <w:vAlign w:val="bottom"/>
          </w:tcPr>
          <w:p w:rsidR="00B34023" w:rsidRPr="00BD6AAA" w:rsidRDefault="00B34023" w:rsidP="00B34023">
            <w:pPr>
              <w:spacing w:before="0" w:after="0"/>
              <w:rPr>
                <w:rFonts w:ascii="Times New Roman" w:eastAsia="Times New Roman" w:hAnsi="Times New Roman"/>
                <w:szCs w:val="22"/>
                <w:lang w:eastAsia="en-GB"/>
              </w:rPr>
            </w:pPr>
            <w:r w:rsidRPr="00BD6AAA">
              <w:rPr>
                <w:rFonts w:ascii="Times New Roman" w:eastAsia="Times New Roman" w:hAnsi="Times New Roman"/>
                <w:szCs w:val="22"/>
                <w:lang w:eastAsia="en-GB"/>
              </w:rPr>
              <w:t> </w:t>
            </w:r>
          </w:p>
        </w:tc>
        <w:tc>
          <w:tcPr>
            <w:tcW w:w="1354" w:type="pct"/>
            <w:tcBorders>
              <w:top w:val="nil"/>
              <w:left w:val="nil"/>
              <w:bottom w:val="nil"/>
              <w:right w:val="nil"/>
            </w:tcBorders>
            <w:shd w:val="clear" w:color="000000" w:fill="FFFFFF"/>
            <w:vAlign w:val="bottom"/>
          </w:tcPr>
          <w:p w:rsidR="00B34023" w:rsidRPr="00BD6AAA" w:rsidRDefault="00B34023" w:rsidP="00B34023">
            <w:pPr>
              <w:spacing w:before="0" w:after="0"/>
              <w:rPr>
                <w:rFonts w:ascii="Times New Roman" w:eastAsia="Times New Roman" w:hAnsi="Times New Roman"/>
                <w:szCs w:val="22"/>
                <w:lang w:eastAsia="en-GB"/>
              </w:rPr>
            </w:pPr>
            <w:r w:rsidRPr="00BD6AAA">
              <w:rPr>
                <w:rFonts w:ascii="Times New Roman" w:eastAsia="Times New Roman" w:hAnsi="Times New Roman"/>
                <w:szCs w:val="22"/>
                <w:lang w:eastAsia="en-GB"/>
              </w:rPr>
              <w:t> </w:t>
            </w:r>
          </w:p>
        </w:tc>
      </w:tr>
      <w:tr w:rsidR="00B34023" w:rsidRPr="00BD6AAA" w:rsidTr="00B34023">
        <w:trPr>
          <w:trHeight w:val="300"/>
        </w:trPr>
        <w:tc>
          <w:tcPr>
            <w:tcW w:w="1922" w:type="pct"/>
            <w:tcBorders>
              <w:top w:val="nil"/>
              <w:left w:val="single" w:sz="4" w:space="0" w:color="auto"/>
              <w:bottom w:val="single" w:sz="4" w:space="0" w:color="auto"/>
              <w:right w:val="single" w:sz="4" w:space="0" w:color="auto"/>
            </w:tcBorders>
            <w:shd w:val="clear" w:color="000000" w:fill="FFFFFF"/>
            <w:noWrap/>
            <w:vAlign w:val="bottom"/>
          </w:tcPr>
          <w:p w:rsidR="00B34023" w:rsidRPr="00BD6AAA" w:rsidRDefault="0033423E" w:rsidP="00B34023">
            <w:pPr>
              <w:spacing w:before="0" w:after="0"/>
              <w:rPr>
                <w:rFonts w:ascii="Times New Roman" w:eastAsia="Times New Roman" w:hAnsi="Times New Roman"/>
                <w:bCs/>
                <w:color w:val="000000"/>
                <w:szCs w:val="22"/>
                <w:lang w:eastAsia="en-GB"/>
              </w:rPr>
            </w:pPr>
            <w:r w:rsidRPr="00BD6AAA">
              <w:rPr>
                <w:rFonts w:ascii="Times New Roman" w:eastAsia="Times New Roman" w:hAnsi="Times New Roman"/>
                <w:bCs/>
                <w:color w:val="000000"/>
                <w:szCs w:val="22"/>
                <w:lang w:eastAsia="en-GB"/>
              </w:rPr>
              <w:t>Ужице</w:t>
            </w:r>
          </w:p>
        </w:tc>
        <w:tc>
          <w:tcPr>
            <w:tcW w:w="1216" w:type="pct"/>
            <w:tcBorders>
              <w:top w:val="nil"/>
              <w:left w:val="nil"/>
              <w:bottom w:val="single" w:sz="4" w:space="0" w:color="auto"/>
              <w:right w:val="single" w:sz="4" w:space="0" w:color="auto"/>
            </w:tcBorders>
            <w:shd w:val="clear" w:color="000000" w:fill="FFFFFF"/>
            <w:noWrap/>
          </w:tcPr>
          <w:p w:rsidR="00B34023" w:rsidRPr="00BD6AAA" w:rsidRDefault="00B34023" w:rsidP="00B34023">
            <w:pPr>
              <w:spacing w:before="0" w:after="0"/>
              <w:rPr>
                <w:rFonts w:ascii="Times New Roman" w:eastAsia="Times New Roman" w:hAnsi="Times New Roman"/>
                <w:color w:val="000000"/>
                <w:szCs w:val="22"/>
                <w:lang w:eastAsia="en-GB"/>
              </w:rPr>
            </w:pPr>
            <w:r w:rsidRPr="00BD6AAA">
              <w:rPr>
                <w:rFonts w:ascii="Times New Roman" w:eastAsia="Times New Roman" w:hAnsi="Times New Roman"/>
                <w:color w:val="000000"/>
                <w:szCs w:val="22"/>
                <w:lang w:eastAsia="en-GB"/>
              </w:rPr>
              <w:t>Јавно</w:t>
            </w:r>
          </w:p>
        </w:tc>
        <w:tc>
          <w:tcPr>
            <w:tcW w:w="508" w:type="pct"/>
            <w:tcBorders>
              <w:top w:val="nil"/>
              <w:left w:val="single" w:sz="4" w:space="0" w:color="auto"/>
              <w:bottom w:val="nil"/>
              <w:right w:val="nil"/>
            </w:tcBorders>
            <w:shd w:val="clear" w:color="000000" w:fill="FFFFFF"/>
            <w:noWrap/>
            <w:vAlign w:val="bottom"/>
          </w:tcPr>
          <w:p w:rsidR="00B34023" w:rsidRPr="00BD6AAA" w:rsidRDefault="00B34023" w:rsidP="00B34023">
            <w:pPr>
              <w:spacing w:before="0" w:after="0"/>
              <w:rPr>
                <w:rFonts w:ascii="Times New Roman" w:eastAsia="Times New Roman" w:hAnsi="Times New Roman"/>
                <w:szCs w:val="22"/>
                <w:lang w:eastAsia="en-GB"/>
              </w:rPr>
            </w:pPr>
            <w:r w:rsidRPr="00BD6AAA">
              <w:rPr>
                <w:rFonts w:ascii="Times New Roman" w:eastAsia="Times New Roman" w:hAnsi="Times New Roman"/>
                <w:szCs w:val="22"/>
                <w:lang w:eastAsia="en-GB"/>
              </w:rPr>
              <w:t> </w:t>
            </w:r>
          </w:p>
        </w:tc>
        <w:tc>
          <w:tcPr>
            <w:tcW w:w="1354" w:type="pct"/>
            <w:tcBorders>
              <w:top w:val="nil"/>
              <w:left w:val="nil"/>
              <w:bottom w:val="nil"/>
              <w:right w:val="nil"/>
            </w:tcBorders>
            <w:shd w:val="clear" w:color="000000" w:fill="FFFFFF"/>
            <w:vAlign w:val="bottom"/>
          </w:tcPr>
          <w:p w:rsidR="00B34023" w:rsidRPr="00BD6AAA" w:rsidRDefault="00B34023" w:rsidP="00B34023">
            <w:pPr>
              <w:spacing w:before="0" w:after="0"/>
              <w:rPr>
                <w:rFonts w:ascii="Times New Roman" w:eastAsia="Times New Roman" w:hAnsi="Times New Roman"/>
                <w:szCs w:val="22"/>
                <w:lang w:eastAsia="en-GB"/>
              </w:rPr>
            </w:pPr>
            <w:r w:rsidRPr="00BD6AAA">
              <w:rPr>
                <w:rFonts w:ascii="Times New Roman" w:eastAsia="Times New Roman" w:hAnsi="Times New Roman"/>
                <w:szCs w:val="22"/>
                <w:lang w:eastAsia="en-GB"/>
              </w:rPr>
              <w:t> </w:t>
            </w:r>
          </w:p>
        </w:tc>
      </w:tr>
      <w:tr w:rsidR="00B34023" w:rsidRPr="00BD6AAA" w:rsidTr="00B34023">
        <w:trPr>
          <w:trHeight w:val="300"/>
        </w:trPr>
        <w:tc>
          <w:tcPr>
            <w:tcW w:w="1922" w:type="pct"/>
            <w:tcBorders>
              <w:top w:val="nil"/>
              <w:left w:val="single" w:sz="4" w:space="0" w:color="auto"/>
              <w:bottom w:val="single" w:sz="4" w:space="0" w:color="auto"/>
              <w:right w:val="single" w:sz="4" w:space="0" w:color="auto"/>
            </w:tcBorders>
            <w:shd w:val="clear" w:color="000000" w:fill="FFFFFF"/>
            <w:noWrap/>
            <w:vAlign w:val="bottom"/>
          </w:tcPr>
          <w:p w:rsidR="00B34023" w:rsidRPr="00BD6AAA" w:rsidRDefault="0033423E" w:rsidP="00B34023">
            <w:pPr>
              <w:spacing w:before="0" w:after="0"/>
              <w:rPr>
                <w:rFonts w:ascii="Times New Roman" w:eastAsia="Times New Roman" w:hAnsi="Times New Roman"/>
                <w:bCs/>
                <w:color w:val="000000"/>
                <w:szCs w:val="22"/>
                <w:lang w:eastAsia="en-GB"/>
              </w:rPr>
            </w:pPr>
            <w:r w:rsidRPr="00BD6AAA">
              <w:rPr>
                <w:rFonts w:ascii="Times New Roman" w:eastAsia="Times New Roman" w:hAnsi="Times New Roman"/>
                <w:bCs/>
                <w:color w:val="000000"/>
                <w:szCs w:val="22"/>
                <w:lang w:eastAsia="en-GB"/>
              </w:rPr>
              <w:t>Пирот</w:t>
            </w:r>
          </w:p>
        </w:tc>
        <w:tc>
          <w:tcPr>
            <w:tcW w:w="1216" w:type="pct"/>
            <w:tcBorders>
              <w:top w:val="nil"/>
              <w:left w:val="nil"/>
              <w:bottom w:val="single" w:sz="4" w:space="0" w:color="auto"/>
              <w:right w:val="single" w:sz="4" w:space="0" w:color="auto"/>
            </w:tcBorders>
            <w:shd w:val="clear" w:color="000000" w:fill="FFFFFF"/>
            <w:noWrap/>
          </w:tcPr>
          <w:p w:rsidR="00B34023" w:rsidRPr="00BD6AAA" w:rsidRDefault="00B34023" w:rsidP="00B34023">
            <w:pPr>
              <w:spacing w:before="0" w:after="0"/>
              <w:rPr>
                <w:rFonts w:ascii="Times New Roman" w:eastAsia="Times New Roman" w:hAnsi="Times New Roman"/>
                <w:color w:val="000000"/>
                <w:szCs w:val="22"/>
                <w:lang w:eastAsia="en-GB"/>
              </w:rPr>
            </w:pPr>
            <w:r w:rsidRPr="00BD6AAA">
              <w:rPr>
                <w:rFonts w:ascii="Times New Roman" w:eastAsia="Times New Roman" w:hAnsi="Times New Roman"/>
                <w:color w:val="000000"/>
                <w:szCs w:val="22"/>
                <w:lang w:eastAsia="en-GB"/>
              </w:rPr>
              <w:t>Јавно</w:t>
            </w:r>
          </w:p>
        </w:tc>
        <w:tc>
          <w:tcPr>
            <w:tcW w:w="508" w:type="pct"/>
            <w:tcBorders>
              <w:top w:val="nil"/>
              <w:left w:val="single" w:sz="4" w:space="0" w:color="auto"/>
              <w:bottom w:val="nil"/>
              <w:right w:val="nil"/>
            </w:tcBorders>
            <w:shd w:val="clear" w:color="000000" w:fill="FFFFFF"/>
            <w:noWrap/>
            <w:vAlign w:val="bottom"/>
          </w:tcPr>
          <w:p w:rsidR="00B34023" w:rsidRPr="00BD6AAA" w:rsidRDefault="00B34023" w:rsidP="00B34023">
            <w:pPr>
              <w:spacing w:before="0" w:after="0"/>
              <w:rPr>
                <w:rFonts w:ascii="Times New Roman" w:eastAsia="Times New Roman" w:hAnsi="Times New Roman"/>
                <w:szCs w:val="22"/>
                <w:lang w:eastAsia="en-GB"/>
              </w:rPr>
            </w:pPr>
            <w:r w:rsidRPr="00BD6AAA">
              <w:rPr>
                <w:rFonts w:ascii="Times New Roman" w:eastAsia="Times New Roman" w:hAnsi="Times New Roman"/>
                <w:szCs w:val="22"/>
                <w:lang w:eastAsia="en-GB"/>
              </w:rPr>
              <w:t> </w:t>
            </w:r>
          </w:p>
        </w:tc>
        <w:tc>
          <w:tcPr>
            <w:tcW w:w="1354" w:type="pct"/>
            <w:tcBorders>
              <w:top w:val="nil"/>
              <w:left w:val="nil"/>
              <w:bottom w:val="nil"/>
              <w:right w:val="nil"/>
            </w:tcBorders>
            <w:shd w:val="clear" w:color="000000" w:fill="FFFFFF"/>
            <w:vAlign w:val="bottom"/>
          </w:tcPr>
          <w:p w:rsidR="00B34023" w:rsidRPr="00BD6AAA" w:rsidRDefault="00B34023" w:rsidP="00B34023">
            <w:pPr>
              <w:spacing w:before="0" w:after="0"/>
              <w:rPr>
                <w:rFonts w:ascii="Times New Roman" w:eastAsia="Times New Roman" w:hAnsi="Times New Roman"/>
                <w:szCs w:val="22"/>
                <w:lang w:eastAsia="en-GB"/>
              </w:rPr>
            </w:pPr>
            <w:r w:rsidRPr="00BD6AAA">
              <w:rPr>
                <w:rFonts w:ascii="Times New Roman" w:eastAsia="Times New Roman" w:hAnsi="Times New Roman"/>
                <w:szCs w:val="22"/>
                <w:lang w:eastAsia="en-GB"/>
              </w:rPr>
              <w:t> </w:t>
            </w:r>
          </w:p>
        </w:tc>
      </w:tr>
      <w:tr w:rsidR="009E12FE" w:rsidRPr="00BD6AAA" w:rsidTr="00B34023">
        <w:trPr>
          <w:trHeight w:val="300"/>
        </w:trPr>
        <w:tc>
          <w:tcPr>
            <w:tcW w:w="1922" w:type="pct"/>
            <w:tcBorders>
              <w:top w:val="nil"/>
              <w:left w:val="single" w:sz="4" w:space="0" w:color="auto"/>
              <w:bottom w:val="single" w:sz="4" w:space="0" w:color="auto"/>
              <w:right w:val="single" w:sz="4" w:space="0" w:color="auto"/>
            </w:tcBorders>
            <w:shd w:val="clear" w:color="000000" w:fill="FFFFFF"/>
            <w:noWrap/>
            <w:vAlign w:val="bottom"/>
          </w:tcPr>
          <w:p w:rsidR="009E12FE" w:rsidRPr="00BD6AAA" w:rsidRDefault="0033423E" w:rsidP="002500C3">
            <w:pPr>
              <w:spacing w:before="0" w:after="0"/>
              <w:rPr>
                <w:rFonts w:ascii="Times New Roman" w:eastAsia="Times New Roman" w:hAnsi="Times New Roman"/>
                <w:bCs/>
                <w:color w:val="000000"/>
                <w:szCs w:val="22"/>
                <w:lang w:eastAsia="en-GB"/>
              </w:rPr>
            </w:pPr>
            <w:r w:rsidRPr="00BD6AAA">
              <w:rPr>
                <w:rFonts w:ascii="Times New Roman" w:eastAsia="Times New Roman" w:hAnsi="Times New Roman"/>
                <w:bCs/>
                <w:color w:val="000000"/>
                <w:szCs w:val="22"/>
                <w:lang w:eastAsia="en-GB"/>
              </w:rPr>
              <w:t>Кикинда</w:t>
            </w:r>
          </w:p>
        </w:tc>
        <w:tc>
          <w:tcPr>
            <w:tcW w:w="1216" w:type="pct"/>
            <w:tcBorders>
              <w:top w:val="nil"/>
              <w:left w:val="nil"/>
              <w:bottom w:val="single" w:sz="4" w:space="0" w:color="auto"/>
              <w:right w:val="single" w:sz="4" w:space="0" w:color="auto"/>
            </w:tcBorders>
            <w:shd w:val="clear" w:color="000000" w:fill="FFFFFF"/>
            <w:noWrap/>
            <w:vAlign w:val="bottom"/>
          </w:tcPr>
          <w:p w:rsidR="009E12FE" w:rsidRPr="00BD6AAA" w:rsidRDefault="00B34023" w:rsidP="002500C3">
            <w:pPr>
              <w:spacing w:before="0" w:after="0"/>
              <w:rPr>
                <w:rFonts w:ascii="Times New Roman" w:eastAsia="Times New Roman" w:hAnsi="Times New Roman"/>
                <w:color w:val="000000"/>
                <w:szCs w:val="22"/>
                <w:lang w:eastAsia="en-GB"/>
              </w:rPr>
            </w:pPr>
            <w:r w:rsidRPr="00BD6AAA">
              <w:rPr>
                <w:rFonts w:ascii="Times New Roman" w:eastAsia="Times New Roman" w:hAnsi="Times New Roman"/>
                <w:color w:val="000000"/>
                <w:szCs w:val="22"/>
                <w:lang w:eastAsia="en-GB"/>
              </w:rPr>
              <w:t>Углавном приватно</w:t>
            </w:r>
          </w:p>
        </w:tc>
        <w:tc>
          <w:tcPr>
            <w:tcW w:w="508" w:type="pct"/>
            <w:tcBorders>
              <w:top w:val="nil"/>
              <w:left w:val="single" w:sz="4" w:space="0" w:color="auto"/>
              <w:bottom w:val="nil"/>
              <w:right w:val="nil"/>
            </w:tcBorders>
            <w:shd w:val="clear" w:color="000000" w:fill="FFFFFF"/>
            <w:noWrap/>
            <w:vAlign w:val="bottom"/>
          </w:tcPr>
          <w:p w:rsidR="009E12FE" w:rsidRPr="00BD6AAA" w:rsidRDefault="009E12FE" w:rsidP="002500C3">
            <w:pPr>
              <w:spacing w:before="0" w:after="0"/>
              <w:rPr>
                <w:rFonts w:ascii="Times New Roman" w:eastAsia="Times New Roman" w:hAnsi="Times New Roman"/>
                <w:szCs w:val="22"/>
                <w:lang w:eastAsia="en-GB"/>
              </w:rPr>
            </w:pPr>
            <w:r w:rsidRPr="00BD6AAA">
              <w:rPr>
                <w:rFonts w:ascii="Times New Roman" w:eastAsia="Times New Roman" w:hAnsi="Times New Roman"/>
                <w:szCs w:val="22"/>
                <w:lang w:eastAsia="en-GB"/>
              </w:rPr>
              <w:t> </w:t>
            </w:r>
          </w:p>
        </w:tc>
        <w:tc>
          <w:tcPr>
            <w:tcW w:w="1354" w:type="pct"/>
            <w:tcBorders>
              <w:top w:val="nil"/>
              <w:left w:val="nil"/>
              <w:bottom w:val="nil"/>
              <w:right w:val="nil"/>
            </w:tcBorders>
            <w:shd w:val="clear" w:color="000000" w:fill="FFFFFF"/>
            <w:vAlign w:val="bottom"/>
          </w:tcPr>
          <w:p w:rsidR="009E12FE" w:rsidRPr="00BD6AAA" w:rsidRDefault="009E12FE" w:rsidP="002500C3">
            <w:pPr>
              <w:spacing w:before="0" w:after="0"/>
              <w:rPr>
                <w:rFonts w:ascii="Times New Roman" w:eastAsia="Times New Roman" w:hAnsi="Times New Roman"/>
                <w:szCs w:val="22"/>
                <w:lang w:eastAsia="en-GB"/>
              </w:rPr>
            </w:pPr>
            <w:r w:rsidRPr="00BD6AAA">
              <w:rPr>
                <w:rFonts w:ascii="Times New Roman" w:eastAsia="Times New Roman" w:hAnsi="Times New Roman"/>
                <w:szCs w:val="22"/>
                <w:lang w:eastAsia="en-GB"/>
              </w:rPr>
              <w:t> </w:t>
            </w:r>
          </w:p>
        </w:tc>
      </w:tr>
      <w:tr w:rsidR="00B34023" w:rsidRPr="00BD6AAA" w:rsidTr="00B34023">
        <w:trPr>
          <w:trHeight w:val="285"/>
        </w:trPr>
        <w:tc>
          <w:tcPr>
            <w:tcW w:w="1922" w:type="pct"/>
            <w:tcBorders>
              <w:top w:val="nil"/>
              <w:left w:val="single" w:sz="4" w:space="0" w:color="auto"/>
              <w:bottom w:val="single" w:sz="4" w:space="0" w:color="auto"/>
              <w:right w:val="single" w:sz="4" w:space="0" w:color="auto"/>
            </w:tcBorders>
            <w:shd w:val="clear" w:color="000000" w:fill="FFFFFF"/>
            <w:noWrap/>
            <w:vAlign w:val="bottom"/>
          </w:tcPr>
          <w:p w:rsidR="00B34023" w:rsidRPr="00BD6AAA" w:rsidRDefault="0033423E" w:rsidP="00B34023">
            <w:pPr>
              <w:spacing w:before="0" w:after="0"/>
              <w:rPr>
                <w:rFonts w:ascii="Times New Roman" w:eastAsia="Times New Roman" w:hAnsi="Times New Roman"/>
                <w:bCs/>
                <w:color w:val="000000"/>
                <w:szCs w:val="22"/>
                <w:lang w:eastAsia="en-GB"/>
              </w:rPr>
            </w:pPr>
            <w:r w:rsidRPr="00BD6AAA">
              <w:rPr>
                <w:rFonts w:ascii="Times New Roman" w:eastAsia="Times New Roman" w:hAnsi="Times New Roman"/>
                <w:bCs/>
                <w:color w:val="000000"/>
                <w:szCs w:val="22"/>
                <w:lang w:eastAsia="en-GB"/>
              </w:rPr>
              <w:t>Лапово</w:t>
            </w:r>
          </w:p>
        </w:tc>
        <w:tc>
          <w:tcPr>
            <w:tcW w:w="1216" w:type="pct"/>
            <w:tcBorders>
              <w:top w:val="nil"/>
              <w:left w:val="nil"/>
              <w:bottom w:val="single" w:sz="4" w:space="0" w:color="auto"/>
              <w:right w:val="single" w:sz="4" w:space="0" w:color="auto"/>
            </w:tcBorders>
            <w:shd w:val="clear" w:color="000000" w:fill="FFFFFF"/>
            <w:noWrap/>
            <w:vAlign w:val="bottom"/>
          </w:tcPr>
          <w:p w:rsidR="00B34023" w:rsidRPr="00BD6AAA" w:rsidRDefault="00B34023" w:rsidP="00B34023">
            <w:pPr>
              <w:spacing w:before="0" w:after="0"/>
              <w:rPr>
                <w:rFonts w:ascii="Times New Roman" w:eastAsia="Times New Roman" w:hAnsi="Times New Roman"/>
                <w:color w:val="000000"/>
                <w:szCs w:val="22"/>
                <w:lang w:eastAsia="en-GB"/>
              </w:rPr>
            </w:pPr>
            <w:r w:rsidRPr="00BD6AAA">
              <w:rPr>
                <w:rFonts w:ascii="Times New Roman" w:eastAsia="Times New Roman" w:hAnsi="Times New Roman"/>
                <w:color w:val="000000"/>
                <w:szCs w:val="22"/>
                <w:lang w:eastAsia="en-GB"/>
              </w:rPr>
              <w:t>Углавном приватно</w:t>
            </w:r>
          </w:p>
        </w:tc>
        <w:tc>
          <w:tcPr>
            <w:tcW w:w="508" w:type="pct"/>
            <w:tcBorders>
              <w:top w:val="nil"/>
              <w:left w:val="single" w:sz="4" w:space="0" w:color="auto"/>
              <w:bottom w:val="nil"/>
              <w:right w:val="nil"/>
            </w:tcBorders>
            <w:shd w:val="clear" w:color="000000" w:fill="FFFFFF"/>
            <w:noWrap/>
            <w:vAlign w:val="bottom"/>
          </w:tcPr>
          <w:p w:rsidR="00B34023" w:rsidRPr="00BD6AAA" w:rsidRDefault="00B34023" w:rsidP="00B34023">
            <w:pPr>
              <w:spacing w:before="0" w:after="0"/>
              <w:rPr>
                <w:rFonts w:ascii="Times New Roman" w:eastAsia="Times New Roman" w:hAnsi="Times New Roman"/>
                <w:szCs w:val="22"/>
                <w:lang w:eastAsia="en-GB"/>
              </w:rPr>
            </w:pPr>
            <w:r w:rsidRPr="00BD6AAA">
              <w:rPr>
                <w:rFonts w:ascii="Times New Roman" w:eastAsia="Times New Roman" w:hAnsi="Times New Roman"/>
                <w:szCs w:val="22"/>
                <w:lang w:eastAsia="en-GB"/>
              </w:rPr>
              <w:t> </w:t>
            </w:r>
          </w:p>
        </w:tc>
        <w:tc>
          <w:tcPr>
            <w:tcW w:w="1354" w:type="pct"/>
            <w:tcBorders>
              <w:top w:val="nil"/>
              <w:left w:val="nil"/>
              <w:bottom w:val="nil"/>
              <w:right w:val="nil"/>
            </w:tcBorders>
            <w:shd w:val="clear" w:color="000000" w:fill="FFFFFF"/>
            <w:vAlign w:val="bottom"/>
          </w:tcPr>
          <w:p w:rsidR="00B34023" w:rsidRPr="00BD6AAA" w:rsidRDefault="00B34023" w:rsidP="00B34023">
            <w:pPr>
              <w:spacing w:before="0" w:after="0"/>
              <w:rPr>
                <w:rFonts w:ascii="Times New Roman" w:eastAsia="Times New Roman" w:hAnsi="Times New Roman"/>
                <w:szCs w:val="22"/>
                <w:lang w:eastAsia="en-GB"/>
              </w:rPr>
            </w:pPr>
            <w:r w:rsidRPr="00BD6AAA">
              <w:rPr>
                <w:rFonts w:ascii="Times New Roman" w:eastAsia="Times New Roman" w:hAnsi="Times New Roman"/>
                <w:szCs w:val="22"/>
                <w:lang w:eastAsia="en-GB"/>
              </w:rPr>
              <w:t> </w:t>
            </w:r>
          </w:p>
        </w:tc>
      </w:tr>
      <w:tr w:rsidR="00B34023" w:rsidRPr="00BD6AAA" w:rsidTr="00B34023">
        <w:trPr>
          <w:trHeight w:val="285"/>
        </w:trPr>
        <w:tc>
          <w:tcPr>
            <w:tcW w:w="1922" w:type="pct"/>
            <w:tcBorders>
              <w:top w:val="nil"/>
              <w:left w:val="single" w:sz="4" w:space="0" w:color="auto"/>
              <w:bottom w:val="single" w:sz="4" w:space="0" w:color="auto"/>
              <w:right w:val="single" w:sz="4" w:space="0" w:color="auto"/>
            </w:tcBorders>
            <w:shd w:val="clear" w:color="000000" w:fill="FFFFFF"/>
            <w:noWrap/>
            <w:vAlign w:val="bottom"/>
          </w:tcPr>
          <w:p w:rsidR="00B34023" w:rsidRPr="00BD6AAA" w:rsidRDefault="0033423E" w:rsidP="00B34023">
            <w:pPr>
              <w:spacing w:before="0" w:after="0"/>
              <w:rPr>
                <w:rFonts w:ascii="Times New Roman" w:eastAsia="Times New Roman" w:hAnsi="Times New Roman"/>
                <w:bCs/>
                <w:color w:val="000000"/>
                <w:szCs w:val="22"/>
                <w:lang w:eastAsia="en-GB"/>
              </w:rPr>
            </w:pPr>
            <w:r w:rsidRPr="00BD6AAA">
              <w:rPr>
                <w:rFonts w:ascii="Times New Roman" w:eastAsia="Times New Roman" w:hAnsi="Times New Roman"/>
                <w:bCs/>
                <w:color w:val="000000"/>
                <w:szCs w:val="22"/>
                <w:lang w:eastAsia="en-GB"/>
              </w:rPr>
              <w:t>Јагодина</w:t>
            </w:r>
          </w:p>
        </w:tc>
        <w:tc>
          <w:tcPr>
            <w:tcW w:w="1216" w:type="pct"/>
            <w:tcBorders>
              <w:top w:val="nil"/>
              <w:left w:val="nil"/>
              <w:bottom w:val="single" w:sz="4" w:space="0" w:color="auto"/>
              <w:right w:val="single" w:sz="4" w:space="0" w:color="auto"/>
            </w:tcBorders>
            <w:shd w:val="clear" w:color="000000" w:fill="FFFFFF"/>
            <w:noWrap/>
            <w:vAlign w:val="bottom"/>
          </w:tcPr>
          <w:p w:rsidR="00B34023" w:rsidRPr="00BD6AAA" w:rsidRDefault="00B34023" w:rsidP="00B34023">
            <w:pPr>
              <w:spacing w:before="0" w:after="0"/>
              <w:rPr>
                <w:rFonts w:ascii="Times New Roman" w:eastAsia="Times New Roman" w:hAnsi="Times New Roman"/>
                <w:color w:val="000000"/>
                <w:szCs w:val="22"/>
                <w:lang w:eastAsia="en-GB"/>
              </w:rPr>
            </w:pPr>
            <w:r w:rsidRPr="00BD6AAA">
              <w:rPr>
                <w:rFonts w:ascii="Times New Roman" w:eastAsia="Times New Roman" w:hAnsi="Times New Roman"/>
                <w:color w:val="000000"/>
                <w:szCs w:val="22"/>
                <w:lang w:eastAsia="en-GB"/>
              </w:rPr>
              <w:t>Углавном приватно</w:t>
            </w:r>
          </w:p>
        </w:tc>
        <w:tc>
          <w:tcPr>
            <w:tcW w:w="508" w:type="pct"/>
            <w:tcBorders>
              <w:top w:val="nil"/>
              <w:left w:val="single" w:sz="4" w:space="0" w:color="auto"/>
              <w:bottom w:val="nil"/>
              <w:right w:val="nil"/>
            </w:tcBorders>
            <w:shd w:val="clear" w:color="000000" w:fill="FFFFFF"/>
            <w:noWrap/>
            <w:vAlign w:val="bottom"/>
          </w:tcPr>
          <w:p w:rsidR="00B34023" w:rsidRPr="00BD6AAA" w:rsidRDefault="00B34023" w:rsidP="00B34023">
            <w:pPr>
              <w:spacing w:before="0" w:after="0"/>
              <w:rPr>
                <w:rFonts w:ascii="Times New Roman" w:eastAsia="Times New Roman" w:hAnsi="Times New Roman"/>
                <w:szCs w:val="22"/>
                <w:lang w:eastAsia="en-GB"/>
              </w:rPr>
            </w:pPr>
            <w:r w:rsidRPr="00BD6AAA">
              <w:rPr>
                <w:rFonts w:ascii="Times New Roman" w:eastAsia="Times New Roman" w:hAnsi="Times New Roman"/>
                <w:szCs w:val="22"/>
                <w:lang w:eastAsia="en-GB"/>
              </w:rPr>
              <w:t> </w:t>
            </w:r>
          </w:p>
        </w:tc>
        <w:tc>
          <w:tcPr>
            <w:tcW w:w="1354" w:type="pct"/>
            <w:tcBorders>
              <w:top w:val="nil"/>
              <w:left w:val="nil"/>
              <w:bottom w:val="nil"/>
              <w:right w:val="nil"/>
            </w:tcBorders>
            <w:shd w:val="clear" w:color="000000" w:fill="FFFFFF"/>
            <w:vAlign w:val="bottom"/>
          </w:tcPr>
          <w:p w:rsidR="00B34023" w:rsidRPr="00BD6AAA" w:rsidRDefault="00B34023" w:rsidP="00B34023">
            <w:pPr>
              <w:spacing w:before="0" w:after="0"/>
              <w:rPr>
                <w:rFonts w:ascii="Times New Roman" w:eastAsia="Times New Roman" w:hAnsi="Times New Roman"/>
                <w:szCs w:val="22"/>
                <w:lang w:eastAsia="en-GB"/>
              </w:rPr>
            </w:pPr>
            <w:r w:rsidRPr="00BD6AAA">
              <w:rPr>
                <w:rFonts w:ascii="Times New Roman" w:eastAsia="Times New Roman" w:hAnsi="Times New Roman"/>
                <w:szCs w:val="22"/>
                <w:lang w:eastAsia="en-GB"/>
              </w:rPr>
              <w:t> </w:t>
            </w:r>
          </w:p>
        </w:tc>
      </w:tr>
      <w:tr w:rsidR="00B34023" w:rsidRPr="00BD6AAA" w:rsidTr="00B34023">
        <w:trPr>
          <w:trHeight w:val="300"/>
        </w:trPr>
        <w:tc>
          <w:tcPr>
            <w:tcW w:w="1922" w:type="pct"/>
            <w:tcBorders>
              <w:top w:val="nil"/>
              <w:left w:val="single" w:sz="4" w:space="0" w:color="auto"/>
              <w:bottom w:val="single" w:sz="4" w:space="0" w:color="auto"/>
              <w:right w:val="single" w:sz="4" w:space="0" w:color="auto"/>
            </w:tcBorders>
            <w:shd w:val="clear" w:color="000000" w:fill="FFFFFF"/>
            <w:noWrap/>
            <w:vAlign w:val="bottom"/>
          </w:tcPr>
          <w:p w:rsidR="00B34023" w:rsidRPr="00BD6AAA" w:rsidRDefault="0033423E" w:rsidP="00B34023">
            <w:pPr>
              <w:spacing w:before="0" w:after="0"/>
              <w:rPr>
                <w:rFonts w:ascii="Times New Roman" w:eastAsia="Times New Roman" w:hAnsi="Times New Roman"/>
                <w:bCs/>
                <w:color w:val="000000"/>
                <w:szCs w:val="22"/>
                <w:lang w:eastAsia="en-GB"/>
              </w:rPr>
            </w:pPr>
            <w:r w:rsidRPr="00BD6AAA">
              <w:rPr>
                <w:rFonts w:ascii="Times New Roman" w:eastAsia="Times New Roman" w:hAnsi="Times New Roman"/>
                <w:bCs/>
                <w:color w:val="000000"/>
                <w:szCs w:val="22"/>
                <w:lang w:eastAsia="en-GB"/>
              </w:rPr>
              <w:t>Лесковац</w:t>
            </w:r>
          </w:p>
        </w:tc>
        <w:tc>
          <w:tcPr>
            <w:tcW w:w="1216" w:type="pct"/>
            <w:tcBorders>
              <w:top w:val="nil"/>
              <w:left w:val="nil"/>
              <w:bottom w:val="single" w:sz="4" w:space="0" w:color="auto"/>
              <w:right w:val="single" w:sz="4" w:space="0" w:color="auto"/>
            </w:tcBorders>
            <w:shd w:val="clear" w:color="000000" w:fill="FFFFFF"/>
            <w:noWrap/>
            <w:vAlign w:val="bottom"/>
          </w:tcPr>
          <w:p w:rsidR="00B34023" w:rsidRPr="00BD6AAA" w:rsidRDefault="00B34023" w:rsidP="00B34023">
            <w:pPr>
              <w:spacing w:before="0" w:after="0"/>
              <w:rPr>
                <w:rFonts w:ascii="Times New Roman" w:eastAsia="Times New Roman" w:hAnsi="Times New Roman"/>
                <w:color w:val="000000"/>
                <w:szCs w:val="22"/>
                <w:lang w:eastAsia="en-GB"/>
              </w:rPr>
            </w:pPr>
            <w:r w:rsidRPr="00BD6AAA">
              <w:rPr>
                <w:rFonts w:ascii="Times New Roman" w:eastAsia="Times New Roman" w:hAnsi="Times New Roman"/>
                <w:color w:val="000000"/>
                <w:szCs w:val="22"/>
                <w:lang w:eastAsia="en-GB"/>
              </w:rPr>
              <w:t>Углавном приватно</w:t>
            </w:r>
          </w:p>
        </w:tc>
        <w:tc>
          <w:tcPr>
            <w:tcW w:w="508" w:type="pct"/>
            <w:tcBorders>
              <w:top w:val="nil"/>
              <w:left w:val="single" w:sz="4" w:space="0" w:color="auto"/>
              <w:bottom w:val="nil"/>
              <w:right w:val="nil"/>
            </w:tcBorders>
            <w:shd w:val="clear" w:color="000000" w:fill="FFFFFF"/>
            <w:noWrap/>
            <w:vAlign w:val="bottom"/>
          </w:tcPr>
          <w:p w:rsidR="00B34023" w:rsidRPr="00BD6AAA" w:rsidRDefault="00B34023" w:rsidP="00B34023">
            <w:pPr>
              <w:spacing w:before="0" w:after="0"/>
              <w:rPr>
                <w:rFonts w:ascii="Times New Roman" w:eastAsia="Times New Roman" w:hAnsi="Times New Roman"/>
                <w:szCs w:val="22"/>
                <w:lang w:eastAsia="en-GB"/>
              </w:rPr>
            </w:pPr>
            <w:r w:rsidRPr="00BD6AAA">
              <w:rPr>
                <w:rFonts w:ascii="Times New Roman" w:eastAsia="Times New Roman" w:hAnsi="Times New Roman"/>
                <w:szCs w:val="22"/>
                <w:lang w:eastAsia="en-GB"/>
              </w:rPr>
              <w:t> </w:t>
            </w:r>
          </w:p>
        </w:tc>
        <w:tc>
          <w:tcPr>
            <w:tcW w:w="1354" w:type="pct"/>
            <w:tcBorders>
              <w:top w:val="nil"/>
              <w:left w:val="nil"/>
              <w:bottom w:val="nil"/>
              <w:right w:val="nil"/>
            </w:tcBorders>
            <w:shd w:val="clear" w:color="000000" w:fill="FFFFFF"/>
            <w:vAlign w:val="bottom"/>
          </w:tcPr>
          <w:p w:rsidR="00B34023" w:rsidRPr="00BD6AAA" w:rsidRDefault="00B34023" w:rsidP="00B34023">
            <w:pPr>
              <w:spacing w:before="0" w:after="0"/>
              <w:rPr>
                <w:rFonts w:ascii="Times New Roman" w:eastAsia="Times New Roman" w:hAnsi="Times New Roman"/>
                <w:szCs w:val="22"/>
                <w:lang w:eastAsia="en-GB"/>
              </w:rPr>
            </w:pPr>
            <w:r w:rsidRPr="00BD6AAA">
              <w:rPr>
                <w:rFonts w:ascii="Times New Roman" w:eastAsia="Times New Roman" w:hAnsi="Times New Roman"/>
                <w:szCs w:val="22"/>
                <w:lang w:eastAsia="en-GB"/>
              </w:rPr>
              <w:t> </w:t>
            </w:r>
          </w:p>
        </w:tc>
      </w:tr>
      <w:tr w:rsidR="00B34023" w:rsidRPr="00BD6AAA" w:rsidTr="00B34023">
        <w:trPr>
          <w:trHeight w:val="300"/>
        </w:trPr>
        <w:tc>
          <w:tcPr>
            <w:tcW w:w="1922" w:type="pct"/>
            <w:tcBorders>
              <w:top w:val="nil"/>
              <w:left w:val="single" w:sz="4" w:space="0" w:color="auto"/>
              <w:bottom w:val="single" w:sz="4" w:space="0" w:color="auto"/>
              <w:right w:val="single" w:sz="4" w:space="0" w:color="auto"/>
            </w:tcBorders>
            <w:shd w:val="clear" w:color="000000" w:fill="FFFFFF"/>
            <w:noWrap/>
            <w:vAlign w:val="bottom"/>
          </w:tcPr>
          <w:p w:rsidR="00B34023" w:rsidRPr="00BD6AAA" w:rsidRDefault="0033423E" w:rsidP="00B34023">
            <w:pPr>
              <w:spacing w:before="0" w:after="0"/>
              <w:rPr>
                <w:rFonts w:ascii="Times New Roman" w:eastAsia="Times New Roman" w:hAnsi="Times New Roman"/>
                <w:bCs/>
                <w:color w:val="000000"/>
                <w:szCs w:val="22"/>
                <w:lang w:eastAsia="en-GB"/>
              </w:rPr>
            </w:pPr>
            <w:r w:rsidRPr="00BD6AAA">
              <w:rPr>
                <w:rFonts w:ascii="Times New Roman" w:eastAsia="Times New Roman" w:hAnsi="Times New Roman"/>
                <w:bCs/>
                <w:color w:val="000000"/>
                <w:szCs w:val="22"/>
                <w:lang w:eastAsia="en-GB"/>
              </w:rPr>
              <w:t>Суботица</w:t>
            </w:r>
          </w:p>
        </w:tc>
        <w:tc>
          <w:tcPr>
            <w:tcW w:w="1216" w:type="pct"/>
            <w:tcBorders>
              <w:top w:val="nil"/>
              <w:left w:val="nil"/>
              <w:bottom w:val="single" w:sz="4" w:space="0" w:color="auto"/>
              <w:right w:val="single" w:sz="4" w:space="0" w:color="auto"/>
            </w:tcBorders>
            <w:shd w:val="clear" w:color="000000" w:fill="FFFFFF"/>
            <w:noWrap/>
          </w:tcPr>
          <w:p w:rsidR="00B34023" w:rsidRPr="00BD6AAA" w:rsidRDefault="00B34023" w:rsidP="00B34023">
            <w:pPr>
              <w:spacing w:before="0" w:after="0"/>
              <w:rPr>
                <w:rFonts w:ascii="Times New Roman" w:eastAsia="Times New Roman" w:hAnsi="Times New Roman"/>
                <w:color w:val="000000"/>
                <w:szCs w:val="22"/>
                <w:lang w:eastAsia="en-GB"/>
              </w:rPr>
            </w:pPr>
            <w:r w:rsidRPr="00BD6AAA">
              <w:rPr>
                <w:rFonts w:ascii="Times New Roman" w:eastAsia="Times New Roman" w:hAnsi="Times New Roman"/>
                <w:color w:val="000000"/>
                <w:szCs w:val="22"/>
                <w:lang w:eastAsia="en-GB"/>
              </w:rPr>
              <w:t>Јавно</w:t>
            </w:r>
          </w:p>
        </w:tc>
        <w:tc>
          <w:tcPr>
            <w:tcW w:w="508" w:type="pct"/>
            <w:tcBorders>
              <w:top w:val="nil"/>
              <w:left w:val="single" w:sz="4" w:space="0" w:color="auto"/>
              <w:bottom w:val="nil"/>
              <w:right w:val="nil"/>
            </w:tcBorders>
            <w:shd w:val="clear" w:color="000000" w:fill="FFFFFF"/>
            <w:noWrap/>
            <w:vAlign w:val="bottom"/>
          </w:tcPr>
          <w:p w:rsidR="00B34023" w:rsidRPr="00BD6AAA" w:rsidRDefault="00B34023" w:rsidP="00B34023">
            <w:pPr>
              <w:spacing w:before="0" w:after="0"/>
              <w:rPr>
                <w:rFonts w:ascii="Times New Roman" w:eastAsia="Times New Roman" w:hAnsi="Times New Roman"/>
                <w:szCs w:val="22"/>
                <w:lang w:eastAsia="en-GB"/>
              </w:rPr>
            </w:pPr>
            <w:r w:rsidRPr="00BD6AAA">
              <w:rPr>
                <w:rFonts w:ascii="Times New Roman" w:eastAsia="Times New Roman" w:hAnsi="Times New Roman"/>
                <w:szCs w:val="22"/>
                <w:lang w:eastAsia="en-GB"/>
              </w:rPr>
              <w:t> </w:t>
            </w:r>
          </w:p>
        </w:tc>
        <w:tc>
          <w:tcPr>
            <w:tcW w:w="1354" w:type="pct"/>
            <w:tcBorders>
              <w:top w:val="nil"/>
              <w:left w:val="nil"/>
              <w:bottom w:val="nil"/>
              <w:right w:val="nil"/>
            </w:tcBorders>
            <w:shd w:val="clear" w:color="000000" w:fill="FFFFFF"/>
            <w:vAlign w:val="bottom"/>
          </w:tcPr>
          <w:p w:rsidR="00B34023" w:rsidRPr="00BD6AAA" w:rsidRDefault="00B34023" w:rsidP="00B34023">
            <w:pPr>
              <w:spacing w:before="0" w:after="0"/>
              <w:rPr>
                <w:rFonts w:ascii="Times New Roman" w:eastAsia="Times New Roman" w:hAnsi="Times New Roman"/>
                <w:szCs w:val="22"/>
                <w:lang w:eastAsia="en-GB"/>
              </w:rPr>
            </w:pPr>
            <w:r w:rsidRPr="00BD6AAA">
              <w:rPr>
                <w:rFonts w:ascii="Times New Roman" w:eastAsia="Times New Roman" w:hAnsi="Times New Roman"/>
                <w:szCs w:val="22"/>
                <w:lang w:eastAsia="en-GB"/>
              </w:rPr>
              <w:t> </w:t>
            </w:r>
          </w:p>
        </w:tc>
      </w:tr>
      <w:tr w:rsidR="00B34023" w:rsidRPr="00BD6AAA" w:rsidTr="00B34023">
        <w:trPr>
          <w:trHeight w:val="300"/>
        </w:trPr>
        <w:tc>
          <w:tcPr>
            <w:tcW w:w="1922" w:type="pct"/>
            <w:tcBorders>
              <w:top w:val="nil"/>
              <w:left w:val="single" w:sz="4" w:space="0" w:color="auto"/>
              <w:bottom w:val="single" w:sz="4" w:space="0" w:color="auto"/>
              <w:right w:val="single" w:sz="4" w:space="0" w:color="auto"/>
            </w:tcBorders>
            <w:shd w:val="clear" w:color="000000" w:fill="FFFFFF"/>
            <w:noWrap/>
            <w:vAlign w:val="bottom"/>
          </w:tcPr>
          <w:p w:rsidR="00B34023" w:rsidRPr="00BD6AAA" w:rsidRDefault="0033423E" w:rsidP="00B34023">
            <w:pPr>
              <w:spacing w:before="0" w:after="0"/>
              <w:rPr>
                <w:rFonts w:ascii="Times New Roman" w:eastAsia="Times New Roman" w:hAnsi="Times New Roman"/>
                <w:bCs/>
                <w:color w:val="000000"/>
                <w:szCs w:val="22"/>
                <w:lang w:eastAsia="en-GB"/>
              </w:rPr>
            </w:pPr>
            <w:r w:rsidRPr="00BD6AAA">
              <w:rPr>
                <w:rFonts w:ascii="Times New Roman" w:eastAsia="Times New Roman" w:hAnsi="Times New Roman"/>
                <w:bCs/>
                <w:color w:val="000000"/>
                <w:szCs w:val="22"/>
                <w:lang w:eastAsia="en-GB"/>
              </w:rPr>
              <w:t>Колубара</w:t>
            </w:r>
          </w:p>
        </w:tc>
        <w:tc>
          <w:tcPr>
            <w:tcW w:w="1216" w:type="pct"/>
            <w:tcBorders>
              <w:top w:val="nil"/>
              <w:left w:val="nil"/>
              <w:bottom w:val="single" w:sz="4" w:space="0" w:color="auto"/>
              <w:right w:val="single" w:sz="4" w:space="0" w:color="auto"/>
            </w:tcBorders>
            <w:shd w:val="clear" w:color="000000" w:fill="FFFFFF"/>
            <w:noWrap/>
          </w:tcPr>
          <w:p w:rsidR="00B34023" w:rsidRPr="00BD6AAA" w:rsidRDefault="00B34023" w:rsidP="00B34023">
            <w:pPr>
              <w:spacing w:before="0" w:after="0"/>
              <w:rPr>
                <w:rFonts w:ascii="Times New Roman" w:eastAsia="Times New Roman" w:hAnsi="Times New Roman"/>
                <w:color w:val="000000"/>
                <w:szCs w:val="22"/>
                <w:lang w:eastAsia="en-GB"/>
              </w:rPr>
            </w:pPr>
            <w:r w:rsidRPr="00BD6AAA">
              <w:rPr>
                <w:rFonts w:ascii="Times New Roman" w:eastAsia="Times New Roman" w:hAnsi="Times New Roman"/>
                <w:color w:val="000000"/>
                <w:szCs w:val="22"/>
                <w:lang w:eastAsia="en-GB"/>
              </w:rPr>
              <w:t>Јавно</w:t>
            </w:r>
          </w:p>
        </w:tc>
        <w:tc>
          <w:tcPr>
            <w:tcW w:w="508" w:type="pct"/>
            <w:tcBorders>
              <w:top w:val="nil"/>
              <w:left w:val="single" w:sz="4" w:space="0" w:color="auto"/>
              <w:bottom w:val="nil"/>
              <w:right w:val="nil"/>
            </w:tcBorders>
            <w:shd w:val="clear" w:color="000000" w:fill="FFFFFF"/>
            <w:noWrap/>
            <w:vAlign w:val="bottom"/>
          </w:tcPr>
          <w:p w:rsidR="00B34023" w:rsidRPr="00BD6AAA" w:rsidRDefault="00B34023" w:rsidP="00B34023">
            <w:pPr>
              <w:spacing w:before="0" w:after="0"/>
              <w:rPr>
                <w:rFonts w:ascii="Times New Roman" w:eastAsia="Times New Roman" w:hAnsi="Times New Roman"/>
                <w:szCs w:val="22"/>
                <w:lang w:eastAsia="en-GB"/>
              </w:rPr>
            </w:pPr>
            <w:r w:rsidRPr="00BD6AAA">
              <w:rPr>
                <w:rFonts w:ascii="Times New Roman" w:eastAsia="Times New Roman" w:hAnsi="Times New Roman"/>
                <w:szCs w:val="22"/>
                <w:lang w:eastAsia="en-GB"/>
              </w:rPr>
              <w:t> </w:t>
            </w:r>
          </w:p>
        </w:tc>
        <w:tc>
          <w:tcPr>
            <w:tcW w:w="1354" w:type="pct"/>
            <w:tcBorders>
              <w:top w:val="nil"/>
              <w:left w:val="nil"/>
              <w:bottom w:val="nil"/>
              <w:right w:val="nil"/>
            </w:tcBorders>
            <w:shd w:val="clear" w:color="000000" w:fill="FFFFFF"/>
            <w:vAlign w:val="bottom"/>
          </w:tcPr>
          <w:p w:rsidR="00B34023" w:rsidRPr="00BD6AAA" w:rsidRDefault="00B34023" w:rsidP="00B34023">
            <w:pPr>
              <w:spacing w:before="0" w:after="0"/>
              <w:rPr>
                <w:rFonts w:ascii="Times New Roman" w:eastAsia="Times New Roman" w:hAnsi="Times New Roman"/>
                <w:szCs w:val="22"/>
                <w:lang w:eastAsia="en-GB"/>
              </w:rPr>
            </w:pPr>
            <w:r w:rsidRPr="00BD6AAA">
              <w:rPr>
                <w:rFonts w:ascii="Times New Roman" w:eastAsia="Times New Roman" w:hAnsi="Times New Roman"/>
                <w:szCs w:val="22"/>
                <w:lang w:eastAsia="en-GB"/>
              </w:rPr>
              <w:t> </w:t>
            </w:r>
          </w:p>
        </w:tc>
      </w:tr>
      <w:tr w:rsidR="00B34023" w:rsidRPr="00BD6AAA" w:rsidTr="00B34023">
        <w:trPr>
          <w:trHeight w:val="300"/>
        </w:trPr>
        <w:tc>
          <w:tcPr>
            <w:tcW w:w="1922" w:type="pct"/>
            <w:tcBorders>
              <w:top w:val="nil"/>
              <w:left w:val="single" w:sz="4" w:space="0" w:color="auto"/>
              <w:bottom w:val="single" w:sz="4" w:space="0" w:color="auto"/>
              <w:right w:val="single" w:sz="4" w:space="0" w:color="auto"/>
            </w:tcBorders>
            <w:shd w:val="clear" w:color="000000" w:fill="FFFFFF"/>
            <w:noWrap/>
            <w:vAlign w:val="bottom"/>
          </w:tcPr>
          <w:p w:rsidR="00B34023" w:rsidRPr="00BD6AAA" w:rsidRDefault="0033423E" w:rsidP="00B34023">
            <w:pPr>
              <w:spacing w:before="0" w:after="0"/>
              <w:rPr>
                <w:rFonts w:ascii="Times New Roman" w:eastAsia="Times New Roman" w:hAnsi="Times New Roman"/>
                <w:bCs/>
                <w:color w:val="000000"/>
                <w:szCs w:val="22"/>
                <w:lang w:eastAsia="en-GB"/>
              </w:rPr>
            </w:pPr>
            <w:r w:rsidRPr="00BD6AAA">
              <w:rPr>
                <w:rFonts w:ascii="Times New Roman" w:eastAsia="Times New Roman" w:hAnsi="Times New Roman"/>
                <w:bCs/>
                <w:color w:val="000000"/>
                <w:szCs w:val="22"/>
                <w:lang w:eastAsia="en-GB"/>
              </w:rPr>
              <w:t>Београд</w:t>
            </w:r>
          </w:p>
        </w:tc>
        <w:tc>
          <w:tcPr>
            <w:tcW w:w="1216" w:type="pct"/>
            <w:tcBorders>
              <w:top w:val="nil"/>
              <w:left w:val="nil"/>
              <w:bottom w:val="single" w:sz="4" w:space="0" w:color="auto"/>
              <w:right w:val="single" w:sz="4" w:space="0" w:color="auto"/>
            </w:tcBorders>
            <w:shd w:val="clear" w:color="000000" w:fill="FFFFFF"/>
            <w:noWrap/>
          </w:tcPr>
          <w:p w:rsidR="00B34023" w:rsidRPr="00BD6AAA" w:rsidRDefault="00B34023" w:rsidP="00B34023">
            <w:pPr>
              <w:spacing w:before="0" w:after="0"/>
              <w:rPr>
                <w:rFonts w:ascii="Times New Roman" w:eastAsia="Times New Roman" w:hAnsi="Times New Roman"/>
                <w:color w:val="000000"/>
                <w:szCs w:val="22"/>
                <w:lang w:eastAsia="en-GB"/>
              </w:rPr>
            </w:pPr>
            <w:r w:rsidRPr="00BD6AAA">
              <w:rPr>
                <w:rFonts w:ascii="Times New Roman" w:eastAsia="Times New Roman" w:hAnsi="Times New Roman"/>
                <w:color w:val="000000"/>
                <w:szCs w:val="22"/>
                <w:lang w:eastAsia="en-GB"/>
              </w:rPr>
              <w:t>Јавно</w:t>
            </w:r>
          </w:p>
        </w:tc>
        <w:tc>
          <w:tcPr>
            <w:tcW w:w="508" w:type="pct"/>
            <w:tcBorders>
              <w:top w:val="nil"/>
              <w:left w:val="single" w:sz="4" w:space="0" w:color="auto"/>
              <w:bottom w:val="nil"/>
              <w:right w:val="nil"/>
            </w:tcBorders>
            <w:shd w:val="clear" w:color="000000" w:fill="FFFFFF"/>
            <w:noWrap/>
            <w:vAlign w:val="bottom"/>
          </w:tcPr>
          <w:p w:rsidR="00B34023" w:rsidRPr="00BD6AAA" w:rsidRDefault="00B34023" w:rsidP="00B34023">
            <w:pPr>
              <w:spacing w:before="0" w:after="0"/>
              <w:rPr>
                <w:rFonts w:ascii="Times New Roman" w:eastAsia="Times New Roman" w:hAnsi="Times New Roman"/>
                <w:szCs w:val="22"/>
                <w:lang w:eastAsia="en-GB"/>
              </w:rPr>
            </w:pPr>
          </w:p>
        </w:tc>
        <w:tc>
          <w:tcPr>
            <w:tcW w:w="1354" w:type="pct"/>
            <w:tcBorders>
              <w:top w:val="nil"/>
              <w:left w:val="nil"/>
              <w:bottom w:val="nil"/>
              <w:right w:val="nil"/>
            </w:tcBorders>
            <w:shd w:val="clear" w:color="000000" w:fill="FFFFFF"/>
            <w:vAlign w:val="bottom"/>
          </w:tcPr>
          <w:p w:rsidR="00B34023" w:rsidRPr="00BD6AAA" w:rsidRDefault="00B34023" w:rsidP="00B34023">
            <w:pPr>
              <w:spacing w:before="0" w:after="0"/>
              <w:rPr>
                <w:rFonts w:ascii="Times New Roman" w:eastAsia="Times New Roman" w:hAnsi="Times New Roman"/>
                <w:szCs w:val="22"/>
                <w:lang w:eastAsia="en-GB"/>
              </w:rPr>
            </w:pPr>
          </w:p>
        </w:tc>
      </w:tr>
      <w:tr w:rsidR="009E12FE" w:rsidRPr="00BD6AAA" w:rsidTr="00B34023">
        <w:trPr>
          <w:trHeight w:val="300"/>
        </w:trPr>
        <w:tc>
          <w:tcPr>
            <w:tcW w:w="1922" w:type="pct"/>
            <w:tcBorders>
              <w:top w:val="nil"/>
              <w:left w:val="single" w:sz="4" w:space="0" w:color="auto"/>
              <w:bottom w:val="single" w:sz="4" w:space="0" w:color="auto"/>
              <w:right w:val="single" w:sz="4" w:space="0" w:color="auto"/>
            </w:tcBorders>
            <w:shd w:val="clear" w:color="000000" w:fill="FFFFFF"/>
            <w:noWrap/>
            <w:vAlign w:val="bottom"/>
          </w:tcPr>
          <w:p w:rsidR="009E12FE" w:rsidRPr="00BD6AAA" w:rsidRDefault="0033423E" w:rsidP="002500C3">
            <w:pPr>
              <w:spacing w:before="0" w:after="0"/>
              <w:rPr>
                <w:rFonts w:ascii="Times New Roman" w:eastAsia="Times New Roman" w:hAnsi="Times New Roman"/>
                <w:bCs/>
                <w:color w:val="000000"/>
                <w:szCs w:val="22"/>
                <w:lang w:eastAsia="en-GB"/>
              </w:rPr>
            </w:pPr>
            <w:r w:rsidRPr="00BD6AAA">
              <w:rPr>
                <w:rFonts w:ascii="Times New Roman" w:eastAsia="Times New Roman" w:hAnsi="Times New Roman"/>
                <w:bCs/>
                <w:color w:val="000000"/>
                <w:szCs w:val="22"/>
                <w:lang w:eastAsia="en-GB"/>
              </w:rPr>
              <w:t>Зрењанин</w:t>
            </w:r>
          </w:p>
        </w:tc>
        <w:tc>
          <w:tcPr>
            <w:tcW w:w="1216" w:type="pct"/>
            <w:tcBorders>
              <w:top w:val="nil"/>
              <w:left w:val="nil"/>
              <w:bottom w:val="single" w:sz="4" w:space="0" w:color="auto"/>
              <w:right w:val="single" w:sz="4" w:space="0" w:color="auto"/>
            </w:tcBorders>
            <w:shd w:val="clear" w:color="000000" w:fill="FFFFFF"/>
            <w:noWrap/>
            <w:vAlign w:val="bottom"/>
          </w:tcPr>
          <w:p w:rsidR="009E12FE" w:rsidRPr="00BD6AAA" w:rsidRDefault="00B34023" w:rsidP="002500C3">
            <w:pPr>
              <w:spacing w:before="0" w:after="0"/>
              <w:rPr>
                <w:rFonts w:ascii="Times New Roman" w:eastAsia="Times New Roman" w:hAnsi="Times New Roman"/>
                <w:color w:val="000000"/>
                <w:szCs w:val="22"/>
                <w:lang w:eastAsia="en-GB"/>
              </w:rPr>
            </w:pPr>
            <w:r w:rsidRPr="00BD6AAA">
              <w:rPr>
                <w:rFonts w:ascii="Times New Roman" w:eastAsia="Times New Roman" w:hAnsi="Times New Roman"/>
                <w:color w:val="000000"/>
                <w:szCs w:val="22"/>
                <w:lang w:eastAsia="en-GB"/>
              </w:rPr>
              <w:t>МОСС</w:t>
            </w:r>
          </w:p>
        </w:tc>
        <w:tc>
          <w:tcPr>
            <w:tcW w:w="508" w:type="pct"/>
            <w:tcBorders>
              <w:top w:val="nil"/>
              <w:left w:val="single" w:sz="4" w:space="0" w:color="auto"/>
              <w:bottom w:val="nil"/>
              <w:right w:val="nil"/>
            </w:tcBorders>
            <w:shd w:val="clear" w:color="000000" w:fill="FFFFFF"/>
            <w:noWrap/>
            <w:vAlign w:val="bottom"/>
          </w:tcPr>
          <w:p w:rsidR="009E12FE" w:rsidRPr="00BD6AAA" w:rsidRDefault="009E12FE" w:rsidP="002500C3">
            <w:pPr>
              <w:spacing w:before="0" w:after="0"/>
              <w:rPr>
                <w:rFonts w:ascii="Times New Roman" w:eastAsia="Times New Roman" w:hAnsi="Times New Roman"/>
                <w:szCs w:val="22"/>
                <w:lang w:eastAsia="en-GB"/>
              </w:rPr>
            </w:pPr>
            <w:r w:rsidRPr="00BD6AAA">
              <w:rPr>
                <w:rFonts w:ascii="Times New Roman" w:eastAsia="Times New Roman" w:hAnsi="Times New Roman"/>
                <w:szCs w:val="22"/>
                <w:lang w:eastAsia="en-GB"/>
              </w:rPr>
              <w:t> </w:t>
            </w:r>
          </w:p>
        </w:tc>
        <w:tc>
          <w:tcPr>
            <w:tcW w:w="1354" w:type="pct"/>
            <w:tcBorders>
              <w:top w:val="nil"/>
              <w:left w:val="nil"/>
              <w:bottom w:val="nil"/>
              <w:right w:val="nil"/>
            </w:tcBorders>
            <w:shd w:val="clear" w:color="000000" w:fill="FFFFFF"/>
            <w:vAlign w:val="bottom"/>
          </w:tcPr>
          <w:p w:rsidR="009E12FE" w:rsidRPr="00BD6AAA" w:rsidRDefault="009E12FE" w:rsidP="002500C3">
            <w:pPr>
              <w:spacing w:before="0" w:after="0"/>
              <w:rPr>
                <w:rFonts w:ascii="Times New Roman" w:eastAsia="Times New Roman" w:hAnsi="Times New Roman"/>
                <w:szCs w:val="22"/>
                <w:lang w:eastAsia="en-GB"/>
              </w:rPr>
            </w:pPr>
            <w:r w:rsidRPr="00BD6AAA">
              <w:rPr>
                <w:rFonts w:ascii="Times New Roman" w:eastAsia="Times New Roman" w:hAnsi="Times New Roman"/>
                <w:szCs w:val="22"/>
                <w:lang w:eastAsia="en-GB"/>
              </w:rPr>
              <w:t> </w:t>
            </w:r>
          </w:p>
        </w:tc>
      </w:tr>
      <w:tr w:rsidR="00B34023" w:rsidRPr="00BD6AAA" w:rsidTr="00835E08">
        <w:trPr>
          <w:trHeight w:val="300"/>
        </w:trPr>
        <w:tc>
          <w:tcPr>
            <w:tcW w:w="1922" w:type="pct"/>
            <w:tcBorders>
              <w:top w:val="nil"/>
              <w:left w:val="single" w:sz="4" w:space="0" w:color="auto"/>
              <w:bottom w:val="single" w:sz="4" w:space="0" w:color="auto"/>
              <w:right w:val="single" w:sz="4" w:space="0" w:color="auto"/>
            </w:tcBorders>
            <w:shd w:val="clear" w:color="000000" w:fill="FFFFFF"/>
            <w:noWrap/>
            <w:vAlign w:val="bottom"/>
          </w:tcPr>
          <w:p w:rsidR="00B34023" w:rsidRPr="00BD6AAA" w:rsidRDefault="0033423E" w:rsidP="00B34023">
            <w:pPr>
              <w:spacing w:before="0" w:after="0"/>
              <w:rPr>
                <w:rFonts w:ascii="Times New Roman" w:eastAsia="Times New Roman" w:hAnsi="Times New Roman"/>
                <w:bCs/>
                <w:color w:val="000000"/>
                <w:szCs w:val="22"/>
                <w:lang w:eastAsia="en-GB"/>
              </w:rPr>
            </w:pPr>
            <w:r w:rsidRPr="00BD6AAA">
              <w:rPr>
                <w:rFonts w:ascii="Times New Roman" w:eastAsia="Times New Roman" w:hAnsi="Times New Roman"/>
                <w:bCs/>
                <w:color w:val="000000"/>
                <w:szCs w:val="22"/>
                <w:lang w:eastAsia="en-GB"/>
              </w:rPr>
              <w:t>Нова Варош</w:t>
            </w:r>
          </w:p>
        </w:tc>
        <w:tc>
          <w:tcPr>
            <w:tcW w:w="1216" w:type="pct"/>
            <w:tcBorders>
              <w:top w:val="nil"/>
              <w:left w:val="nil"/>
              <w:bottom w:val="single" w:sz="4" w:space="0" w:color="auto"/>
              <w:right w:val="single" w:sz="4" w:space="0" w:color="auto"/>
            </w:tcBorders>
            <w:shd w:val="clear" w:color="000000" w:fill="FFFFFF"/>
            <w:noWrap/>
            <w:vAlign w:val="bottom"/>
          </w:tcPr>
          <w:p w:rsidR="00B34023" w:rsidRPr="00BD6AAA" w:rsidRDefault="00B34023" w:rsidP="00B34023">
            <w:pPr>
              <w:spacing w:before="0" w:after="0"/>
              <w:rPr>
                <w:rFonts w:ascii="Times New Roman" w:eastAsia="Times New Roman" w:hAnsi="Times New Roman"/>
                <w:color w:val="000000"/>
                <w:szCs w:val="22"/>
                <w:lang w:eastAsia="en-GB"/>
              </w:rPr>
            </w:pPr>
            <w:r w:rsidRPr="00BD6AAA">
              <w:rPr>
                <w:rFonts w:ascii="Times New Roman" w:eastAsia="Times New Roman" w:hAnsi="Times New Roman"/>
                <w:color w:val="000000"/>
                <w:szCs w:val="22"/>
                <w:lang w:eastAsia="en-GB"/>
              </w:rPr>
              <w:t>МОСС</w:t>
            </w:r>
          </w:p>
        </w:tc>
        <w:tc>
          <w:tcPr>
            <w:tcW w:w="508" w:type="pct"/>
            <w:tcBorders>
              <w:top w:val="nil"/>
              <w:left w:val="single" w:sz="4" w:space="0" w:color="auto"/>
              <w:bottom w:val="nil"/>
              <w:right w:val="nil"/>
            </w:tcBorders>
            <w:shd w:val="clear" w:color="000000" w:fill="FFFFFF"/>
            <w:noWrap/>
            <w:vAlign w:val="bottom"/>
          </w:tcPr>
          <w:p w:rsidR="00B34023" w:rsidRPr="00BD6AAA" w:rsidRDefault="00B34023" w:rsidP="00B34023">
            <w:pPr>
              <w:spacing w:before="0" w:after="0"/>
              <w:rPr>
                <w:rFonts w:ascii="Times New Roman" w:eastAsia="Times New Roman" w:hAnsi="Times New Roman"/>
                <w:szCs w:val="22"/>
                <w:lang w:eastAsia="en-GB"/>
              </w:rPr>
            </w:pPr>
            <w:r w:rsidRPr="00BD6AAA">
              <w:rPr>
                <w:rFonts w:ascii="Times New Roman" w:eastAsia="Times New Roman" w:hAnsi="Times New Roman"/>
                <w:szCs w:val="22"/>
                <w:lang w:eastAsia="en-GB"/>
              </w:rPr>
              <w:t> </w:t>
            </w:r>
          </w:p>
        </w:tc>
        <w:tc>
          <w:tcPr>
            <w:tcW w:w="1354" w:type="pct"/>
            <w:tcBorders>
              <w:top w:val="nil"/>
              <w:left w:val="nil"/>
              <w:bottom w:val="nil"/>
              <w:right w:val="nil"/>
            </w:tcBorders>
            <w:shd w:val="clear" w:color="000000" w:fill="FFFFFF"/>
            <w:vAlign w:val="bottom"/>
          </w:tcPr>
          <w:p w:rsidR="00B34023" w:rsidRPr="00BD6AAA" w:rsidRDefault="00B34023" w:rsidP="00B34023">
            <w:pPr>
              <w:spacing w:before="0" w:after="0"/>
              <w:rPr>
                <w:rFonts w:ascii="Times New Roman" w:eastAsia="Times New Roman" w:hAnsi="Times New Roman"/>
                <w:szCs w:val="22"/>
                <w:lang w:eastAsia="en-GB"/>
              </w:rPr>
            </w:pPr>
            <w:r w:rsidRPr="00BD6AAA">
              <w:rPr>
                <w:rFonts w:ascii="Times New Roman" w:eastAsia="Times New Roman" w:hAnsi="Times New Roman"/>
                <w:szCs w:val="22"/>
                <w:lang w:eastAsia="en-GB"/>
              </w:rPr>
              <w:t> </w:t>
            </w:r>
          </w:p>
        </w:tc>
      </w:tr>
      <w:tr w:rsidR="00B34023" w:rsidRPr="00BD6AAA" w:rsidTr="00835E08">
        <w:trPr>
          <w:trHeight w:val="300"/>
        </w:trPr>
        <w:tc>
          <w:tcPr>
            <w:tcW w:w="1922" w:type="pct"/>
            <w:tcBorders>
              <w:top w:val="nil"/>
              <w:left w:val="single" w:sz="4" w:space="0" w:color="auto"/>
              <w:bottom w:val="single" w:sz="4" w:space="0" w:color="auto"/>
              <w:right w:val="single" w:sz="4" w:space="0" w:color="auto"/>
            </w:tcBorders>
            <w:shd w:val="clear" w:color="000000" w:fill="FFFFFF"/>
            <w:noWrap/>
            <w:vAlign w:val="bottom"/>
          </w:tcPr>
          <w:p w:rsidR="00B34023" w:rsidRPr="00BD6AAA" w:rsidRDefault="0033423E" w:rsidP="00B34023">
            <w:pPr>
              <w:spacing w:before="0" w:after="0"/>
              <w:rPr>
                <w:rFonts w:ascii="Times New Roman" w:eastAsia="Times New Roman" w:hAnsi="Times New Roman"/>
                <w:bCs/>
                <w:color w:val="000000"/>
                <w:szCs w:val="22"/>
                <w:lang w:eastAsia="en-GB"/>
              </w:rPr>
            </w:pPr>
            <w:r w:rsidRPr="00BD6AAA">
              <w:rPr>
                <w:rFonts w:ascii="Times New Roman" w:eastAsia="Times New Roman" w:hAnsi="Times New Roman"/>
                <w:bCs/>
                <w:color w:val="000000"/>
                <w:szCs w:val="22"/>
                <w:lang w:eastAsia="en-GB"/>
              </w:rPr>
              <w:t>Врање</w:t>
            </w:r>
          </w:p>
        </w:tc>
        <w:tc>
          <w:tcPr>
            <w:tcW w:w="1216" w:type="pct"/>
            <w:tcBorders>
              <w:top w:val="nil"/>
              <w:left w:val="nil"/>
              <w:bottom w:val="single" w:sz="4" w:space="0" w:color="auto"/>
              <w:right w:val="single" w:sz="4" w:space="0" w:color="auto"/>
            </w:tcBorders>
            <w:shd w:val="clear" w:color="000000" w:fill="FFFFFF"/>
            <w:noWrap/>
            <w:vAlign w:val="bottom"/>
          </w:tcPr>
          <w:p w:rsidR="00B34023" w:rsidRPr="00BD6AAA" w:rsidRDefault="00B34023" w:rsidP="00B34023">
            <w:pPr>
              <w:spacing w:before="0" w:after="0"/>
              <w:rPr>
                <w:rFonts w:ascii="Times New Roman" w:eastAsia="Times New Roman" w:hAnsi="Times New Roman"/>
                <w:color w:val="000000"/>
                <w:szCs w:val="22"/>
                <w:lang w:eastAsia="en-GB"/>
              </w:rPr>
            </w:pPr>
            <w:r w:rsidRPr="00BD6AAA">
              <w:rPr>
                <w:rFonts w:ascii="Times New Roman" w:eastAsia="Times New Roman" w:hAnsi="Times New Roman"/>
                <w:color w:val="000000"/>
                <w:szCs w:val="22"/>
                <w:lang w:eastAsia="en-GB"/>
              </w:rPr>
              <w:t>МОСС</w:t>
            </w:r>
          </w:p>
        </w:tc>
        <w:tc>
          <w:tcPr>
            <w:tcW w:w="508" w:type="pct"/>
            <w:tcBorders>
              <w:top w:val="nil"/>
              <w:left w:val="single" w:sz="4" w:space="0" w:color="auto"/>
              <w:bottom w:val="nil"/>
              <w:right w:val="nil"/>
            </w:tcBorders>
            <w:shd w:val="clear" w:color="000000" w:fill="FFFFFF"/>
            <w:noWrap/>
            <w:vAlign w:val="bottom"/>
          </w:tcPr>
          <w:p w:rsidR="00B34023" w:rsidRPr="00BD6AAA" w:rsidRDefault="00B34023" w:rsidP="00B34023">
            <w:pPr>
              <w:spacing w:before="0" w:after="0"/>
              <w:rPr>
                <w:rFonts w:ascii="Times New Roman" w:eastAsia="Times New Roman" w:hAnsi="Times New Roman"/>
                <w:szCs w:val="22"/>
                <w:lang w:eastAsia="en-GB"/>
              </w:rPr>
            </w:pPr>
            <w:r w:rsidRPr="00BD6AAA">
              <w:rPr>
                <w:rFonts w:ascii="Times New Roman" w:eastAsia="Times New Roman" w:hAnsi="Times New Roman"/>
                <w:szCs w:val="22"/>
                <w:lang w:eastAsia="en-GB"/>
              </w:rPr>
              <w:t> </w:t>
            </w:r>
          </w:p>
        </w:tc>
        <w:tc>
          <w:tcPr>
            <w:tcW w:w="1354" w:type="pct"/>
            <w:tcBorders>
              <w:top w:val="nil"/>
              <w:left w:val="nil"/>
              <w:bottom w:val="nil"/>
              <w:right w:val="nil"/>
            </w:tcBorders>
            <w:shd w:val="clear" w:color="000000" w:fill="FFFFFF"/>
            <w:vAlign w:val="bottom"/>
          </w:tcPr>
          <w:p w:rsidR="00B34023" w:rsidRPr="00BD6AAA" w:rsidRDefault="00B34023" w:rsidP="00B34023">
            <w:pPr>
              <w:spacing w:before="0" w:after="0"/>
              <w:rPr>
                <w:rFonts w:ascii="Times New Roman" w:eastAsia="Times New Roman" w:hAnsi="Times New Roman"/>
                <w:szCs w:val="22"/>
                <w:lang w:eastAsia="en-GB"/>
              </w:rPr>
            </w:pPr>
            <w:r w:rsidRPr="00BD6AAA">
              <w:rPr>
                <w:rFonts w:ascii="Times New Roman" w:eastAsia="Times New Roman" w:hAnsi="Times New Roman"/>
                <w:szCs w:val="22"/>
                <w:lang w:eastAsia="en-GB"/>
              </w:rPr>
              <w:t> </w:t>
            </w:r>
          </w:p>
        </w:tc>
      </w:tr>
      <w:tr w:rsidR="00B34023" w:rsidRPr="00BD6AAA" w:rsidTr="00835E08">
        <w:trPr>
          <w:trHeight w:val="300"/>
        </w:trPr>
        <w:tc>
          <w:tcPr>
            <w:tcW w:w="1922" w:type="pct"/>
            <w:tcBorders>
              <w:top w:val="nil"/>
              <w:left w:val="single" w:sz="4" w:space="0" w:color="auto"/>
              <w:bottom w:val="single" w:sz="4" w:space="0" w:color="auto"/>
              <w:right w:val="single" w:sz="4" w:space="0" w:color="auto"/>
            </w:tcBorders>
            <w:shd w:val="clear" w:color="000000" w:fill="FFFFFF"/>
            <w:noWrap/>
            <w:vAlign w:val="bottom"/>
          </w:tcPr>
          <w:p w:rsidR="00B34023" w:rsidRPr="00BD6AAA" w:rsidRDefault="0033423E" w:rsidP="00B34023">
            <w:pPr>
              <w:spacing w:before="0" w:after="0"/>
              <w:rPr>
                <w:rFonts w:ascii="Times New Roman" w:eastAsia="Times New Roman" w:hAnsi="Times New Roman"/>
                <w:bCs/>
                <w:color w:val="000000"/>
                <w:szCs w:val="22"/>
                <w:lang w:eastAsia="en-GB"/>
              </w:rPr>
            </w:pPr>
            <w:r w:rsidRPr="00BD6AAA">
              <w:rPr>
                <w:rFonts w:ascii="Times New Roman" w:eastAsia="Times New Roman" w:hAnsi="Times New Roman"/>
                <w:bCs/>
                <w:color w:val="000000"/>
                <w:szCs w:val="22"/>
                <w:lang w:eastAsia="en-GB"/>
              </w:rPr>
              <w:t>Нови Сад</w:t>
            </w:r>
          </w:p>
        </w:tc>
        <w:tc>
          <w:tcPr>
            <w:tcW w:w="1216" w:type="pct"/>
            <w:tcBorders>
              <w:top w:val="nil"/>
              <w:left w:val="nil"/>
              <w:bottom w:val="single" w:sz="4" w:space="0" w:color="auto"/>
              <w:right w:val="single" w:sz="4" w:space="0" w:color="auto"/>
            </w:tcBorders>
            <w:shd w:val="clear" w:color="000000" w:fill="FFFFFF"/>
            <w:noWrap/>
            <w:vAlign w:val="bottom"/>
          </w:tcPr>
          <w:p w:rsidR="00B34023" w:rsidRPr="00BD6AAA" w:rsidRDefault="00B34023" w:rsidP="00B34023">
            <w:pPr>
              <w:spacing w:before="0" w:after="0"/>
              <w:rPr>
                <w:rFonts w:ascii="Times New Roman" w:eastAsia="Times New Roman" w:hAnsi="Times New Roman"/>
                <w:color w:val="000000"/>
                <w:szCs w:val="22"/>
                <w:lang w:eastAsia="en-GB"/>
              </w:rPr>
            </w:pPr>
            <w:r w:rsidRPr="00BD6AAA">
              <w:rPr>
                <w:rFonts w:ascii="Times New Roman" w:eastAsia="Times New Roman" w:hAnsi="Times New Roman"/>
                <w:color w:val="000000"/>
                <w:szCs w:val="22"/>
                <w:lang w:eastAsia="en-GB"/>
              </w:rPr>
              <w:t>МОСС</w:t>
            </w:r>
          </w:p>
        </w:tc>
        <w:tc>
          <w:tcPr>
            <w:tcW w:w="508" w:type="pct"/>
            <w:tcBorders>
              <w:top w:val="nil"/>
              <w:left w:val="single" w:sz="4" w:space="0" w:color="auto"/>
              <w:bottom w:val="nil"/>
              <w:right w:val="nil"/>
            </w:tcBorders>
            <w:shd w:val="clear" w:color="000000" w:fill="FFFFFF"/>
            <w:noWrap/>
            <w:vAlign w:val="bottom"/>
          </w:tcPr>
          <w:p w:rsidR="00B34023" w:rsidRPr="00BD6AAA" w:rsidRDefault="00B34023" w:rsidP="00B34023">
            <w:pPr>
              <w:spacing w:before="0" w:after="0"/>
              <w:rPr>
                <w:rFonts w:ascii="Times New Roman" w:eastAsia="Times New Roman" w:hAnsi="Times New Roman"/>
                <w:szCs w:val="22"/>
                <w:lang w:eastAsia="en-GB"/>
              </w:rPr>
            </w:pPr>
            <w:r w:rsidRPr="00BD6AAA">
              <w:rPr>
                <w:rFonts w:ascii="Times New Roman" w:eastAsia="Times New Roman" w:hAnsi="Times New Roman"/>
                <w:szCs w:val="22"/>
                <w:lang w:eastAsia="en-GB"/>
              </w:rPr>
              <w:t> </w:t>
            </w:r>
          </w:p>
        </w:tc>
        <w:tc>
          <w:tcPr>
            <w:tcW w:w="1354" w:type="pct"/>
            <w:tcBorders>
              <w:top w:val="nil"/>
              <w:left w:val="nil"/>
              <w:bottom w:val="nil"/>
              <w:right w:val="nil"/>
            </w:tcBorders>
            <w:shd w:val="clear" w:color="000000" w:fill="FFFFFF"/>
            <w:vAlign w:val="bottom"/>
          </w:tcPr>
          <w:p w:rsidR="00B34023" w:rsidRPr="00BD6AAA" w:rsidRDefault="00B34023" w:rsidP="00B34023">
            <w:pPr>
              <w:spacing w:before="0" w:after="0"/>
              <w:rPr>
                <w:rFonts w:ascii="Times New Roman" w:eastAsia="Times New Roman" w:hAnsi="Times New Roman"/>
                <w:szCs w:val="22"/>
                <w:lang w:eastAsia="en-GB"/>
              </w:rPr>
            </w:pPr>
            <w:r w:rsidRPr="00BD6AAA">
              <w:rPr>
                <w:rFonts w:ascii="Times New Roman" w:eastAsia="Times New Roman" w:hAnsi="Times New Roman"/>
                <w:szCs w:val="22"/>
                <w:lang w:eastAsia="en-GB"/>
              </w:rPr>
              <w:t> </w:t>
            </w:r>
          </w:p>
        </w:tc>
      </w:tr>
      <w:tr w:rsidR="00B34023" w:rsidRPr="00BD6AAA" w:rsidTr="00835E08">
        <w:trPr>
          <w:trHeight w:val="300"/>
        </w:trPr>
        <w:tc>
          <w:tcPr>
            <w:tcW w:w="1922" w:type="pct"/>
            <w:tcBorders>
              <w:top w:val="nil"/>
              <w:left w:val="single" w:sz="4" w:space="0" w:color="auto"/>
              <w:bottom w:val="single" w:sz="4" w:space="0" w:color="auto"/>
              <w:right w:val="single" w:sz="4" w:space="0" w:color="auto"/>
            </w:tcBorders>
            <w:shd w:val="clear" w:color="000000" w:fill="FFFFFF"/>
            <w:noWrap/>
            <w:vAlign w:val="bottom"/>
          </w:tcPr>
          <w:p w:rsidR="00B34023" w:rsidRPr="00BD6AAA" w:rsidRDefault="0033423E" w:rsidP="00B34023">
            <w:pPr>
              <w:spacing w:before="0" w:after="0"/>
              <w:rPr>
                <w:rFonts w:ascii="Times New Roman" w:eastAsia="Times New Roman" w:hAnsi="Times New Roman"/>
                <w:bCs/>
                <w:color w:val="000000"/>
                <w:szCs w:val="22"/>
                <w:lang w:eastAsia="en-GB"/>
              </w:rPr>
            </w:pPr>
            <w:r w:rsidRPr="00BD6AAA">
              <w:rPr>
                <w:rFonts w:ascii="Times New Roman" w:eastAsia="Times New Roman" w:hAnsi="Times New Roman"/>
                <w:bCs/>
                <w:color w:val="000000"/>
                <w:szCs w:val="22"/>
                <w:lang w:eastAsia="en-GB"/>
              </w:rPr>
              <w:t>Ниш</w:t>
            </w:r>
          </w:p>
        </w:tc>
        <w:tc>
          <w:tcPr>
            <w:tcW w:w="1216" w:type="pct"/>
            <w:tcBorders>
              <w:top w:val="nil"/>
              <w:left w:val="nil"/>
              <w:bottom w:val="single" w:sz="4" w:space="0" w:color="auto"/>
              <w:right w:val="single" w:sz="4" w:space="0" w:color="auto"/>
            </w:tcBorders>
            <w:shd w:val="clear" w:color="000000" w:fill="FFFFFF"/>
            <w:noWrap/>
            <w:vAlign w:val="bottom"/>
          </w:tcPr>
          <w:p w:rsidR="00B34023" w:rsidRPr="00BD6AAA" w:rsidRDefault="00B34023" w:rsidP="00B34023">
            <w:pPr>
              <w:spacing w:before="0" w:after="0"/>
              <w:rPr>
                <w:rFonts w:ascii="Times New Roman" w:eastAsia="Times New Roman" w:hAnsi="Times New Roman"/>
                <w:color w:val="000000"/>
                <w:szCs w:val="22"/>
                <w:lang w:eastAsia="en-GB"/>
              </w:rPr>
            </w:pPr>
            <w:r w:rsidRPr="00BD6AAA">
              <w:rPr>
                <w:rFonts w:ascii="Times New Roman" w:eastAsia="Times New Roman" w:hAnsi="Times New Roman"/>
                <w:color w:val="000000"/>
                <w:szCs w:val="22"/>
                <w:lang w:eastAsia="en-GB"/>
              </w:rPr>
              <w:t>МОСС</w:t>
            </w:r>
          </w:p>
        </w:tc>
        <w:tc>
          <w:tcPr>
            <w:tcW w:w="508" w:type="pct"/>
            <w:tcBorders>
              <w:top w:val="nil"/>
              <w:left w:val="single" w:sz="4" w:space="0" w:color="auto"/>
              <w:bottom w:val="nil"/>
              <w:right w:val="nil"/>
            </w:tcBorders>
            <w:shd w:val="clear" w:color="000000" w:fill="FFFFFF"/>
            <w:noWrap/>
            <w:vAlign w:val="bottom"/>
          </w:tcPr>
          <w:p w:rsidR="00B34023" w:rsidRPr="00BD6AAA" w:rsidRDefault="00B34023" w:rsidP="00B34023">
            <w:pPr>
              <w:spacing w:before="0" w:after="0"/>
              <w:rPr>
                <w:rFonts w:ascii="Times New Roman" w:eastAsia="Times New Roman" w:hAnsi="Times New Roman"/>
                <w:szCs w:val="22"/>
                <w:lang w:eastAsia="en-GB"/>
              </w:rPr>
            </w:pPr>
            <w:r w:rsidRPr="00BD6AAA">
              <w:rPr>
                <w:rFonts w:ascii="Times New Roman" w:eastAsia="Times New Roman" w:hAnsi="Times New Roman"/>
                <w:szCs w:val="22"/>
                <w:lang w:eastAsia="en-GB"/>
              </w:rPr>
              <w:t> </w:t>
            </w:r>
          </w:p>
        </w:tc>
        <w:tc>
          <w:tcPr>
            <w:tcW w:w="1354" w:type="pct"/>
            <w:tcBorders>
              <w:top w:val="nil"/>
              <w:left w:val="nil"/>
              <w:bottom w:val="nil"/>
              <w:right w:val="nil"/>
            </w:tcBorders>
            <w:shd w:val="clear" w:color="000000" w:fill="FFFFFF"/>
            <w:vAlign w:val="bottom"/>
          </w:tcPr>
          <w:p w:rsidR="00B34023" w:rsidRPr="00BD6AAA" w:rsidRDefault="00B34023" w:rsidP="00B34023">
            <w:pPr>
              <w:spacing w:before="0" w:after="0"/>
              <w:rPr>
                <w:rFonts w:ascii="Times New Roman" w:eastAsia="Times New Roman" w:hAnsi="Times New Roman"/>
                <w:szCs w:val="22"/>
                <w:lang w:eastAsia="en-GB"/>
              </w:rPr>
            </w:pPr>
            <w:r w:rsidRPr="00BD6AAA">
              <w:rPr>
                <w:rFonts w:ascii="Times New Roman" w:eastAsia="Times New Roman" w:hAnsi="Times New Roman"/>
                <w:szCs w:val="22"/>
                <w:lang w:eastAsia="en-GB"/>
              </w:rPr>
              <w:t> </w:t>
            </w:r>
          </w:p>
        </w:tc>
      </w:tr>
      <w:tr w:rsidR="00B34023" w:rsidRPr="00BD6AAA" w:rsidTr="00835E08">
        <w:trPr>
          <w:trHeight w:val="300"/>
        </w:trPr>
        <w:tc>
          <w:tcPr>
            <w:tcW w:w="1922" w:type="pct"/>
            <w:tcBorders>
              <w:top w:val="nil"/>
              <w:left w:val="single" w:sz="4" w:space="0" w:color="auto"/>
              <w:bottom w:val="single" w:sz="4" w:space="0" w:color="auto"/>
              <w:right w:val="single" w:sz="4" w:space="0" w:color="auto"/>
            </w:tcBorders>
            <w:shd w:val="clear" w:color="000000" w:fill="FFFFFF"/>
            <w:noWrap/>
            <w:vAlign w:val="bottom"/>
          </w:tcPr>
          <w:p w:rsidR="00B34023" w:rsidRPr="00BD6AAA" w:rsidRDefault="0033423E" w:rsidP="00B34023">
            <w:pPr>
              <w:spacing w:before="0" w:after="0"/>
              <w:rPr>
                <w:rFonts w:ascii="Times New Roman" w:eastAsia="Times New Roman" w:hAnsi="Times New Roman"/>
                <w:bCs/>
                <w:color w:val="000000"/>
                <w:szCs w:val="22"/>
                <w:lang w:eastAsia="en-GB"/>
              </w:rPr>
            </w:pPr>
            <w:r w:rsidRPr="00BD6AAA">
              <w:rPr>
                <w:rFonts w:ascii="Times New Roman" w:eastAsia="Times New Roman" w:hAnsi="Times New Roman"/>
                <w:bCs/>
                <w:color w:val="000000"/>
                <w:szCs w:val="22"/>
                <w:lang w:eastAsia="en-GB"/>
              </w:rPr>
              <w:t>Сомбор</w:t>
            </w:r>
          </w:p>
        </w:tc>
        <w:tc>
          <w:tcPr>
            <w:tcW w:w="1216" w:type="pct"/>
            <w:tcBorders>
              <w:top w:val="nil"/>
              <w:left w:val="nil"/>
              <w:bottom w:val="single" w:sz="4" w:space="0" w:color="auto"/>
              <w:right w:val="single" w:sz="4" w:space="0" w:color="auto"/>
            </w:tcBorders>
            <w:shd w:val="clear" w:color="000000" w:fill="FFFFFF"/>
            <w:noWrap/>
            <w:vAlign w:val="bottom"/>
          </w:tcPr>
          <w:p w:rsidR="00B34023" w:rsidRPr="00BD6AAA" w:rsidRDefault="00B34023" w:rsidP="00B34023">
            <w:pPr>
              <w:spacing w:before="0" w:after="0"/>
              <w:rPr>
                <w:rFonts w:ascii="Times New Roman" w:eastAsia="Times New Roman" w:hAnsi="Times New Roman"/>
                <w:szCs w:val="22"/>
                <w:lang w:eastAsia="en-GB"/>
              </w:rPr>
            </w:pPr>
            <w:r w:rsidRPr="00BD6AAA">
              <w:rPr>
                <w:rFonts w:ascii="Times New Roman" w:eastAsia="Times New Roman" w:hAnsi="Times New Roman"/>
                <w:color w:val="000000"/>
                <w:szCs w:val="22"/>
                <w:lang w:eastAsia="en-GB"/>
              </w:rPr>
              <w:t>МОСС</w:t>
            </w:r>
          </w:p>
        </w:tc>
        <w:tc>
          <w:tcPr>
            <w:tcW w:w="508" w:type="pct"/>
            <w:tcBorders>
              <w:top w:val="nil"/>
              <w:left w:val="single" w:sz="4" w:space="0" w:color="auto"/>
              <w:bottom w:val="nil"/>
              <w:right w:val="nil"/>
            </w:tcBorders>
            <w:shd w:val="clear" w:color="000000" w:fill="FFFFFF"/>
            <w:noWrap/>
            <w:vAlign w:val="bottom"/>
          </w:tcPr>
          <w:p w:rsidR="00B34023" w:rsidRPr="00BD6AAA" w:rsidRDefault="00B34023" w:rsidP="00B34023">
            <w:pPr>
              <w:spacing w:before="0" w:after="0"/>
              <w:rPr>
                <w:rFonts w:ascii="Times New Roman" w:eastAsia="Times New Roman" w:hAnsi="Times New Roman"/>
                <w:szCs w:val="22"/>
                <w:lang w:eastAsia="en-GB"/>
              </w:rPr>
            </w:pPr>
            <w:r w:rsidRPr="00BD6AAA">
              <w:rPr>
                <w:rFonts w:ascii="Times New Roman" w:eastAsia="Times New Roman" w:hAnsi="Times New Roman"/>
                <w:szCs w:val="22"/>
                <w:lang w:eastAsia="en-GB"/>
              </w:rPr>
              <w:t> </w:t>
            </w:r>
          </w:p>
        </w:tc>
        <w:tc>
          <w:tcPr>
            <w:tcW w:w="1354" w:type="pct"/>
            <w:tcBorders>
              <w:top w:val="nil"/>
              <w:left w:val="nil"/>
              <w:bottom w:val="nil"/>
              <w:right w:val="nil"/>
            </w:tcBorders>
            <w:shd w:val="clear" w:color="000000" w:fill="FFFFFF"/>
            <w:vAlign w:val="bottom"/>
          </w:tcPr>
          <w:p w:rsidR="00B34023" w:rsidRPr="00BD6AAA" w:rsidRDefault="00B34023" w:rsidP="00B34023">
            <w:pPr>
              <w:spacing w:before="0" w:after="0"/>
              <w:rPr>
                <w:rFonts w:ascii="Times New Roman" w:eastAsia="Times New Roman" w:hAnsi="Times New Roman"/>
                <w:szCs w:val="22"/>
                <w:lang w:eastAsia="en-GB"/>
              </w:rPr>
            </w:pPr>
            <w:r w:rsidRPr="00BD6AAA">
              <w:rPr>
                <w:rFonts w:ascii="Times New Roman" w:eastAsia="Times New Roman" w:hAnsi="Times New Roman"/>
                <w:szCs w:val="22"/>
                <w:lang w:eastAsia="en-GB"/>
              </w:rPr>
              <w:t> </w:t>
            </w:r>
          </w:p>
        </w:tc>
      </w:tr>
      <w:tr w:rsidR="00B34023" w:rsidRPr="00BD6AAA" w:rsidTr="00835E08">
        <w:trPr>
          <w:trHeight w:val="300"/>
        </w:trPr>
        <w:tc>
          <w:tcPr>
            <w:tcW w:w="1922" w:type="pct"/>
            <w:tcBorders>
              <w:top w:val="nil"/>
              <w:left w:val="single" w:sz="4" w:space="0" w:color="auto"/>
              <w:bottom w:val="single" w:sz="4" w:space="0" w:color="auto"/>
              <w:right w:val="single" w:sz="4" w:space="0" w:color="auto"/>
            </w:tcBorders>
            <w:shd w:val="clear" w:color="000000" w:fill="FFFFFF"/>
            <w:noWrap/>
            <w:vAlign w:val="bottom"/>
          </w:tcPr>
          <w:p w:rsidR="00B34023" w:rsidRPr="00BD6AAA" w:rsidRDefault="0033423E" w:rsidP="00B34023">
            <w:pPr>
              <w:spacing w:before="0" w:after="0"/>
              <w:rPr>
                <w:rFonts w:ascii="Times New Roman" w:eastAsia="Times New Roman" w:hAnsi="Times New Roman"/>
                <w:bCs/>
                <w:color w:val="000000"/>
                <w:szCs w:val="22"/>
                <w:lang w:eastAsia="en-GB"/>
              </w:rPr>
            </w:pPr>
            <w:r w:rsidRPr="00BD6AAA">
              <w:rPr>
                <w:rFonts w:ascii="Times New Roman" w:eastAsia="Times New Roman" w:hAnsi="Times New Roman"/>
                <w:bCs/>
                <w:color w:val="000000"/>
                <w:szCs w:val="22"/>
                <w:lang w:eastAsia="en-GB"/>
              </w:rPr>
              <w:t>Вршац</w:t>
            </w:r>
          </w:p>
        </w:tc>
        <w:tc>
          <w:tcPr>
            <w:tcW w:w="1216" w:type="pct"/>
            <w:tcBorders>
              <w:top w:val="nil"/>
              <w:left w:val="nil"/>
              <w:bottom w:val="single" w:sz="4" w:space="0" w:color="auto"/>
              <w:right w:val="single" w:sz="4" w:space="0" w:color="auto"/>
            </w:tcBorders>
            <w:shd w:val="clear" w:color="000000" w:fill="FFFFFF"/>
            <w:noWrap/>
            <w:vAlign w:val="bottom"/>
          </w:tcPr>
          <w:p w:rsidR="00B34023" w:rsidRPr="00BD6AAA" w:rsidRDefault="00B34023" w:rsidP="00B34023">
            <w:pPr>
              <w:spacing w:before="0" w:after="0"/>
              <w:rPr>
                <w:rFonts w:ascii="Times New Roman" w:eastAsia="Times New Roman" w:hAnsi="Times New Roman"/>
                <w:szCs w:val="22"/>
                <w:lang w:eastAsia="en-GB"/>
              </w:rPr>
            </w:pPr>
            <w:r w:rsidRPr="00BD6AAA">
              <w:rPr>
                <w:rFonts w:ascii="Times New Roman" w:eastAsia="Times New Roman" w:hAnsi="Times New Roman"/>
                <w:color w:val="000000"/>
                <w:szCs w:val="22"/>
                <w:lang w:eastAsia="en-GB"/>
              </w:rPr>
              <w:t>МОСС</w:t>
            </w:r>
          </w:p>
        </w:tc>
        <w:tc>
          <w:tcPr>
            <w:tcW w:w="508" w:type="pct"/>
            <w:tcBorders>
              <w:top w:val="nil"/>
              <w:left w:val="single" w:sz="4" w:space="0" w:color="auto"/>
              <w:bottom w:val="nil"/>
              <w:right w:val="nil"/>
            </w:tcBorders>
            <w:shd w:val="clear" w:color="000000" w:fill="FFFFFF"/>
            <w:noWrap/>
            <w:vAlign w:val="bottom"/>
          </w:tcPr>
          <w:p w:rsidR="00B34023" w:rsidRPr="00BD6AAA" w:rsidRDefault="00B34023" w:rsidP="00B34023">
            <w:pPr>
              <w:spacing w:before="0" w:after="0"/>
              <w:rPr>
                <w:rFonts w:ascii="Times New Roman" w:eastAsia="Times New Roman" w:hAnsi="Times New Roman"/>
                <w:szCs w:val="22"/>
                <w:lang w:eastAsia="en-GB"/>
              </w:rPr>
            </w:pPr>
            <w:r w:rsidRPr="00BD6AAA">
              <w:rPr>
                <w:rFonts w:ascii="Times New Roman" w:eastAsia="Times New Roman" w:hAnsi="Times New Roman"/>
                <w:szCs w:val="22"/>
                <w:lang w:eastAsia="en-GB"/>
              </w:rPr>
              <w:t> </w:t>
            </w:r>
          </w:p>
        </w:tc>
        <w:tc>
          <w:tcPr>
            <w:tcW w:w="1354" w:type="pct"/>
            <w:tcBorders>
              <w:top w:val="nil"/>
              <w:left w:val="nil"/>
              <w:bottom w:val="nil"/>
              <w:right w:val="nil"/>
            </w:tcBorders>
            <w:shd w:val="clear" w:color="000000" w:fill="FFFFFF"/>
            <w:vAlign w:val="bottom"/>
          </w:tcPr>
          <w:p w:rsidR="00B34023" w:rsidRPr="00BD6AAA" w:rsidRDefault="00B34023" w:rsidP="00B34023">
            <w:pPr>
              <w:spacing w:before="0" w:after="0"/>
              <w:rPr>
                <w:rFonts w:ascii="Times New Roman" w:eastAsia="Times New Roman" w:hAnsi="Times New Roman"/>
                <w:szCs w:val="22"/>
                <w:lang w:eastAsia="en-GB"/>
              </w:rPr>
            </w:pPr>
            <w:r w:rsidRPr="00BD6AAA">
              <w:rPr>
                <w:rFonts w:ascii="Times New Roman" w:eastAsia="Times New Roman" w:hAnsi="Times New Roman"/>
                <w:szCs w:val="22"/>
                <w:lang w:eastAsia="en-GB"/>
              </w:rPr>
              <w:t> </w:t>
            </w:r>
          </w:p>
        </w:tc>
      </w:tr>
      <w:tr w:rsidR="00B34023" w:rsidRPr="00BD6AAA" w:rsidTr="00835E08">
        <w:trPr>
          <w:trHeight w:val="300"/>
        </w:trPr>
        <w:tc>
          <w:tcPr>
            <w:tcW w:w="1922" w:type="pct"/>
            <w:tcBorders>
              <w:top w:val="nil"/>
              <w:left w:val="single" w:sz="4" w:space="0" w:color="auto"/>
              <w:bottom w:val="single" w:sz="4" w:space="0" w:color="auto"/>
              <w:right w:val="single" w:sz="4" w:space="0" w:color="auto"/>
            </w:tcBorders>
            <w:shd w:val="clear" w:color="000000" w:fill="FFFFFF"/>
            <w:noWrap/>
            <w:vAlign w:val="bottom"/>
          </w:tcPr>
          <w:p w:rsidR="00B34023" w:rsidRPr="00BD6AAA" w:rsidRDefault="0033423E" w:rsidP="00B34023">
            <w:pPr>
              <w:spacing w:before="0" w:after="0"/>
              <w:rPr>
                <w:rFonts w:ascii="Times New Roman" w:eastAsia="Times New Roman" w:hAnsi="Times New Roman"/>
                <w:bCs/>
                <w:color w:val="000000"/>
                <w:szCs w:val="22"/>
                <w:lang w:eastAsia="en-GB"/>
              </w:rPr>
            </w:pPr>
            <w:r w:rsidRPr="00BD6AAA">
              <w:rPr>
                <w:rFonts w:ascii="Times New Roman" w:eastAsia="Times New Roman" w:hAnsi="Times New Roman"/>
                <w:bCs/>
                <w:color w:val="000000"/>
                <w:szCs w:val="22"/>
                <w:lang w:eastAsia="en-GB"/>
              </w:rPr>
              <w:t>Зајечар</w:t>
            </w:r>
          </w:p>
        </w:tc>
        <w:tc>
          <w:tcPr>
            <w:tcW w:w="1216" w:type="pct"/>
            <w:tcBorders>
              <w:top w:val="nil"/>
              <w:left w:val="nil"/>
              <w:bottom w:val="single" w:sz="4" w:space="0" w:color="auto"/>
              <w:right w:val="single" w:sz="4" w:space="0" w:color="auto"/>
            </w:tcBorders>
            <w:shd w:val="clear" w:color="000000" w:fill="FFFFFF"/>
            <w:noWrap/>
            <w:vAlign w:val="bottom"/>
          </w:tcPr>
          <w:p w:rsidR="00B34023" w:rsidRPr="00BD6AAA" w:rsidRDefault="00B34023" w:rsidP="00B34023">
            <w:pPr>
              <w:spacing w:before="0" w:after="0"/>
              <w:rPr>
                <w:rFonts w:ascii="Times New Roman" w:eastAsia="Times New Roman" w:hAnsi="Times New Roman"/>
                <w:szCs w:val="22"/>
                <w:lang w:eastAsia="en-GB"/>
              </w:rPr>
            </w:pPr>
            <w:r w:rsidRPr="00BD6AAA">
              <w:rPr>
                <w:rFonts w:ascii="Times New Roman" w:eastAsia="Times New Roman" w:hAnsi="Times New Roman"/>
                <w:color w:val="000000"/>
                <w:szCs w:val="22"/>
                <w:lang w:eastAsia="en-GB"/>
              </w:rPr>
              <w:t>МОСС</w:t>
            </w:r>
          </w:p>
        </w:tc>
        <w:tc>
          <w:tcPr>
            <w:tcW w:w="508" w:type="pct"/>
            <w:tcBorders>
              <w:top w:val="nil"/>
              <w:left w:val="single" w:sz="4" w:space="0" w:color="auto"/>
              <w:bottom w:val="nil"/>
              <w:right w:val="nil"/>
            </w:tcBorders>
            <w:shd w:val="clear" w:color="000000" w:fill="FFFFFF"/>
            <w:noWrap/>
            <w:vAlign w:val="bottom"/>
          </w:tcPr>
          <w:p w:rsidR="00B34023" w:rsidRPr="00BD6AAA" w:rsidRDefault="00B34023" w:rsidP="00B34023">
            <w:pPr>
              <w:spacing w:before="0" w:after="0"/>
              <w:rPr>
                <w:rFonts w:ascii="Times New Roman" w:eastAsia="Times New Roman" w:hAnsi="Times New Roman"/>
                <w:szCs w:val="22"/>
                <w:lang w:eastAsia="en-GB"/>
              </w:rPr>
            </w:pPr>
            <w:r w:rsidRPr="00BD6AAA">
              <w:rPr>
                <w:rFonts w:ascii="Times New Roman" w:eastAsia="Times New Roman" w:hAnsi="Times New Roman"/>
                <w:szCs w:val="22"/>
                <w:lang w:eastAsia="en-GB"/>
              </w:rPr>
              <w:t> </w:t>
            </w:r>
          </w:p>
        </w:tc>
        <w:tc>
          <w:tcPr>
            <w:tcW w:w="1354" w:type="pct"/>
            <w:tcBorders>
              <w:top w:val="nil"/>
              <w:left w:val="nil"/>
              <w:bottom w:val="nil"/>
              <w:right w:val="nil"/>
            </w:tcBorders>
            <w:shd w:val="clear" w:color="000000" w:fill="FFFFFF"/>
            <w:vAlign w:val="bottom"/>
          </w:tcPr>
          <w:p w:rsidR="00B34023" w:rsidRPr="00BD6AAA" w:rsidRDefault="00B34023" w:rsidP="00B34023">
            <w:pPr>
              <w:spacing w:before="0" w:after="0"/>
              <w:rPr>
                <w:rFonts w:ascii="Times New Roman" w:eastAsia="Times New Roman" w:hAnsi="Times New Roman"/>
                <w:szCs w:val="22"/>
                <w:lang w:eastAsia="en-GB"/>
              </w:rPr>
            </w:pPr>
            <w:r w:rsidRPr="00BD6AAA">
              <w:rPr>
                <w:rFonts w:ascii="Times New Roman" w:eastAsia="Times New Roman" w:hAnsi="Times New Roman"/>
                <w:szCs w:val="22"/>
                <w:lang w:eastAsia="en-GB"/>
              </w:rPr>
              <w:t> </w:t>
            </w:r>
          </w:p>
        </w:tc>
      </w:tr>
      <w:tr w:rsidR="00B34023" w:rsidRPr="00BD6AAA" w:rsidTr="00835E08">
        <w:trPr>
          <w:trHeight w:val="300"/>
        </w:trPr>
        <w:tc>
          <w:tcPr>
            <w:tcW w:w="1922" w:type="pct"/>
            <w:tcBorders>
              <w:top w:val="nil"/>
              <w:left w:val="single" w:sz="4" w:space="0" w:color="auto"/>
              <w:bottom w:val="single" w:sz="4" w:space="0" w:color="auto"/>
              <w:right w:val="single" w:sz="4" w:space="0" w:color="auto"/>
            </w:tcBorders>
            <w:shd w:val="clear" w:color="000000" w:fill="FFFFFF"/>
            <w:noWrap/>
            <w:vAlign w:val="bottom"/>
          </w:tcPr>
          <w:p w:rsidR="00B34023" w:rsidRPr="00BD6AAA" w:rsidRDefault="0033423E" w:rsidP="00B34023">
            <w:pPr>
              <w:spacing w:before="0" w:after="0"/>
              <w:rPr>
                <w:rFonts w:ascii="Times New Roman" w:eastAsia="Times New Roman" w:hAnsi="Times New Roman"/>
                <w:bCs/>
                <w:color w:val="000000"/>
                <w:szCs w:val="22"/>
                <w:lang w:eastAsia="en-GB"/>
              </w:rPr>
            </w:pPr>
            <w:r w:rsidRPr="00BD6AAA">
              <w:rPr>
                <w:rFonts w:ascii="Times New Roman" w:eastAsia="Times New Roman" w:hAnsi="Times New Roman"/>
                <w:bCs/>
                <w:color w:val="000000"/>
                <w:szCs w:val="22"/>
                <w:lang w:eastAsia="en-GB"/>
              </w:rPr>
              <w:t>Смедерево</w:t>
            </w:r>
          </w:p>
        </w:tc>
        <w:tc>
          <w:tcPr>
            <w:tcW w:w="1216" w:type="pct"/>
            <w:tcBorders>
              <w:top w:val="nil"/>
              <w:left w:val="nil"/>
              <w:bottom w:val="single" w:sz="4" w:space="0" w:color="auto"/>
              <w:right w:val="single" w:sz="4" w:space="0" w:color="auto"/>
            </w:tcBorders>
            <w:shd w:val="clear" w:color="000000" w:fill="FFFFFF"/>
            <w:noWrap/>
            <w:vAlign w:val="bottom"/>
          </w:tcPr>
          <w:p w:rsidR="00B34023" w:rsidRPr="00BD6AAA" w:rsidRDefault="00B34023" w:rsidP="00B34023">
            <w:pPr>
              <w:spacing w:before="0" w:after="0"/>
              <w:rPr>
                <w:rFonts w:ascii="Times New Roman" w:eastAsia="Times New Roman" w:hAnsi="Times New Roman"/>
                <w:szCs w:val="22"/>
                <w:lang w:eastAsia="en-GB"/>
              </w:rPr>
            </w:pPr>
            <w:r w:rsidRPr="00BD6AAA">
              <w:rPr>
                <w:rFonts w:ascii="Times New Roman" w:eastAsia="Times New Roman" w:hAnsi="Times New Roman"/>
                <w:color w:val="000000"/>
                <w:szCs w:val="22"/>
                <w:lang w:eastAsia="en-GB"/>
              </w:rPr>
              <w:t>МОСС</w:t>
            </w:r>
          </w:p>
        </w:tc>
        <w:tc>
          <w:tcPr>
            <w:tcW w:w="508" w:type="pct"/>
            <w:tcBorders>
              <w:top w:val="nil"/>
              <w:left w:val="single" w:sz="4" w:space="0" w:color="auto"/>
              <w:bottom w:val="nil"/>
              <w:right w:val="nil"/>
            </w:tcBorders>
            <w:shd w:val="clear" w:color="000000" w:fill="FFFFFF"/>
            <w:noWrap/>
            <w:vAlign w:val="bottom"/>
          </w:tcPr>
          <w:p w:rsidR="00B34023" w:rsidRPr="00BD6AAA" w:rsidRDefault="00B34023" w:rsidP="00B34023">
            <w:pPr>
              <w:spacing w:before="0" w:after="0"/>
              <w:rPr>
                <w:rFonts w:ascii="Times New Roman" w:eastAsia="Times New Roman" w:hAnsi="Times New Roman"/>
                <w:szCs w:val="22"/>
                <w:lang w:eastAsia="en-GB"/>
              </w:rPr>
            </w:pPr>
            <w:r w:rsidRPr="00BD6AAA">
              <w:rPr>
                <w:rFonts w:ascii="Times New Roman" w:eastAsia="Times New Roman" w:hAnsi="Times New Roman"/>
                <w:szCs w:val="22"/>
                <w:lang w:eastAsia="en-GB"/>
              </w:rPr>
              <w:t> </w:t>
            </w:r>
          </w:p>
        </w:tc>
        <w:tc>
          <w:tcPr>
            <w:tcW w:w="1354" w:type="pct"/>
            <w:tcBorders>
              <w:top w:val="nil"/>
              <w:left w:val="nil"/>
              <w:bottom w:val="nil"/>
              <w:right w:val="nil"/>
            </w:tcBorders>
            <w:shd w:val="clear" w:color="000000" w:fill="FFFFFF"/>
            <w:vAlign w:val="bottom"/>
          </w:tcPr>
          <w:p w:rsidR="00B34023" w:rsidRPr="00BD6AAA" w:rsidRDefault="00B34023" w:rsidP="00B34023">
            <w:pPr>
              <w:spacing w:before="0" w:after="0"/>
              <w:rPr>
                <w:rFonts w:ascii="Times New Roman" w:eastAsia="Times New Roman" w:hAnsi="Times New Roman"/>
                <w:szCs w:val="22"/>
                <w:lang w:eastAsia="en-GB"/>
              </w:rPr>
            </w:pPr>
            <w:r w:rsidRPr="00BD6AAA">
              <w:rPr>
                <w:rFonts w:ascii="Times New Roman" w:eastAsia="Times New Roman" w:hAnsi="Times New Roman"/>
                <w:szCs w:val="22"/>
                <w:lang w:eastAsia="en-GB"/>
              </w:rPr>
              <w:t> </w:t>
            </w:r>
          </w:p>
        </w:tc>
      </w:tr>
      <w:tr w:rsidR="00B34023" w:rsidRPr="00BD6AAA" w:rsidTr="00835E08">
        <w:trPr>
          <w:trHeight w:val="300"/>
        </w:trPr>
        <w:tc>
          <w:tcPr>
            <w:tcW w:w="1922" w:type="pct"/>
            <w:tcBorders>
              <w:top w:val="nil"/>
              <w:left w:val="single" w:sz="4" w:space="0" w:color="auto"/>
              <w:bottom w:val="single" w:sz="4" w:space="0" w:color="auto"/>
              <w:right w:val="single" w:sz="4" w:space="0" w:color="auto"/>
            </w:tcBorders>
            <w:shd w:val="clear" w:color="000000" w:fill="FFFFFF"/>
            <w:noWrap/>
            <w:vAlign w:val="bottom"/>
          </w:tcPr>
          <w:p w:rsidR="00B34023" w:rsidRPr="00BD6AAA" w:rsidRDefault="0033423E" w:rsidP="00B34023">
            <w:pPr>
              <w:spacing w:before="0" w:after="0"/>
              <w:rPr>
                <w:rFonts w:ascii="Times New Roman" w:eastAsia="Times New Roman" w:hAnsi="Times New Roman"/>
                <w:bCs/>
                <w:color w:val="000000"/>
                <w:szCs w:val="22"/>
                <w:lang w:eastAsia="en-GB"/>
              </w:rPr>
            </w:pPr>
            <w:r w:rsidRPr="00BD6AAA">
              <w:rPr>
                <w:rFonts w:ascii="Times New Roman" w:eastAsia="Times New Roman" w:hAnsi="Times New Roman"/>
                <w:bCs/>
                <w:color w:val="000000"/>
                <w:szCs w:val="22"/>
                <w:lang w:eastAsia="en-GB"/>
              </w:rPr>
              <w:t>Крагујевац</w:t>
            </w:r>
          </w:p>
        </w:tc>
        <w:tc>
          <w:tcPr>
            <w:tcW w:w="1216" w:type="pct"/>
            <w:tcBorders>
              <w:top w:val="nil"/>
              <w:left w:val="nil"/>
              <w:bottom w:val="single" w:sz="4" w:space="0" w:color="auto"/>
              <w:right w:val="single" w:sz="4" w:space="0" w:color="auto"/>
            </w:tcBorders>
            <w:shd w:val="clear" w:color="000000" w:fill="FFFFFF"/>
            <w:noWrap/>
            <w:vAlign w:val="bottom"/>
          </w:tcPr>
          <w:p w:rsidR="00B34023" w:rsidRPr="00BD6AAA" w:rsidRDefault="00B34023" w:rsidP="00B34023">
            <w:pPr>
              <w:spacing w:before="0" w:after="0"/>
              <w:rPr>
                <w:rFonts w:ascii="Times New Roman" w:eastAsia="Times New Roman" w:hAnsi="Times New Roman"/>
                <w:szCs w:val="22"/>
                <w:lang w:eastAsia="en-GB"/>
              </w:rPr>
            </w:pPr>
            <w:r w:rsidRPr="00BD6AAA">
              <w:rPr>
                <w:rFonts w:ascii="Times New Roman" w:eastAsia="Times New Roman" w:hAnsi="Times New Roman"/>
                <w:color w:val="000000"/>
                <w:szCs w:val="22"/>
                <w:lang w:eastAsia="en-GB"/>
              </w:rPr>
              <w:t>МОСС</w:t>
            </w:r>
          </w:p>
        </w:tc>
        <w:tc>
          <w:tcPr>
            <w:tcW w:w="508" w:type="pct"/>
            <w:tcBorders>
              <w:top w:val="nil"/>
              <w:left w:val="single" w:sz="4" w:space="0" w:color="auto"/>
              <w:bottom w:val="nil"/>
              <w:right w:val="nil"/>
            </w:tcBorders>
            <w:shd w:val="clear" w:color="000000" w:fill="FFFFFF"/>
            <w:noWrap/>
            <w:vAlign w:val="bottom"/>
          </w:tcPr>
          <w:p w:rsidR="00B34023" w:rsidRPr="00BD6AAA" w:rsidRDefault="00B34023" w:rsidP="00B34023">
            <w:pPr>
              <w:spacing w:before="0" w:after="0"/>
              <w:rPr>
                <w:rFonts w:ascii="Times New Roman" w:eastAsia="Times New Roman" w:hAnsi="Times New Roman"/>
                <w:szCs w:val="22"/>
                <w:lang w:eastAsia="en-GB"/>
              </w:rPr>
            </w:pPr>
            <w:r w:rsidRPr="00BD6AAA">
              <w:rPr>
                <w:rFonts w:ascii="Times New Roman" w:eastAsia="Times New Roman" w:hAnsi="Times New Roman"/>
                <w:szCs w:val="22"/>
                <w:lang w:eastAsia="en-GB"/>
              </w:rPr>
              <w:t> </w:t>
            </w:r>
          </w:p>
        </w:tc>
        <w:tc>
          <w:tcPr>
            <w:tcW w:w="1354" w:type="pct"/>
            <w:tcBorders>
              <w:top w:val="nil"/>
              <w:left w:val="nil"/>
              <w:bottom w:val="nil"/>
              <w:right w:val="nil"/>
            </w:tcBorders>
            <w:shd w:val="clear" w:color="000000" w:fill="FFFFFF"/>
            <w:vAlign w:val="bottom"/>
          </w:tcPr>
          <w:p w:rsidR="00B34023" w:rsidRPr="00BD6AAA" w:rsidRDefault="00B34023" w:rsidP="00B34023">
            <w:pPr>
              <w:spacing w:before="0" w:after="0"/>
              <w:rPr>
                <w:rFonts w:ascii="Times New Roman" w:eastAsia="Times New Roman" w:hAnsi="Times New Roman"/>
                <w:szCs w:val="22"/>
                <w:lang w:eastAsia="en-GB"/>
              </w:rPr>
            </w:pPr>
            <w:r w:rsidRPr="00BD6AAA">
              <w:rPr>
                <w:rFonts w:ascii="Times New Roman" w:eastAsia="Times New Roman" w:hAnsi="Times New Roman"/>
                <w:szCs w:val="22"/>
                <w:lang w:eastAsia="en-GB"/>
              </w:rPr>
              <w:t> </w:t>
            </w:r>
          </w:p>
        </w:tc>
      </w:tr>
      <w:tr w:rsidR="00B34023" w:rsidRPr="00BD6AAA" w:rsidTr="00835E08">
        <w:trPr>
          <w:trHeight w:val="300"/>
        </w:trPr>
        <w:tc>
          <w:tcPr>
            <w:tcW w:w="1922" w:type="pct"/>
            <w:tcBorders>
              <w:top w:val="nil"/>
              <w:left w:val="single" w:sz="4" w:space="0" w:color="auto"/>
              <w:bottom w:val="single" w:sz="4" w:space="0" w:color="auto"/>
              <w:right w:val="single" w:sz="4" w:space="0" w:color="auto"/>
            </w:tcBorders>
            <w:shd w:val="clear" w:color="000000" w:fill="FFFFFF"/>
            <w:noWrap/>
            <w:vAlign w:val="bottom"/>
          </w:tcPr>
          <w:p w:rsidR="00B34023" w:rsidRPr="00BD6AAA" w:rsidRDefault="0033423E" w:rsidP="00B34023">
            <w:pPr>
              <w:spacing w:before="0" w:after="0"/>
              <w:rPr>
                <w:rFonts w:ascii="Times New Roman" w:eastAsia="Times New Roman" w:hAnsi="Times New Roman"/>
                <w:bCs/>
                <w:color w:val="000000"/>
                <w:szCs w:val="22"/>
                <w:lang w:eastAsia="en-GB"/>
              </w:rPr>
            </w:pPr>
            <w:r w:rsidRPr="00BD6AAA">
              <w:rPr>
                <w:rFonts w:ascii="Times New Roman" w:eastAsia="Times New Roman" w:hAnsi="Times New Roman"/>
                <w:bCs/>
                <w:color w:val="000000"/>
                <w:szCs w:val="22"/>
                <w:lang w:eastAsia="en-GB"/>
              </w:rPr>
              <w:t>Краљево</w:t>
            </w:r>
          </w:p>
        </w:tc>
        <w:tc>
          <w:tcPr>
            <w:tcW w:w="1216" w:type="pct"/>
            <w:tcBorders>
              <w:top w:val="nil"/>
              <w:left w:val="nil"/>
              <w:bottom w:val="single" w:sz="4" w:space="0" w:color="auto"/>
              <w:right w:val="single" w:sz="4" w:space="0" w:color="auto"/>
            </w:tcBorders>
            <w:shd w:val="clear" w:color="000000" w:fill="FFFFFF"/>
            <w:noWrap/>
            <w:vAlign w:val="bottom"/>
          </w:tcPr>
          <w:p w:rsidR="00B34023" w:rsidRPr="00BD6AAA" w:rsidRDefault="00B34023" w:rsidP="00B34023">
            <w:pPr>
              <w:spacing w:before="0" w:after="0"/>
              <w:rPr>
                <w:rFonts w:ascii="Times New Roman" w:eastAsia="Times New Roman" w:hAnsi="Times New Roman"/>
                <w:szCs w:val="22"/>
                <w:lang w:eastAsia="en-GB"/>
              </w:rPr>
            </w:pPr>
            <w:r w:rsidRPr="00BD6AAA">
              <w:rPr>
                <w:rFonts w:ascii="Times New Roman" w:eastAsia="Times New Roman" w:hAnsi="Times New Roman"/>
                <w:color w:val="000000"/>
                <w:szCs w:val="22"/>
                <w:lang w:eastAsia="en-GB"/>
              </w:rPr>
              <w:t>МОСС</w:t>
            </w:r>
          </w:p>
        </w:tc>
        <w:tc>
          <w:tcPr>
            <w:tcW w:w="508" w:type="pct"/>
            <w:tcBorders>
              <w:top w:val="nil"/>
              <w:left w:val="single" w:sz="4" w:space="0" w:color="auto"/>
              <w:bottom w:val="nil"/>
              <w:right w:val="nil"/>
            </w:tcBorders>
            <w:shd w:val="clear" w:color="000000" w:fill="FFFFFF"/>
            <w:noWrap/>
            <w:vAlign w:val="bottom"/>
          </w:tcPr>
          <w:p w:rsidR="00B34023" w:rsidRPr="00BD6AAA" w:rsidRDefault="00B34023" w:rsidP="00B34023">
            <w:pPr>
              <w:spacing w:before="0" w:after="0"/>
              <w:rPr>
                <w:rFonts w:ascii="Times New Roman" w:eastAsia="Times New Roman" w:hAnsi="Times New Roman"/>
                <w:szCs w:val="22"/>
                <w:lang w:eastAsia="en-GB"/>
              </w:rPr>
            </w:pPr>
            <w:r w:rsidRPr="00BD6AAA">
              <w:rPr>
                <w:rFonts w:ascii="Times New Roman" w:eastAsia="Times New Roman" w:hAnsi="Times New Roman"/>
                <w:szCs w:val="22"/>
                <w:lang w:eastAsia="en-GB"/>
              </w:rPr>
              <w:t> </w:t>
            </w:r>
          </w:p>
        </w:tc>
        <w:tc>
          <w:tcPr>
            <w:tcW w:w="1354" w:type="pct"/>
            <w:tcBorders>
              <w:top w:val="nil"/>
              <w:left w:val="nil"/>
              <w:bottom w:val="nil"/>
              <w:right w:val="nil"/>
            </w:tcBorders>
            <w:shd w:val="clear" w:color="000000" w:fill="FFFFFF"/>
            <w:vAlign w:val="bottom"/>
          </w:tcPr>
          <w:p w:rsidR="00B34023" w:rsidRPr="00BD6AAA" w:rsidRDefault="00B34023" w:rsidP="00B34023">
            <w:pPr>
              <w:spacing w:before="0" w:after="0"/>
              <w:rPr>
                <w:rFonts w:ascii="Times New Roman" w:eastAsia="Times New Roman" w:hAnsi="Times New Roman"/>
                <w:szCs w:val="22"/>
                <w:lang w:eastAsia="en-GB"/>
              </w:rPr>
            </w:pPr>
            <w:r w:rsidRPr="00BD6AAA">
              <w:rPr>
                <w:rFonts w:ascii="Times New Roman" w:eastAsia="Times New Roman" w:hAnsi="Times New Roman"/>
                <w:szCs w:val="22"/>
                <w:lang w:eastAsia="en-GB"/>
              </w:rPr>
              <w:t> </w:t>
            </w:r>
          </w:p>
        </w:tc>
      </w:tr>
      <w:tr w:rsidR="00772BAD" w:rsidRPr="00BD6AAA" w:rsidTr="00835E08">
        <w:trPr>
          <w:trHeight w:val="300"/>
        </w:trPr>
        <w:tc>
          <w:tcPr>
            <w:tcW w:w="1922" w:type="pct"/>
            <w:tcBorders>
              <w:top w:val="nil"/>
              <w:left w:val="single" w:sz="4" w:space="0" w:color="auto"/>
              <w:bottom w:val="single" w:sz="4" w:space="0" w:color="auto"/>
              <w:right w:val="single" w:sz="4" w:space="0" w:color="auto"/>
            </w:tcBorders>
            <w:shd w:val="clear" w:color="auto" w:fill="auto"/>
            <w:noWrap/>
            <w:vAlign w:val="bottom"/>
          </w:tcPr>
          <w:p w:rsidR="00772BAD" w:rsidRPr="00BD6AAA" w:rsidRDefault="00772BAD" w:rsidP="00772BAD">
            <w:pPr>
              <w:spacing w:before="0" w:after="0"/>
              <w:rPr>
                <w:rFonts w:ascii="Times New Roman" w:eastAsia="Times New Roman" w:hAnsi="Times New Roman"/>
                <w:bCs/>
                <w:color w:val="000000"/>
                <w:szCs w:val="22"/>
                <w:lang w:eastAsia="en-GB"/>
              </w:rPr>
            </w:pPr>
            <w:r w:rsidRPr="00BD6AAA">
              <w:rPr>
                <w:rFonts w:ascii="Times New Roman" w:eastAsia="Times New Roman" w:hAnsi="Times New Roman"/>
                <w:bCs/>
                <w:color w:val="000000"/>
                <w:szCs w:val="22"/>
                <w:lang w:eastAsia="en-GB"/>
              </w:rPr>
              <w:t>Крушевац</w:t>
            </w:r>
          </w:p>
        </w:tc>
        <w:tc>
          <w:tcPr>
            <w:tcW w:w="1216" w:type="pct"/>
            <w:tcBorders>
              <w:top w:val="nil"/>
              <w:left w:val="nil"/>
              <w:bottom w:val="single" w:sz="4" w:space="0" w:color="auto"/>
              <w:right w:val="single" w:sz="4" w:space="0" w:color="auto"/>
            </w:tcBorders>
            <w:shd w:val="clear" w:color="auto" w:fill="auto"/>
            <w:vAlign w:val="bottom"/>
          </w:tcPr>
          <w:p w:rsidR="00772BAD" w:rsidRPr="00BD6AAA" w:rsidRDefault="00772BAD" w:rsidP="00772BAD">
            <w:pPr>
              <w:spacing w:before="0" w:after="0"/>
              <w:rPr>
                <w:rFonts w:ascii="Times New Roman" w:eastAsia="Times New Roman" w:hAnsi="Times New Roman"/>
                <w:szCs w:val="22"/>
                <w:lang w:eastAsia="en-GB"/>
              </w:rPr>
            </w:pPr>
            <w:r w:rsidRPr="00BD6AAA">
              <w:rPr>
                <w:rFonts w:ascii="Times New Roman" w:eastAsia="Times New Roman" w:hAnsi="Times New Roman"/>
                <w:color w:val="000000"/>
                <w:szCs w:val="22"/>
                <w:lang w:eastAsia="en-GB"/>
              </w:rPr>
              <w:t>МОСС</w:t>
            </w:r>
          </w:p>
        </w:tc>
        <w:tc>
          <w:tcPr>
            <w:tcW w:w="508" w:type="pct"/>
            <w:tcBorders>
              <w:top w:val="nil"/>
              <w:left w:val="single" w:sz="4" w:space="0" w:color="auto"/>
              <w:bottom w:val="nil"/>
              <w:right w:val="nil"/>
            </w:tcBorders>
            <w:shd w:val="clear" w:color="auto" w:fill="auto"/>
            <w:noWrap/>
            <w:vAlign w:val="bottom"/>
          </w:tcPr>
          <w:p w:rsidR="00772BAD" w:rsidRPr="00BD6AAA" w:rsidRDefault="00772BAD" w:rsidP="00772BAD">
            <w:pPr>
              <w:spacing w:before="0" w:after="0"/>
              <w:rPr>
                <w:rFonts w:ascii="Times New Roman" w:eastAsia="Times New Roman" w:hAnsi="Times New Roman"/>
                <w:color w:val="FF0000"/>
                <w:szCs w:val="22"/>
                <w:lang w:eastAsia="en-GB"/>
              </w:rPr>
            </w:pPr>
          </w:p>
        </w:tc>
        <w:tc>
          <w:tcPr>
            <w:tcW w:w="1354" w:type="pct"/>
            <w:tcBorders>
              <w:top w:val="nil"/>
              <w:left w:val="nil"/>
              <w:bottom w:val="nil"/>
              <w:right w:val="nil"/>
            </w:tcBorders>
            <w:shd w:val="clear" w:color="auto" w:fill="auto"/>
            <w:vAlign w:val="bottom"/>
          </w:tcPr>
          <w:p w:rsidR="00772BAD" w:rsidRPr="00BD6AAA" w:rsidRDefault="00772BAD" w:rsidP="00772BAD">
            <w:pPr>
              <w:spacing w:before="0" w:after="0"/>
              <w:rPr>
                <w:rFonts w:ascii="Times New Roman" w:eastAsia="Times New Roman" w:hAnsi="Times New Roman"/>
                <w:szCs w:val="22"/>
                <w:lang w:eastAsia="en-GB"/>
              </w:rPr>
            </w:pPr>
          </w:p>
        </w:tc>
      </w:tr>
      <w:tr w:rsidR="00772BAD" w:rsidRPr="00BD6AAA" w:rsidTr="00835E08">
        <w:trPr>
          <w:trHeight w:val="70"/>
        </w:trPr>
        <w:tc>
          <w:tcPr>
            <w:tcW w:w="1922" w:type="pct"/>
            <w:tcBorders>
              <w:top w:val="nil"/>
              <w:left w:val="single" w:sz="4" w:space="0" w:color="auto"/>
              <w:bottom w:val="single" w:sz="4" w:space="0" w:color="auto"/>
              <w:right w:val="single" w:sz="4" w:space="0" w:color="auto"/>
            </w:tcBorders>
            <w:shd w:val="clear" w:color="auto" w:fill="auto"/>
            <w:noWrap/>
            <w:vAlign w:val="bottom"/>
          </w:tcPr>
          <w:p w:rsidR="00772BAD" w:rsidRPr="00BD6AAA" w:rsidRDefault="00772BAD" w:rsidP="00772BAD">
            <w:pPr>
              <w:spacing w:before="0" w:after="0"/>
              <w:rPr>
                <w:rFonts w:ascii="Times New Roman" w:eastAsia="Times New Roman" w:hAnsi="Times New Roman"/>
                <w:bCs/>
                <w:color w:val="000000"/>
                <w:szCs w:val="22"/>
                <w:lang w:eastAsia="en-GB"/>
              </w:rPr>
            </w:pPr>
            <w:r w:rsidRPr="00BD6AAA">
              <w:rPr>
                <w:rFonts w:ascii="Times New Roman" w:eastAsia="Times New Roman" w:hAnsi="Times New Roman"/>
                <w:bCs/>
                <w:color w:val="000000"/>
                <w:szCs w:val="22"/>
                <w:lang w:eastAsia="en-GB"/>
              </w:rPr>
              <w:t>Петровац</w:t>
            </w:r>
          </w:p>
        </w:tc>
        <w:tc>
          <w:tcPr>
            <w:tcW w:w="1216" w:type="pct"/>
            <w:tcBorders>
              <w:top w:val="nil"/>
              <w:left w:val="nil"/>
              <w:bottom w:val="single" w:sz="4" w:space="0" w:color="auto"/>
              <w:right w:val="single" w:sz="4" w:space="0" w:color="auto"/>
            </w:tcBorders>
            <w:shd w:val="clear" w:color="auto" w:fill="auto"/>
            <w:noWrap/>
            <w:vAlign w:val="bottom"/>
          </w:tcPr>
          <w:p w:rsidR="00772BAD" w:rsidRPr="00BD6AAA" w:rsidRDefault="00772BAD" w:rsidP="00772BAD">
            <w:pPr>
              <w:spacing w:before="0" w:after="0"/>
              <w:rPr>
                <w:rFonts w:ascii="Times New Roman" w:eastAsia="Times New Roman" w:hAnsi="Times New Roman"/>
                <w:szCs w:val="22"/>
                <w:lang w:eastAsia="en-GB"/>
              </w:rPr>
            </w:pPr>
            <w:r w:rsidRPr="00BD6AAA">
              <w:rPr>
                <w:rFonts w:ascii="Times New Roman" w:eastAsia="Times New Roman" w:hAnsi="Times New Roman"/>
                <w:color w:val="000000"/>
                <w:szCs w:val="22"/>
                <w:lang w:eastAsia="en-GB"/>
              </w:rPr>
              <w:t>МОСС</w:t>
            </w:r>
          </w:p>
        </w:tc>
        <w:tc>
          <w:tcPr>
            <w:tcW w:w="508" w:type="pct"/>
            <w:tcBorders>
              <w:top w:val="nil"/>
              <w:left w:val="single" w:sz="4" w:space="0" w:color="auto"/>
              <w:bottom w:val="nil"/>
              <w:right w:val="nil"/>
            </w:tcBorders>
            <w:shd w:val="clear" w:color="auto" w:fill="auto"/>
            <w:noWrap/>
            <w:vAlign w:val="bottom"/>
          </w:tcPr>
          <w:p w:rsidR="00772BAD" w:rsidRPr="00BD6AAA" w:rsidRDefault="00772BAD" w:rsidP="00772BAD">
            <w:pPr>
              <w:spacing w:before="0" w:after="0"/>
              <w:rPr>
                <w:rFonts w:ascii="Times New Roman" w:eastAsia="Times New Roman" w:hAnsi="Times New Roman"/>
                <w:color w:val="FF0000"/>
                <w:szCs w:val="22"/>
                <w:lang w:eastAsia="en-GB"/>
              </w:rPr>
            </w:pPr>
          </w:p>
        </w:tc>
        <w:tc>
          <w:tcPr>
            <w:tcW w:w="1354" w:type="pct"/>
            <w:tcBorders>
              <w:top w:val="nil"/>
              <w:left w:val="nil"/>
              <w:bottom w:val="nil"/>
              <w:right w:val="nil"/>
            </w:tcBorders>
            <w:shd w:val="clear" w:color="auto" w:fill="auto"/>
            <w:vAlign w:val="bottom"/>
          </w:tcPr>
          <w:p w:rsidR="00772BAD" w:rsidRPr="00BD6AAA" w:rsidRDefault="00772BAD" w:rsidP="00772BAD">
            <w:pPr>
              <w:spacing w:before="0" w:after="0"/>
              <w:rPr>
                <w:rFonts w:ascii="Times New Roman" w:eastAsia="Times New Roman" w:hAnsi="Times New Roman"/>
                <w:szCs w:val="22"/>
                <w:lang w:eastAsia="en-GB"/>
              </w:rPr>
            </w:pPr>
          </w:p>
        </w:tc>
      </w:tr>
      <w:tr w:rsidR="00772BAD" w:rsidRPr="00BD6AAA" w:rsidTr="00B34023">
        <w:trPr>
          <w:trHeight w:val="300"/>
        </w:trPr>
        <w:tc>
          <w:tcPr>
            <w:tcW w:w="1922" w:type="pct"/>
            <w:tcBorders>
              <w:top w:val="nil"/>
              <w:left w:val="single" w:sz="4" w:space="0" w:color="auto"/>
              <w:bottom w:val="single" w:sz="4" w:space="0" w:color="auto"/>
              <w:right w:val="single" w:sz="4" w:space="0" w:color="auto"/>
            </w:tcBorders>
            <w:shd w:val="clear" w:color="auto" w:fill="auto"/>
            <w:noWrap/>
            <w:vAlign w:val="bottom"/>
          </w:tcPr>
          <w:p w:rsidR="00772BAD" w:rsidRPr="00BD6AAA" w:rsidRDefault="00772BAD" w:rsidP="00772BAD">
            <w:pPr>
              <w:spacing w:before="0" w:after="0"/>
              <w:rPr>
                <w:rFonts w:ascii="Times New Roman" w:eastAsia="Times New Roman" w:hAnsi="Times New Roman"/>
                <w:bCs/>
                <w:color w:val="000000"/>
                <w:szCs w:val="22"/>
                <w:lang w:eastAsia="en-GB"/>
              </w:rPr>
            </w:pPr>
            <w:r w:rsidRPr="00BD6AAA">
              <w:rPr>
                <w:rFonts w:ascii="Times New Roman" w:eastAsia="Times New Roman" w:hAnsi="Times New Roman"/>
                <w:bCs/>
                <w:color w:val="000000"/>
                <w:szCs w:val="22"/>
                <w:lang w:eastAsia="en-GB"/>
              </w:rPr>
              <w:t>Прокупље</w:t>
            </w:r>
          </w:p>
        </w:tc>
        <w:tc>
          <w:tcPr>
            <w:tcW w:w="1216" w:type="pct"/>
            <w:tcBorders>
              <w:top w:val="nil"/>
              <w:left w:val="nil"/>
              <w:bottom w:val="single" w:sz="4" w:space="0" w:color="auto"/>
              <w:right w:val="single" w:sz="4" w:space="0" w:color="auto"/>
            </w:tcBorders>
            <w:shd w:val="clear" w:color="auto" w:fill="auto"/>
            <w:noWrap/>
            <w:vAlign w:val="bottom"/>
          </w:tcPr>
          <w:p w:rsidR="00772BAD" w:rsidRPr="00BD6AAA" w:rsidRDefault="00772BAD" w:rsidP="00772BAD">
            <w:pPr>
              <w:spacing w:before="0" w:after="0"/>
              <w:rPr>
                <w:rFonts w:ascii="Times New Roman" w:eastAsia="Times New Roman" w:hAnsi="Times New Roman"/>
                <w:color w:val="000000"/>
                <w:szCs w:val="22"/>
                <w:lang w:eastAsia="en-GB"/>
              </w:rPr>
            </w:pPr>
            <w:r w:rsidRPr="00BD6AAA">
              <w:rPr>
                <w:rFonts w:ascii="Times New Roman" w:eastAsia="Times New Roman" w:hAnsi="Times New Roman"/>
                <w:color w:val="000000"/>
                <w:szCs w:val="22"/>
                <w:lang w:eastAsia="en-GB"/>
              </w:rPr>
              <w:t>МОСС</w:t>
            </w:r>
          </w:p>
        </w:tc>
        <w:tc>
          <w:tcPr>
            <w:tcW w:w="508" w:type="pct"/>
            <w:tcBorders>
              <w:top w:val="nil"/>
              <w:left w:val="single" w:sz="4" w:space="0" w:color="auto"/>
              <w:bottom w:val="nil"/>
              <w:right w:val="nil"/>
            </w:tcBorders>
            <w:shd w:val="clear" w:color="auto" w:fill="auto"/>
            <w:noWrap/>
            <w:vAlign w:val="bottom"/>
          </w:tcPr>
          <w:p w:rsidR="00772BAD" w:rsidRPr="00BD6AAA" w:rsidRDefault="00772BAD" w:rsidP="00772BAD">
            <w:pPr>
              <w:spacing w:before="0" w:after="0"/>
              <w:rPr>
                <w:rFonts w:ascii="Times New Roman" w:eastAsia="Times New Roman" w:hAnsi="Times New Roman"/>
                <w:color w:val="000000"/>
                <w:szCs w:val="22"/>
                <w:lang w:eastAsia="en-GB"/>
              </w:rPr>
            </w:pPr>
          </w:p>
        </w:tc>
        <w:tc>
          <w:tcPr>
            <w:tcW w:w="1354" w:type="pct"/>
            <w:tcBorders>
              <w:top w:val="nil"/>
              <w:left w:val="nil"/>
              <w:bottom w:val="nil"/>
              <w:right w:val="nil"/>
            </w:tcBorders>
            <w:shd w:val="clear" w:color="auto" w:fill="auto"/>
            <w:vAlign w:val="bottom"/>
          </w:tcPr>
          <w:p w:rsidR="00772BAD" w:rsidRPr="00BD6AAA" w:rsidRDefault="00772BAD" w:rsidP="00772BAD">
            <w:pPr>
              <w:spacing w:before="0" w:after="0"/>
              <w:rPr>
                <w:rFonts w:ascii="Times New Roman" w:eastAsia="Times New Roman" w:hAnsi="Times New Roman"/>
                <w:szCs w:val="22"/>
                <w:lang w:eastAsia="en-GB"/>
              </w:rPr>
            </w:pPr>
          </w:p>
        </w:tc>
      </w:tr>
      <w:tr w:rsidR="00772BAD" w:rsidRPr="00BD6AAA" w:rsidTr="00835E08">
        <w:trPr>
          <w:trHeight w:val="300"/>
        </w:trPr>
        <w:tc>
          <w:tcPr>
            <w:tcW w:w="1922" w:type="pct"/>
            <w:tcBorders>
              <w:top w:val="nil"/>
              <w:left w:val="single" w:sz="4" w:space="0" w:color="auto"/>
              <w:bottom w:val="single" w:sz="4" w:space="0" w:color="auto"/>
              <w:right w:val="single" w:sz="4" w:space="0" w:color="auto"/>
            </w:tcBorders>
            <w:shd w:val="clear" w:color="auto" w:fill="auto"/>
            <w:noWrap/>
            <w:vAlign w:val="bottom"/>
          </w:tcPr>
          <w:p w:rsidR="00772BAD" w:rsidRPr="00BD6AAA" w:rsidRDefault="00772BAD" w:rsidP="00772BAD">
            <w:pPr>
              <w:spacing w:before="0" w:after="0"/>
              <w:rPr>
                <w:rFonts w:ascii="Times New Roman" w:eastAsia="Times New Roman" w:hAnsi="Times New Roman"/>
                <w:bCs/>
                <w:color w:val="000000"/>
                <w:szCs w:val="22"/>
                <w:lang w:eastAsia="en-GB"/>
              </w:rPr>
            </w:pPr>
            <w:r w:rsidRPr="00BD6AAA">
              <w:rPr>
                <w:rFonts w:ascii="Times New Roman" w:eastAsia="Times New Roman" w:hAnsi="Times New Roman"/>
                <w:bCs/>
                <w:color w:val="000000"/>
                <w:szCs w:val="22"/>
                <w:lang w:eastAsia="en-GB"/>
              </w:rPr>
              <w:t>Лозница</w:t>
            </w:r>
          </w:p>
        </w:tc>
        <w:tc>
          <w:tcPr>
            <w:tcW w:w="1216" w:type="pct"/>
            <w:tcBorders>
              <w:top w:val="nil"/>
              <w:left w:val="nil"/>
              <w:bottom w:val="single" w:sz="4" w:space="0" w:color="auto"/>
              <w:right w:val="single" w:sz="4" w:space="0" w:color="auto"/>
            </w:tcBorders>
            <w:shd w:val="clear" w:color="auto" w:fill="auto"/>
            <w:noWrap/>
            <w:vAlign w:val="bottom"/>
          </w:tcPr>
          <w:p w:rsidR="00772BAD" w:rsidRPr="00BD6AAA" w:rsidRDefault="00772BAD" w:rsidP="00772BAD">
            <w:pPr>
              <w:spacing w:before="0" w:after="0"/>
              <w:rPr>
                <w:rFonts w:ascii="Times New Roman" w:eastAsia="Times New Roman" w:hAnsi="Times New Roman"/>
                <w:color w:val="000000"/>
                <w:szCs w:val="22"/>
                <w:lang w:eastAsia="en-GB"/>
              </w:rPr>
            </w:pPr>
            <w:r w:rsidRPr="00BD6AAA">
              <w:rPr>
                <w:rFonts w:ascii="Times New Roman" w:eastAsia="Times New Roman" w:hAnsi="Times New Roman"/>
                <w:color w:val="000000"/>
                <w:szCs w:val="22"/>
                <w:lang w:eastAsia="en-GB"/>
              </w:rPr>
              <w:t>МОСС</w:t>
            </w:r>
          </w:p>
        </w:tc>
        <w:tc>
          <w:tcPr>
            <w:tcW w:w="508" w:type="pct"/>
            <w:tcBorders>
              <w:top w:val="nil"/>
              <w:left w:val="single" w:sz="4" w:space="0" w:color="auto"/>
              <w:bottom w:val="nil"/>
              <w:right w:val="nil"/>
            </w:tcBorders>
            <w:shd w:val="clear" w:color="auto" w:fill="auto"/>
            <w:noWrap/>
            <w:vAlign w:val="bottom"/>
          </w:tcPr>
          <w:p w:rsidR="00772BAD" w:rsidRPr="00BD6AAA" w:rsidRDefault="00772BAD" w:rsidP="00772BAD">
            <w:pPr>
              <w:spacing w:before="0" w:after="0"/>
              <w:rPr>
                <w:rFonts w:ascii="Times New Roman" w:eastAsia="Times New Roman" w:hAnsi="Times New Roman"/>
                <w:color w:val="000000"/>
                <w:szCs w:val="22"/>
                <w:lang w:eastAsia="en-GB"/>
              </w:rPr>
            </w:pPr>
          </w:p>
        </w:tc>
        <w:tc>
          <w:tcPr>
            <w:tcW w:w="1354" w:type="pct"/>
            <w:tcBorders>
              <w:top w:val="nil"/>
              <w:left w:val="nil"/>
              <w:bottom w:val="nil"/>
              <w:right w:val="nil"/>
            </w:tcBorders>
            <w:shd w:val="clear" w:color="auto" w:fill="auto"/>
            <w:vAlign w:val="bottom"/>
          </w:tcPr>
          <w:p w:rsidR="00772BAD" w:rsidRPr="00BD6AAA" w:rsidRDefault="00772BAD" w:rsidP="00772BAD">
            <w:pPr>
              <w:spacing w:before="0" w:after="0"/>
              <w:rPr>
                <w:rFonts w:ascii="Times New Roman" w:eastAsia="Times New Roman" w:hAnsi="Times New Roman"/>
                <w:szCs w:val="22"/>
                <w:lang w:eastAsia="en-GB"/>
              </w:rPr>
            </w:pPr>
          </w:p>
        </w:tc>
      </w:tr>
    </w:tbl>
    <w:p w:rsidR="007A4D6E" w:rsidRDefault="007A4D6E" w:rsidP="007A4D6E">
      <w:pPr>
        <w:tabs>
          <w:tab w:val="left" w:pos="0"/>
        </w:tabs>
        <w:autoSpaceDE w:val="0"/>
        <w:autoSpaceDN w:val="0"/>
        <w:adjustRightInd w:val="0"/>
        <w:spacing w:before="0" w:after="0"/>
        <w:rPr>
          <w:rFonts w:ascii="Times New Roman" w:hAnsi="Times New Roman"/>
          <w:bCs/>
          <w:highlight w:val="yellow"/>
          <w:lang w:eastAsia="sr-Latn-CS"/>
        </w:rPr>
      </w:pPr>
    </w:p>
    <w:p w:rsidR="00075C9D" w:rsidRPr="00BD6AAA" w:rsidRDefault="00075C9D" w:rsidP="007A4D6E">
      <w:pPr>
        <w:tabs>
          <w:tab w:val="left" w:pos="0"/>
        </w:tabs>
        <w:autoSpaceDE w:val="0"/>
        <w:autoSpaceDN w:val="0"/>
        <w:adjustRightInd w:val="0"/>
        <w:spacing w:before="0" w:after="0"/>
        <w:rPr>
          <w:rFonts w:ascii="Times New Roman" w:hAnsi="Times New Roman"/>
          <w:bCs/>
          <w:highlight w:val="yellow"/>
          <w:lang w:eastAsia="sr-Latn-CS"/>
        </w:rPr>
      </w:pPr>
    </w:p>
    <w:p w:rsidR="008E1E05" w:rsidRDefault="008E1E05" w:rsidP="009E12FE">
      <w:pPr>
        <w:rPr>
          <w:rFonts w:ascii="Times New Roman" w:hAnsi="Times New Roman"/>
          <w:sz w:val="24"/>
          <w:lang w:eastAsia="sr-Latn-CS"/>
        </w:rPr>
      </w:pPr>
      <w:r w:rsidRPr="00BD6AAA">
        <w:rPr>
          <w:rFonts w:ascii="Times New Roman" w:hAnsi="Times New Roman"/>
          <w:sz w:val="24"/>
          <w:lang w:eastAsia="sr-Latn-CS"/>
        </w:rPr>
        <w:t xml:space="preserve">Постојећи споразуми о ЈПП обухватају само рад већ постојећих објеката. Поред стандарда изградње депонија, споразуми углавном не покривају трошкове и одговорности за примену других делова Директиве о депонијама. Стога се, у сврху планирања и обрачуна трошкова, претпоставља да ће капитални трошкови за даље проширење регионалних услуга (нпр.: </w:t>
      </w:r>
      <w:r w:rsidR="003D1D94">
        <w:rPr>
          <w:rFonts w:ascii="Times New Roman" w:hAnsi="Times New Roman"/>
          <w:sz w:val="24"/>
          <w:lang w:eastAsia="sr-Latn-CS"/>
        </w:rPr>
        <w:t>с</w:t>
      </w:r>
      <w:r w:rsidRPr="00BD6AAA">
        <w:rPr>
          <w:rFonts w:ascii="Times New Roman" w:hAnsi="Times New Roman"/>
          <w:sz w:val="24"/>
          <w:lang w:eastAsia="sr-Latn-CS"/>
        </w:rPr>
        <w:t xml:space="preserve">мањење количине биоразградивог отпада на депонијама) бити јавна обавеза. </w:t>
      </w:r>
    </w:p>
    <w:p w:rsidR="006356D1" w:rsidRPr="00BD6AAA" w:rsidRDefault="006356D1" w:rsidP="00A96988">
      <w:pPr>
        <w:rPr>
          <w:rFonts w:ascii="Times New Roman" w:hAnsi="Times New Roman"/>
          <w:i/>
          <w:iCs/>
          <w:sz w:val="24"/>
          <w:lang w:eastAsia="sr-Latn-CS"/>
        </w:rPr>
      </w:pPr>
      <w:r w:rsidRPr="00BD6AAA">
        <w:rPr>
          <w:rFonts w:ascii="Times New Roman" w:hAnsi="Times New Roman"/>
          <w:i/>
          <w:iCs/>
          <w:sz w:val="24"/>
          <w:lang w:eastAsia="sr-Latn-CS"/>
        </w:rPr>
        <w:t>Локални ниво</w:t>
      </w:r>
    </w:p>
    <w:p w:rsidR="006356D1" w:rsidRPr="00BD6AAA" w:rsidRDefault="006356D1" w:rsidP="00075C9D">
      <w:pPr>
        <w:spacing w:before="12" w:after="12"/>
        <w:rPr>
          <w:rFonts w:ascii="Times New Roman" w:hAnsi="Times New Roman"/>
          <w:sz w:val="24"/>
          <w:lang w:eastAsia="sr-Latn-CS"/>
        </w:rPr>
      </w:pPr>
      <w:r w:rsidRPr="00BD6AAA">
        <w:rPr>
          <w:rFonts w:ascii="Times New Roman" w:hAnsi="Times New Roman"/>
          <w:sz w:val="24"/>
          <w:lang w:eastAsia="sr-Latn-CS"/>
        </w:rPr>
        <w:lastRenderedPageBreak/>
        <w:t xml:space="preserve">Јединице локалне самоуправе (општине и градови) су одговорне за примену локалних сервиса управљања отпадом као што је дефинисано националним и локалним прописима. Надлежне власти су одговорне за развој, усвајање (као локални пропис) и примену локалних планова за управљање отпадом у складу са регионалним и националним оквирима политике. То укључује издавање дозвола, одобрења и других докумената за управљање интертним и неопасним комуналним отпадом на њиховој територији.  </w:t>
      </w:r>
    </w:p>
    <w:p w:rsidR="006356D1" w:rsidRPr="00BD6AAA" w:rsidRDefault="006356D1" w:rsidP="00075C9D">
      <w:pPr>
        <w:spacing w:before="12" w:after="12"/>
        <w:rPr>
          <w:rFonts w:ascii="Times New Roman" w:hAnsi="Times New Roman"/>
          <w:sz w:val="24"/>
          <w:lang w:eastAsia="sr-Latn-CS"/>
        </w:rPr>
      </w:pPr>
      <w:r w:rsidRPr="00BD6AAA">
        <w:rPr>
          <w:rFonts w:ascii="Times New Roman" w:hAnsi="Times New Roman"/>
          <w:sz w:val="24"/>
          <w:lang w:eastAsia="sr-Latn-CS"/>
        </w:rPr>
        <w:t>Пружање услуга сакупљања и уклањања комуналног отпада обично врше локална јавна комунална предузећа (ЈКП), у власништву и под руководством локалне самоуправе. Ове услуге се могу пружати и у оквиру споразума са пружаоцем услуга из приватног сектора, што је приступ који је тренутно прихваћен у четири региона за управљање отпадом у Србији и четири додатне општине које нису у оперативним регионалним системима. ЈКП су, такође, у прошлости, била задужена за управљање локалним несанитарним депонијама.</w:t>
      </w:r>
    </w:p>
    <w:p w:rsidR="00B44B20" w:rsidRPr="00BD6AAA" w:rsidRDefault="00E17546" w:rsidP="00C35719">
      <w:pPr>
        <w:pStyle w:val="Heading2"/>
        <w:ind w:left="0" w:firstLine="0"/>
        <w:rPr>
          <w:rFonts w:ascii="Times New Roman" w:hAnsi="Times New Roman"/>
          <w:color w:val="auto"/>
          <w:sz w:val="24"/>
          <w:szCs w:val="24"/>
        </w:rPr>
      </w:pPr>
      <w:bookmarkStart w:id="19" w:name="_Toc13221391"/>
      <w:r w:rsidRPr="00BD6AAA">
        <w:rPr>
          <w:rFonts w:ascii="Times New Roman" w:hAnsi="Times New Roman"/>
          <w:color w:val="auto"/>
          <w:sz w:val="24"/>
          <w:szCs w:val="24"/>
        </w:rPr>
        <w:t>Примена</w:t>
      </w:r>
      <w:bookmarkEnd w:id="19"/>
    </w:p>
    <w:p w:rsidR="005B65A3" w:rsidRPr="00BD6AAA" w:rsidRDefault="00E17546" w:rsidP="00751423">
      <w:pPr>
        <w:pStyle w:val="Heading2"/>
        <w:numPr>
          <w:ilvl w:val="2"/>
          <w:numId w:val="1"/>
        </w:numPr>
        <w:ind w:left="720" w:firstLine="0"/>
        <w:rPr>
          <w:rFonts w:ascii="Times New Roman" w:hAnsi="Times New Roman"/>
          <w:color w:val="auto"/>
          <w:sz w:val="24"/>
          <w:szCs w:val="24"/>
        </w:rPr>
      </w:pPr>
      <w:bookmarkStart w:id="20" w:name="_Toc13221392"/>
      <w:r w:rsidRPr="00BD6AAA">
        <w:rPr>
          <w:rFonts w:ascii="Times New Roman" w:hAnsi="Times New Roman"/>
          <w:color w:val="auto"/>
          <w:sz w:val="24"/>
          <w:szCs w:val="24"/>
        </w:rPr>
        <w:t>Депоније за опасни отпад</w:t>
      </w:r>
      <w:bookmarkEnd w:id="20"/>
    </w:p>
    <w:p w:rsidR="00364871" w:rsidRPr="00BD6AAA" w:rsidRDefault="00364871" w:rsidP="00364871">
      <w:pPr>
        <w:rPr>
          <w:rFonts w:ascii="Times New Roman" w:hAnsi="Times New Roman"/>
          <w:sz w:val="24"/>
        </w:rPr>
      </w:pPr>
      <w:r w:rsidRPr="00BD6AAA">
        <w:rPr>
          <w:rFonts w:ascii="Times New Roman" w:hAnsi="Times New Roman"/>
          <w:sz w:val="24"/>
        </w:rPr>
        <w:t xml:space="preserve">Према подацима АЗЖС Републике Србије, 53,468 тона отпада и 74,318 тона опасног отпада је генерисано током 2015. и 2016. године. 2016. године је 30,417 тона опасног отпада одложено на одговарајуће депоније.  </w:t>
      </w:r>
    </w:p>
    <w:p w:rsidR="00364871" w:rsidRPr="00BD6AAA" w:rsidRDefault="00364871" w:rsidP="00364871">
      <w:pPr>
        <w:rPr>
          <w:rFonts w:ascii="Times New Roman" w:hAnsi="Times New Roman"/>
          <w:sz w:val="24"/>
        </w:rPr>
      </w:pPr>
      <w:r w:rsidRPr="00BD6AAA">
        <w:rPr>
          <w:rFonts w:ascii="Times New Roman" w:hAnsi="Times New Roman"/>
          <w:sz w:val="24"/>
        </w:rPr>
        <w:t>Према Плану за интегрисано управљање опасним отпадом Републике Србије</w:t>
      </w:r>
      <w:r w:rsidR="00CD0BFD">
        <w:rPr>
          <w:rFonts w:ascii="Times New Roman" w:hAnsi="Times New Roman"/>
          <w:sz w:val="24"/>
        </w:rPr>
        <w:t xml:space="preserve"> </w:t>
      </w:r>
      <w:r w:rsidRPr="00BD6AAA">
        <w:rPr>
          <w:rFonts w:ascii="Times New Roman" w:hAnsi="Times New Roman"/>
          <w:sz w:val="24"/>
        </w:rPr>
        <w:t>постоје 4 депоније у републици које имају лиценце за одлагање специфичног опасног отпада. Једном од те 4 депоније управља челичана</w:t>
      </w:r>
      <w:r w:rsidR="002A55E7" w:rsidRPr="00BD6AAA">
        <w:rPr>
          <w:rFonts w:ascii="Times New Roman" w:hAnsi="Times New Roman"/>
          <w:sz w:val="24"/>
        </w:rPr>
        <w:t xml:space="preserve"> </w:t>
      </w:r>
      <w:r w:rsidR="001C08A4">
        <w:rPr>
          <w:rFonts w:ascii="Times New Roman" w:hAnsi="Times New Roman"/>
          <w:sz w:val="24"/>
        </w:rPr>
        <w:t>„</w:t>
      </w:r>
      <w:r w:rsidR="002A55E7" w:rsidRPr="00BD6AAA">
        <w:rPr>
          <w:rFonts w:ascii="Times New Roman" w:hAnsi="Times New Roman"/>
          <w:sz w:val="24"/>
          <w:lang w:eastAsia="de-AT"/>
        </w:rPr>
        <w:t>HESTEEL Serbia Iron</w:t>
      </w:r>
      <w:r w:rsidRPr="00BD6AAA">
        <w:rPr>
          <w:rFonts w:ascii="Times New Roman" w:hAnsi="Times New Roman"/>
          <w:sz w:val="24"/>
        </w:rPr>
        <w:t xml:space="preserve">”, која је користи за одлагање интерно генерисаног опасног отпада. Преостале три локације су у приватном власништву и примарно раде као регионалне санитарне депоније за неопасни отпад. Ови објекти имају одвојене ћелије и адекватне дозволе за опасну компоненту отпада од изградње и рушења, азбест и чврсти опасни отпад. Стога је једина локација која има дозволу да прихвата непрерађени опасни отпад депонија </w:t>
      </w:r>
      <w:r w:rsidR="003D1D94">
        <w:rPr>
          <w:rFonts w:ascii="Times New Roman" w:hAnsi="Times New Roman"/>
          <w:sz w:val="24"/>
        </w:rPr>
        <w:t>„</w:t>
      </w:r>
      <w:r w:rsidR="002A55E7" w:rsidRPr="00BD6AAA">
        <w:rPr>
          <w:rFonts w:ascii="Times New Roman" w:hAnsi="Times New Roman"/>
          <w:sz w:val="24"/>
        </w:rPr>
        <w:t>HESTEEL Serbia Iron</w:t>
      </w:r>
      <w:r w:rsidRPr="00BD6AAA">
        <w:rPr>
          <w:rFonts w:ascii="Times New Roman" w:hAnsi="Times New Roman"/>
          <w:sz w:val="24"/>
        </w:rPr>
        <w:t xml:space="preserve">”. У следећој табели су представљене географске локације и тип отпада који се одлаже на ове 4 депоније. </w:t>
      </w:r>
    </w:p>
    <w:p w:rsidR="000A543E" w:rsidRPr="00751423" w:rsidRDefault="00364871" w:rsidP="0034722E">
      <w:pPr>
        <w:rPr>
          <w:rFonts w:ascii="Times New Roman" w:hAnsi="Times New Roman"/>
          <w:b/>
          <w:bCs/>
          <w:i/>
          <w:iCs/>
          <w:szCs w:val="22"/>
          <w:lang w:eastAsia="de-AT"/>
        </w:rPr>
      </w:pPr>
      <w:r w:rsidRPr="00751423">
        <w:rPr>
          <w:rFonts w:ascii="Times New Roman" w:hAnsi="Times New Roman"/>
          <w:b/>
          <w:bCs/>
          <w:i/>
          <w:iCs/>
          <w:szCs w:val="22"/>
        </w:rPr>
        <w:t>Табела 2</w:t>
      </w:r>
      <w:r w:rsidR="0034722E" w:rsidRPr="00751423">
        <w:rPr>
          <w:rFonts w:ascii="Times New Roman" w:hAnsi="Times New Roman"/>
          <w:b/>
          <w:bCs/>
          <w:i/>
          <w:iCs/>
          <w:szCs w:val="22"/>
        </w:rPr>
        <w:t>.</w:t>
      </w:r>
      <w:r w:rsidRPr="00751423">
        <w:rPr>
          <w:rFonts w:ascii="Times New Roman" w:hAnsi="Times New Roman"/>
          <w:b/>
          <w:bCs/>
          <w:i/>
          <w:iCs/>
          <w:szCs w:val="22"/>
        </w:rPr>
        <w:t xml:space="preserve"> Депоније за опасни отпад и депоније које имају ћелије за опасни отпад у Републици Србији</w:t>
      </w:r>
      <w:r w:rsidR="00C96BDF" w:rsidRPr="00751423">
        <w:rPr>
          <w:rFonts w:ascii="Times New Roman" w:hAnsi="Times New Roman"/>
          <w:b/>
          <w:bCs/>
          <w:i/>
          <w:szCs w:val="22"/>
          <w:vertAlign w:val="superscript"/>
        </w:rPr>
        <w:t xml:space="preserve"> </w:t>
      </w:r>
      <w:r w:rsidR="000A543E" w:rsidRPr="00751423">
        <w:rPr>
          <w:rStyle w:val="FootnoteReference"/>
          <w:rFonts w:ascii="Times New Roman" w:hAnsi="Times New Roman"/>
          <w:b/>
          <w:bCs/>
          <w:i/>
          <w:szCs w:val="22"/>
        </w:rPr>
        <w:footnoteReference w:id="7"/>
      </w:r>
    </w:p>
    <w:tbl>
      <w:tblPr>
        <w:tblStyle w:val="TableGrid"/>
        <w:tblW w:w="5000" w:type="pct"/>
        <w:tblLook w:val="01E0" w:firstRow="1" w:lastRow="1" w:firstColumn="1" w:lastColumn="1" w:noHBand="0" w:noVBand="0"/>
      </w:tblPr>
      <w:tblGrid>
        <w:gridCol w:w="2126"/>
        <w:gridCol w:w="1372"/>
        <w:gridCol w:w="1445"/>
        <w:gridCol w:w="4293"/>
      </w:tblGrid>
      <w:tr w:rsidR="00C96BDF" w:rsidRPr="00BD6AAA" w:rsidTr="00704439">
        <w:trPr>
          <w:trHeight w:val="113"/>
        </w:trPr>
        <w:tc>
          <w:tcPr>
            <w:tcW w:w="1151" w:type="pct"/>
            <w:vAlign w:val="center"/>
          </w:tcPr>
          <w:p w:rsidR="00C96BDF" w:rsidRPr="00BD6AAA" w:rsidRDefault="009B2BC7" w:rsidP="00137147">
            <w:pPr>
              <w:jc w:val="center"/>
              <w:rPr>
                <w:rFonts w:ascii="Times New Roman" w:hAnsi="Times New Roman"/>
                <w:b/>
                <w:szCs w:val="22"/>
              </w:rPr>
            </w:pPr>
            <w:r w:rsidRPr="00BD6AAA">
              <w:rPr>
                <w:rFonts w:ascii="Times New Roman" w:hAnsi="Times New Roman"/>
                <w:b/>
                <w:szCs w:val="22"/>
              </w:rPr>
              <w:t>Компанија</w:t>
            </w:r>
          </w:p>
        </w:tc>
        <w:tc>
          <w:tcPr>
            <w:tcW w:w="743" w:type="pct"/>
            <w:vAlign w:val="center"/>
          </w:tcPr>
          <w:p w:rsidR="00C96BDF" w:rsidRPr="00BD6AAA" w:rsidRDefault="009B2BC7" w:rsidP="00137147">
            <w:pPr>
              <w:jc w:val="center"/>
              <w:rPr>
                <w:rFonts w:ascii="Times New Roman" w:hAnsi="Times New Roman"/>
                <w:b/>
                <w:szCs w:val="22"/>
              </w:rPr>
            </w:pPr>
            <w:r w:rsidRPr="00BD6AAA">
              <w:rPr>
                <w:rFonts w:ascii="Times New Roman" w:hAnsi="Times New Roman"/>
                <w:b/>
                <w:szCs w:val="22"/>
              </w:rPr>
              <w:t>Локација</w:t>
            </w:r>
          </w:p>
        </w:tc>
        <w:tc>
          <w:tcPr>
            <w:tcW w:w="782" w:type="pct"/>
            <w:vAlign w:val="center"/>
          </w:tcPr>
          <w:p w:rsidR="00C96BDF" w:rsidRPr="00BD6AAA" w:rsidRDefault="009B2BC7" w:rsidP="00687089">
            <w:pPr>
              <w:jc w:val="center"/>
              <w:rPr>
                <w:rFonts w:ascii="Times New Roman" w:hAnsi="Times New Roman"/>
                <w:b/>
                <w:szCs w:val="22"/>
              </w:rPr>
            </w:pPr>
            <w:r w:rsidRPr="00BD6AAA">
              <w:rPr>
                <w:rFonts w:ascii="Times New Roman" w:hAnsi="Times New Roman"/>
                <w:b/>
                <w:szCs w:val="22"/>
              </w:rPr>
              <w:t>Запремина</w:t>
            </w:r>
          </w:p>
          <w:p w:rsidR="00C96BDF" w:rsidRPr="00BD6AAA" w:rsidRDefault="00C96BDF" w:rsidP="00137147">
            <w:pPr>
              <w:jc w:val="center"/>
              <w:rPr>
                <w:rFonts w:ascii="Times New Roman" w:hAnsi="Times New Roman"/>
                <w:b/>
                <w:szCs w:val="22"/>
              </w:rPr>
            </w:pPr>
            <w:r w:rsidRPr="00BD6AAA">
              <w:rPr>
                <w:rFonts w:ascii="Times New Roman" w:hAnsi="Times New Roman"/>
                <w:b/>
                <w:szCs w:val="22"/>
              </w:rPr>
              <w:t>(m</w:t>
            </w:r>
            <w:r w:rsidRPr="00BD6AAA">
              <w:rPr>
                <w:rFonts w:ascii="Times New Roman" w:hAnsi="Times New Roman"/>
                <w:b/>
                <w:szCs w:val="22"/>
                <w:vertAlign w:val="superscript"/>
              </w:rPr>
              <w:t>3</w:t>
            </w:r>
            <w:r w:rsidRPr="00BD6AAA">
              <w:rPr>
                <w:rFonts w:ascii="Times New Roman" w:hAnsi="Times New Roman"/>
                <w:b/>
                <w:szCs w:val="22"/>
              </w:rPr>
              <w:t>)</w:t>
            </w:r>
          </w:p>
        </w:tc>
        <w:tc>
          <w:tcPr>
            <w:tcW w:w="2324" w:type="pct"/>
            <w:vAlign w:val="center"/>
          </w:tcPr>
          <w:p w:rsidR="00C96BDF" w:rsidRPr="00BD6AAA" w:rsidRDefault="009B2BC7" w:rsidP="00137147">
            <w:pPr>
              <w:jc w:val="center"/>
              <w:rPr>
                <w:rFonts w:ascii="Times New Roman" w:hAnsi="Times New Roman"/>
                <w:b/>
                <w:szCs w:val="22"/>
              </w:rPr>
            </w:pPr>
            <w:r w:rsidRPr="00BD6AAA">
              <w:rPr>
                <w:rFonts w:ascii="Times New Roman" w:hAnsi="Times New Roman"/>
                <w:b/>
                <w:szCs w:val="22"/>
              </w:rPr>
              <w:t>Типови отпада који су се одлагали на депоније током 2014. у складу са дозволама за отпад</w:t>
            </w:r>
          </w:p>
        </w:tc>
      </w:tr>
      <w:tr w:rsidR="00C96BDF" w:rsidRPr="00BD6AAA" w:rsidTr="00704439">
        <w:trPr>
          <w:trHeight w:val="113"/>
        </w:trPr>
        <w:tc>
          <w:tcPr>
            <w:tcW w:w="1151" w:type="pct"/>
            <w:vAlign w:val="center"/>
          </w:tcPr>
          <w:p w:rsidR="00C96BDF" w:rsidRPr="00BD6AAA" w:rsidRDefault="00C96BDF" w:rsidP="00C11D21">
            <w:pPr>
              <w:jc w:val="left"/>
              <w:rPr>
                <w:rFonts w:ascii="Times New Roman" w:hAnsi="Times New Roman"/>
                <w:szCs w:val="22"/>
              </w:rPr>
            </w:pPr>
            <w:r w:rsidRPr="00BD6AAA">
              <w:rPr>
                <w:rFonts w:ascii="Times New Roman" w:hAnsi="Times New Roman"/>
                <w:szCs w:val="22"/>
                <w:lang w:eastAsia="de-AT"/>
              </w:rPr>
              <w:t>HESTEEL Serbia Iron</w:t>
            </w:r>
          </w:p>
        </w:tc>
        <w:tc>
          <w:tcPr>
            <w:tcW w:w="743" w:type="pct"/>
            <w:vAlign w:val="center"/>
          </w:tcPr>
          <w:p w:rsidR="00C96BDF" w:rsidRPr="00BD6AAA" w:rsidRDefault="009B2BC7" w:rsidP="00137147">
            <w:pPr>
              <w:rPr>
                <w:rFonts w:ascii="Times New Roman" w:hAnsi="Times New Roman"/>
                <w:szCs w:val="22"/>
                <w:lang w:eastAsia="de-AT"/>
              </w:rPr>
            </w:pPr>
            <w:r w:rsidRPr="00BD6AAA">
              <w:rPr>
                <w:rFonts w:ascii="Times New Roman" w:hAnsi="Times New Roman"/>
                <w:szCs w:val="22"/>
                <w:lang w:eastAsia="de-AT"/>
              </w:rPr>
              <w:t>Смедерево</w:t>
            </w:r>
          </w:p>
        </w:tc>
        <w:tc>
          <w:tcPr>
            <w:tcW w:w="782" w:type="pct"/>
            <w:vAlign w:val="center"/>
          </w:tcPr>
          <w:p w:rsidR="00C96BDF" w:rsidRPr="00BD6AAA" w:rsidRDefault="00C96BDF" w:rsidP="000A543E">
            <w:pPr>
              <w:jc w:val="center"/>
              <w:rPr>
                <w:rFonts w:ascii="Times New Roman" w:hAnsi="Times New Roman"/>
                <w:szCs w:val="22"/>
              </w:rPr>
            </w:pPr>
            <w:r w:rsidRPr="00BD6AAA">
              <w:rPr>
                <w:rFonts w:ascii="Times New Roman" w:hAnsi="Times New Roman"/>
                <w:szCs w:val="22"/>
              </w:rPr>
              <w:t>240,000</w:t>
            </w:r>
          </w:p>
        </w:tc>
        <w:tc>
          <w:tcPr>
            <w:tcW w:w="2324" w:type="pct"/>
          </w:tcPr>
          <w:p w:rsidR="009B2BC7" w:rsidRPr="00BD6AAA" w:rsidRDefault="00C96BDF" w:rsidP="009B2BC7">
            <w:pPr>
              <w:spacing w:before="0" w:after="0"/>
              <w:jc w:val="left"/>
              <w:rPr>
                <w:rFonts w:ascii="Times New Roman" w:hAnsi="Times New Roman"/>
                <w:szCs w:val="22"/>
              </w:rPr>
            </w:pPr>
            <w:r w:rsidRPr="00BD6AAA">
              <w:rPr>
                <w:rFonts w:ascii="Times New Roman" w:hAnsi="Times New Roman"/>
                <w:szCs w:val="22"/>
              </w:rPr>
              <w:t xml:space="preserve">- </w:t>
            </w:r>
            <w:r w:rsidR="009B2BC7" w:rsidRPr="00BD6AAA">
              <w:rPr>
                <w:rFonts w:ascii="Times New Roman" w:hAnsi="Times New Roman"/>
                <w:szCs w:val="22"/>
              </w:rPr>
              <w:t>Муљ и филтер погаче од третмана гаса који садрже опасне супстанце</w:t>
            </w:r>
          </w:p>
          <w:p w:rsidR="009B2BC7" w:rsidRPr="00BD6AAA" w:rsidRDefault="009B2BC7" w:rsidP="009B2BC7">
            <w:pPr>
              <w:spacing w:before="0" w:after="0"/>
              <w:jc w:val="left"/>
              <w:rPr>
                <w:rFonts w:ascii="Times New Roman" w:hAnsi="Times New Roman"/>
                <w:szCs w:val="22"/>
              </w:rPr>
            </w:pPr>
            <w:r w:rsidRPr="00BD6AAA">
              <w:rPr>
                <w:rFonts w:ascii="Times New Roman" w:hAnsi="Times New Roman"/>
                <w:szCs w:val="22"/>
              </w:rPr>
              <w:t xml:space="preserve">- Муљ од физичке/хемијске прераде који садржи опасне супстанце </w:t>
            </w:r>
          </w:p>
          <w:p w:rsidR="009B2BC7" w:rsidRPr="00BD6AAA" w:rsidRDefault="009B2BC7" w:rsidP="009B2BC7">
            <w:pPr>
              <w:spacing w:before="0" w:after="0"/>
              <w:jc w:val="left"/>
              <w:rPr>
                <w:rFonts w:ascii="Times New Roman" w:hAnsi="Times New Roman"/>
                <w:szCs w:val="22"/>
              </w:rPr>
            </w:pPr>
            <w:r w:rsidRPr="00BD6AAA">
              <w:rPr>
                <w:rFonts w:ascii="Times New Roman" w:hAnsi="Times New Roman"/>
                <w:szCs w:val="22"/>
              </w:rPr>
              <w:t>- Муљ који садржи друге опасне супстанце</w:t>
            </w:r>
          </w:p>
          <w:p w:rsidR="009B2BC7" w:rsidRPr="00BD6AAA" w:rsidRDefault="009B2BC7" w:rsidP="009B2BC7">
            <w:pPr>
              <w:spacing w:before="0" w:after="0"/>
              <w:jc w:val="left"/>
              <w:rPr>
                <w:rFonts w:ascii="Times New Roman" w:hAnsi="Times New Roman"/>
                <w:szCs w:val="22"/>
              </w:rPr>
            </w:pPr>
            <w:r w:rsidRPr="00BD6AAA">
              <w:rPr>
                <w:rFonts w:ascii="Times New Roman" w:hAnsi="Times New Roman"/>
                <w:szCs w:val="22"/>
              </w:rPr>
              <w:t xml:space="preserve"> - третман индустријске отпадне воде </w:t>
            </w:r>
          </w:p>
          <w:p w:rsidR="009B2BC7" w:rsidRPr="00BD6AAA" w:rsidRDefault="009B2BC7" w:rsidP="009B2BC7">
            <w:pPr>
              <w:spacing w:before="0" w:after="0"/>
              <w:jc w:val="left"/>
              <w:rPr>
                <w:rFonts w:ascii="Times New Roman" w:hAnsi="Times New Roman"/>
                <w:szCs w:val="22"/>
              </w:rPr>
            </w:pPr>
            <w:r w:rsidRPr="00BD6AAA">
              <w:rPr>
                <w:rFonts w:ascii="Times New Roman" w:hAnsi="Times New Roman"/>
                <w:szCs w:val="22"/>
              </w:rPr>
              <w:t xml:space="preserve">- Машинске емулзије и раствори без халогена </w:t>
            </w:r>
          </w:p>
          <w:p w:rsidR="00C96BDF" w:rsidRPr="00BD6AAA" w:rsidRDefault="009B2BC7" w:rsidP="009B2BC7">
            <w:pPr>
              <w:spacing w:before="0" w:after="0"/>
              <w:jc w:val="left"/>
              <w:rPr>
                <w:rFonts w:ascii="Times New Roman" w:hAnsi="Times New Roman"/>
                <w:szCs w:val="22"/>
              </w:rPr>
            </w:pPr>
            <w:r w:rsidRPr="00BD6AAA">
              <w:rPr>
                <w:rFonts w:ascii="Times New Roman" w:hAnsi="Times New Roman"/>
                <w:szCs w:val="22"/>
              </w:rPr>
              <w:lastRenderedPageBreak/>
              <w:t>- Искоришћени воскови и масти</w:t>
            </w:r>
          </w:p>
        </w:tc>
      </w:tr>
      <w:tr w:rsidR="00C96BDF" w:rsidRPr="00BD6AAA" w:rsidTr="00704439">
        <w:trPr>
          <w:trHeight w:val="113"/>
        </w:trPr>
        <w:tc>
          <w:tcPr>
            <w:tcW w:w="1151" w:type="pct"/>
            <w:vAlign w:val="center"/>
          </w:tcPr>
          <w:p w:rsidR="00C96BDF" w:rsidRPr="00BD6AAA" w:rsidRDefault="00C96BDF" w:rsidP="00C11D21">
            <w:pPr>
              <w:jc w:val="left"/>
              <w:rPr>
                <w:rFonts w:ascii="Times New Roman" w:hAnsi="Times New Roman"/>
                <w:szCs w:val="22"/>
              </w:rPr>
            </w:pPr>
            <w:r w:rsidRPr="00BD6AAA">
              <w:rPr>
                <w:rFonts w:ascii="Times New Roman" w:hAnsi="Times New Roman"/>
                <w:szCs w:val="22"/>
                <w:lang w:eastAsia="de-AT"/>
              </w:rPr>
              <w:lastRenderedPageBreak/>
              <w:t xml:space="preserve">FCC EKO D.O.O. </w:t>
            </w:r>
            <w:r w:rsidR="009B2BC7" w:rsidRPr="00BD6AAA">
              <w:rPr>
                <w:rFonts w:ascii="Times New Roman" w:hAnsi="Times New Roman"/>
                <w:szCs w:val="22"/>
                <w:lang w:eastAsia="de-AT"/>
              </w:rPr>
              <w:t xml:space="preserve">Регионална депонија Врбак Лапово </w:t>
            </w:r>
          </w:p>
        </w:tc>
        <w:tc>
          <w:tcPr>
            <w:tcW w:w="743" w:type="pct"/>
            <w:vAlign w:val="center"/>
          </w:tcPr>
          <w:p w:rsidR="00C96BDF" w:rsidRPr="00BD6AAA" w:rsidRDefault="009B2BC7" w:rsidP="000A543E">
            <w:pPr>
              <w:jc w:val="center"/>
              <w:rPr>
                <w:rFonts w:ascii="Times New Roman" w:hAnsi="Times New Roman"/>
                <w:szCs w:val="22"/>
                <w:lang w:eastAsia="de-AT"/>
              </w:rPr>
            </w:pPr>
            <w:r w:rsidRPr="00BD6AAA">
              <w:rPr>
                <w:rFonts w:ascii="Times New Roman" w:hAnsi="Times New Roman"/>
                <w:szCs w:val="22"/>
                <w:lang w:eastAsia="de-AT"/>
              </w:rPr>
              <w:t>Лапово</w:t>
            </w:r>
          </w:p>
        </w:tc>
        <w:tc>
          <w:tcPr>
            <w:tcW w:w="782" w:type="pct"/>
            <w:vAlign w:val="center"/>
          </w:tcPr>
          <w:p w:rsidR="00C96BDF" w:rsidRPr="00BD6AAA" w:rsidRDefault="00C96BDF" w:rsidP="000A543E">
            <w:pPr>
              <w:jc w:val="center"/>
              <w:rPr>
                <w:rFonts w:ascii="Times New Roman" w:hAnsi="Times New Roman"/>
                <w:szCs w:val="22"/>
              </w:rPr>
            </w:pPr>
            <w:r w:rsidRPr="00BD6AAA">
              <w:rPr>
                <w:rFonts w:ascii="Times New Roman" w:hAnsi="Times New Roman"/>
                <w:szCs w:val="22"/>
              </w:rPr>
              <w:t>12,876</w:t>
            </w:r>
          </w:p>
        </w:tc>
        <w:tc>
          <w:tcPr>
            <w:tcW w:w="2324" w:type="pct"/>
          </w:tcPr>
          <w:p w:rsidR="009B2BC7" w:rsidRPr="00BD6AAA" w:rsidRDefault="00C96BDF" w:rsidP="009B2BC7">
            <w:pPr>
              <w:spacing w:before="0" w:after="0"/>
              <w:jc w:val="left"/>
              <w:rPr>
                <w:rFonts w:ascii="Times New Roman" w:hAnsi="Times New Roman"/>
                <w:szCs w:val="22"/>
              </w:rPr>
            </w:pPr>
            <w:r w:rsidRPr="00BD6AAA">
              <w:rPr>
                <w:rFonts w:ascii="Times New Roman" w:hAnsi="Times New Roman"/>
                <w:szCs w:val="22"/>
              </w:rPr>
              <w:t xml:space="preserve">- </w:t>
            </w:r>
            <w:r w:rsidR="009B2BC7" w:rsidRPr="00BD6AAA">
              <w:rPr>
                <w:rFonts w:ascii="Times New Roman" w:hAnsi="Times New Roman"/>
                <w:szCs w:val="22"/>
              </w:rPr>
              <w:t xml:space="preserve">Грађевински материјали који садрже азбест </w:t>
            </w:r>
          </w:p>
          <w:p w:rsidR="009B2BC7" w:rsidRPr="00BD6AAA" w:rsidRDefault="009B2BC7" w:rsidP="009B2BC7">
            <w:pPr>
              <w:spacing w:before="0" w:after="0"/>
              <w:jc w:val="left"/>
              <w:rPr>
                <w:rFonts w:ascii="Times New Roman" w:hAnsi="Times New Roman"/>
                <w:szCs w:val="22"/>
              </w:rPr>
            </w:pPr>
            <w:r w:rsidRPr="00BD6AAA">
              <w:rPr>
                <w:rFonts w:ascii="Times New Roman" w:hAnsi="Times New Roman"/>
                <w:szCs w:val="22"/>
              </w:rPr>
              <w:t xml:space="preserve">- Други изолациони материјали који се састоје из или који садрже опасне супстанце </w:t>
            </w:r>
          </w:p>
          <w:p w:rsidR="009B2BC7" w:rsidRPr="00BD6AAA" w:rsidRDefault="009B2BC7" w:rsidP="009B2BC7">
            <w:pPr>
              <w:spacing w:before="0" w:after="0"/>
              <w:jc w:val="left"/>
              <w:rPr>
                <w:rFonts w:ascii="Times New Roman" w:hAnsi="Times New Roman"/>
                <w:szCs w:val="22"/>
              </w:rPr>
            </w:pPr>
            <w:r w:rsidRPr="00BD6AAA">
              <w:rPr>
                <w:rFonts w:ascii="Times New Roman" w:hAnsi="Times New Roman"/>
                <w:szCs w:val="22"/>
              </w:rPr>
              <w:t xml:space="preserve">- Други отпади од изградње и рушења (укључујући мешане отпаде) који садрже опасне супстанце </w:t>
            </w:r>
          </w:p>
          <w:p w:rsidR="00C96BDF" w:rsidRPr="00BD6AAA" w:rsidRDefault="009B2BC7" w:rsidP="009B2BC7">
            <w:pPr>
              <w:spacing w:before="0" w:after="0"/>
              <w:jc w:val="left"/>
              <w:rPr>
                <w:rFonts w:ascii="Times New Roman" w:hAnsi="Times New Roman"/>
                <w:szCs w:val="22"/>
              </w:rPr>
            </w:pPr>
            <w:r w:rsidRPr="00BD6AAA">
              <w:rPr>
                <w:rFonts w:ascii="Times New Roman" w:hAnsi="Times New Roman"/>
                <w:szCs w:val="22"/>
              </w:rPr>
              <w:t>- Изолациони материјал са азбестом</w:t>
            </w:r>
          </w:p>
        </w:tc>
      </w:tr>
      <w:tr w:rsidR="00C96BDF" w:rsidRPr="00BD6AAA" w:rsidTr="00704439">
        <w:trPr>
          <w:trHeight w:val="113"/>
        </w:trPr>
        <w:tc>
          <w:tcPr>
            <w:tcW w:w="1151" w:type="pct"/>
            <w:vAlign w:val="center"/>
          </w:tcPr>
          <w:p w:rsidR="00C96BDF" w:rsidRPr="00BD6AAA" w:rsidRDefault="00C96BDF" w:rsidP="00C11D21">
            <w:pPr>
              <w:jc w:val="left"/>
              <w:rPr>
                <w:rFonts w:ascii="Times New Roman" w:hAnsi="Times New Roman"/>
                <w:szCs w:val="22"/>
              </w:rPr>
            </w:pPr>
            <w:r w:rsidRPr="00BD6AAA">
              <w:rPr>
                <w:rFonts w:ascii="Times New Roman" w:hAnsi="Times New Roman"/>
                <w:szCs w:val="22"/>
                <w:lang w:eastAsia="de-AT"/>
              </w:rPr>
              <w:t>FCC Kikinda D.O.O</w:t>
            </w:r>
          </w:p>
        </w:tc>
        <w:tc>
          <w:tcPr>
            <w:tcW w:w="743" w:type="pct"/>
            <w:vAlign w:val="center"/>
          </w:tcPr>
          <w:p w:rsidR="00C96BDF" w:rsidRPr="00BD6AAA" w:rsidRDefault="009B2BC7" w:rsidP="000A543E">
            <w:pPr>
              <w:jc w:val="center"/>
              <w:rPr>
                <w:rFonts w:ascii="Times New Roman" w:hAnsi="Times New Roman"/>
                <w:szCs w:val="22"/>
                <w:lang w:eastAsia="de-AT"/>
              </w:rPr>
            </w:pPr>
            <w:r w:rsidRPr="00BD6AAA">
              <w:rPr>
                <w:rFonts w:ascii="Times New Roman" w:hAnsi="Times New Roman"/>
                <w:szCs w:val="22"/>
                <w:lang w:eastAsia="de-AT"/>
              </w:rPr>
              <w:t>Кикинда</w:t>
            </w:r>
          </w:p>
        </w:tc>
        <w:tc>
          <w:tcPr>
            <w:tcW w:w="782" w:type="pct"/>
            <w:vAlign w:val="center"/>
          </w:tcPr>
          <w:p w:rsidR="00C96BDF" w:rsidRPr="00BD6AAA" w:rsidRDefault="00C96BDF" w:rsidP="000A543E">
            <w:pPr>
              <w:jc w:val="center"/>
              <w:rPr>
                <w:rFonts w:ascii="Times New Roman" w:hAnsi="Times New Roman"/>
                <w:szCs w:val="22"/>
              </w:rPr>
            </w:pPr>
            <w:r w:rsidRPr="00BD6AAA">
              <w:rPr>
                <w:rFonts w:ascii="Times New Roman" w:hAnsi="Times New Roman"/>
                <w:szCs w:val="22"/>
              </w:rPr>
              <w:t>38,285</w:t>
            </w:r>
          </w:p>
        </w:tc>
        <w:tc>
          <w:tcPr>
            <w:tcW w:w="2324" w:type="pct"/>
          </w:tcPr>
          <w:p w:rsidR="00E9700D" w:rsidRPr="00BD6AAA" w:rsidRDefault="00C96BDF" w:rsidP="00E9700D">
            <w:pPr>
              <w:spacing w:before="0" w:after="0"/>
              <w:jc w:val="left"/>
              <w:rPr>
                <w:rFonts w:ascii="Times New Roman" w:hAnsi="Times New Roman"/>
                <w:szCs w:val="22"/>
              </w:rPr>
            </w:pPr>
            <w:r w:rsidRPr="00BD6AAA">
              <w:rPr>
                <w:rFonts w:ascii="Times New Roman" w:hAnsi="Times New Roman"/>
                <w:szCs w:val="22"/>
              </w:rPr>
              <w:t xml:space="preserve">- </w:t>
            </w:r>
            <w:r w:rsidR="00E9700D" w:rsidRPr="00BD6AAA">
              <w:rPr>
                <w:rFonts w:ascii="Times New Roman" w:hAnsi="Times New Roman"/>
                <w:szCs w:val="22"/>
              </w:rPr>
              <w:t>Грађевински материјали са азбестом</w:t>
            </w:r>
          </w:p>
          <w:p w:rsidR="00C96BDF" w:rsidRPr="00BD6AAA" w:rsidRDefault="00E9700D" w:rsidP="00E9700D">
            <w:pPr>
              <w:spacing w:before="0" w:after="0"/>
              <w:jc w:val="left"/>
              <w:rPr>
                <w:rFonts w:ascii="Times New Roman" w:hAnsi="Times New Roman"/>
                <w:szCs w:val="22"/>
              </w:rPr>
            </w:pPr>
            <w:r w:rsidRPr="00BD6AAA">
              <w:rPr>
                <w:rFonts w:ascii="Times New Roman" w:hAnsi="Times New Roman"/>
                <w:szCs w:val="22"/>
              </w:rPr>
              <w:t>- Други изолациони материјали који се састоје или који садрже опасне супстанце</w:t>
            </w:r>
          </w:p>
        </w:tc>
      </w:tr>
      <w:tr w:rsidR="00C96BDF" w:rsidRPr="00BD6AAA" w:rsidTr="00704439">
        <w:trPr>
          <w:trHeight w:val="113"/>
        </w:trPr>
        <w:tc>
          <w:tcPr>
            <w:tcW w:w="1151" w:type="pct"/>
            <w:vAlign w:val="center"/>
          </w:tcPr>
          <w:p w:rsidR="00C96BDF" w:rsidRPr="00BD6AAA" w:rsidRDefault="00C96BDF" w:rsidP="00C11D21">
            <w:pPr>
              <w:jc w:val="left"/>
              <w:rPr>
                <w:rFonts w:ascii="Times New Roman" w:hAnsi="Times New Roman"/>
                <w:szCs w:val="22"/>
              </w:rPr>
            </w:pPr>
            <w:r w:rsidRPr="00BD6AAA">
              <w:rPr>
                <w:rFonts w:ascii="Times New Roman" w:hAnsi="Times New Roman"/>
                <w:szCs w:val="22"/>
                <w:lang w:eastAsia="de-AT"/>
              </w:rPr>
              <w:t>PWW DEPONIJA DVA D.O.O LESKOVAC</w:t>
            </w:r>
          </w:p>
        </w:tc>
        <w:tc>
          <w:tcPr>
            <w:tcW w:w="743" w:type="pct"/>
            <w:vAlign w:val="center"/>
          </w:tcPr>
          <w:p w:rsidR="00C96BDF" w:rsidRPr="00BD6AAA" w:rsidRDefault="009B2BC7" w:rsidP="000A543E">
            <w:pPr>
              <w:jc w:val="center"/>
              <w:rPr>
                <w:rFonts w:ascii="Times New Roman" w:hAnsi="Times New Roman"/>
                <w:szCs w:val="22"/>
                <w:lang w:eastAsia="de-AT"/>
              </w:rPr>
            </w:pPr>
            <w:r w:rsidRPr="00BD6AAA">
              <w:rPr>
                <w:rFonts w:ascii="Times New Roman" w:hAnsi="Times New Roman"/>
                <w:szCs w:val="22"/>
                <w:lang w:eastAsia="de-AT"/>
              </w:rPr>
              <w:t>Лесковац</w:t>
            </w:r>
          </w:p>
        </w:tc>
        <w:tc>
          <w:tcPr>
            <w:tcW w:w="782" w:type="pct"/>
            <w:vAlign w:val="center"/>
          </w:tcPr>
          <w:p w:rsidR="00C96BDF" w:rsidRPr="00BD6AAA" w:rsidRDefault="00C96BDF" w:rsidP="000A543E">
            <w:pPr>
              <w:jc w:val="center"/>
              <w:rPr>
                <w:rFonts w:ascii="Times New Roman" w:hAnsi="Times New Roman"/>
                <w:szCs w:val="22"/>
              </w:rPr>
            </w:pPr>
            <w:r w:rsidRPr="00BD6AAA">
              <w:rPr>
                <w:rFonts w:ascii="Times New Roman" w:hAnsi="Times New Roman"/>
                <w:szCs w:val="22"/>
              </w:rPr>
              <w:t>1,600</w:t>
            </w:r>
          </w:p>
        </w:tc>
        <w:tc>
          <w:tcPr>
            <w:tcW w:w="2324" w:type="pct"/>
          </w:tcPr>
          <w:p w:rsidR="00E9700D" w:rsidRPr="00BD6AAA" w:rsidRDefault="00C96BDF" w:rsidP="00E9700D">
            <w:pPr>
              <w:spacing w:before="0" w:after="0"/>
              <w:jc w:val="left"/>
              <w:rPr>
                <w:rFonts w:ascii="Times New Roman" w:hAnsi="Times New Roman"/>
                <w:szCs w:val="22"/>
              </w:rPr>
            </w:pPr>
            <w:r w:rsidRPr="00BD6AAA">
              <w:rPr>
                <w:rFonts w:ascii="Times New Roman" w:hAnsi="Times New Roman"/>
                <w:szCs w:val="22"/>
              </w:rPr>
              <w:t xml:space="preserve">- </w:t>
            </w:r>
            <w:r w:rsidR="00E9700D" w:rsidRPr="00BD6AAA">
              <w:rPr>
                <w:rFonts w:ascii="Times New Roman" w:hAnsi="Times New Roman"/>
                <w:szCs w:val="22"/>
              </w:rPr>
              <w:t xml:space="preserve">Отпад означен као опасан, чврсти </w:t>
            </w:r>
          </w:p>
          <w:p w:rsidR="00C96BDF" w:rsidRPr="00BD6AAA" w:rsidRDefault="00E9700D" w:rsidP="00E9700D">
            <w:pPr>
              <w:spacing w:before="0" w:after="0"/>
              <w:jc w:val="left"/>
              <w:rPr>
                <w:rFonts w:ascii="Times New Roman" w:hAnsi="Times New Roman"/>
                <w:szCs w:val="22"/>
              </w:rPr>
            </w:pPr>
            <w:r w:rsidRPr="00BD6AAA">
              <w:rPr>
                <w:rFonts w:ascii="Times New Roman" w:hAnsi="Times New Roman"/>
                <w:szCs w:val="22"/>
              </w:rPr>
              <w:t>- Грађевински материјали који садрже азбест</w:t>
            </w:r>
          </w:p>
        </w:tc>
      </w:tr>
    </w:tbl>
    <w:p w:rsidR="0034722E" w:rsidRPr="00BD6AAA" w:rsidRDefault="0034722E" w:rsidP="00C35719">
      <w:pPr>
        <w:rPr>
          <w:rFonts w:ascii="Times New Roman" w:hAnsi="Times New Roman"/>
          <w:sz w:val="24"/>
        </w:rPr>
      </w:pPr>
      <w:bookmarkStart w:id="21" w:name="_Toc509929114"/>
      <w:r w:rsidRPr="00BD6AAA">
        <w:rPr>
          <w:rFonts w:ascii="Times New Roman" w:hAnsi="Times New Roman"/>
          <w:sz w:val="24"/>
        </w:rPr>
        <w:t>Најважнија и најпроблематичнија фракција отпада од изградње и рушења (ОИР) је азбест. Према подацима АЗЖС Републике Србије, 963 тоне азбеста су одложене на депоније у Србији током 2016. године. Расположиви капацитети за одлагање отпада који садржи</w:t>
      </w:r>
      <w:r w:rsidR="0063520F" w:rsidRPr="00BD6AAA">
        <w:rPr>
          <w:rFonts w:ascii="Times New Roman" w:hAnsi="Times New Roman"/>
          <w:sz w:val="24"/>
        </w:rPr>
        <w:t xml:space="preserve"> а</w:t>
      </w:r>
      <w:r w:rsidRPr="00BD6AAA">
        <w:rPr>
          <w:rFonts w:ascii="Times New Roman" w:hAnsi="Times New Roman"/>
          <w:sz w:val="24"/>
        </w:rPr>
        <w:t>збест на три санитарне депоније у функцији (</w:t>
      </w:r>
      <w:r w:rsidR="00D5563A">
        <w:rPr>
          <w:rFonts w:ascii="Times New Roman" w:hAnsi="Times New Roman"/>
          <w:sz w:val="24"/>
        </w:rPr>
        <w:t>Т</w:t>
      </w:r>
      <w:r w:rsidRPr="00BD6AAA">
        <w:rPr>
          <w:rFonts w:ascii="Times New Roman" w:hAnsi="Times New Roman"/>
          <w:sz w:val="24"/>
        </w:rPr>
        <w:t xml:space="preserve">абела 2) су процењени на више од 20,000 тона. </w:t>
      </w:r>
    </w:p>
    <w:p w:rsidR="0034722E" w:rsidRPr="00BD6AAA" w:rsidRDefault="0034722E" w:rsidP="00C35719">
      <w:pPr>
        <w:rPr>
          <w:rFonts w:ascii="Times New Roman" w:hAnsi="Times New Roman"/>
          <w:sz w:val="24"/>
        </w:rPr>
      </w:pPr>
      <w:r w:rsidRPr="00BD6AAA">
        <w:rPr>
          <w:rFonts w:ascii="Times New Roman" w:hAnsi="Times New Roman"/>
          <w:sz w:val="24"/>
        </w:rPr>
        <w:t xml:space="preserve">Пошто не постоји одвојено сакупљање опасног и неопасног отпада од изградње и рушења, може се претпоставити да се део опасног отпада одлаже на постојећим комуналним депонијама за одлагање чврстог отпада. </w:t>
      </w:r>
    </w:p>
    <w:p w:rsidR="0034722E" w:rsidRPr="00BD6AAA" w:rsidRDefault="0034722E" w:rsidP="00C35719">
      <w:pPr>
        <w:rPr>
          <w:rFonts w:ascii="Times New Roman" w:hAnsi="Times New Roman"/>
          <w:sz w:val="24"/>
        </w:rPr>
      </w:pPr>
      <w:r w:rsidRPr="00BD6AAA">
        <w:rPr>
          <w:rFonts w:ascii="Times New Roman" w:hAnsi="Times New Roman"/>
          <w:sz w:val="24"/>
        </w:rPr>
        <w:t xml:space="preserve">Горе наведене депоније раде у складу са захтевима ЕУ и нису предвиђене додатне мере за њихово усклађивање. </w:t>
      </w:r>
    </w:p>
    <w:p w:rsidR="005B65A3" w:rsidRPr="00BD6AAA" w:rsidRDefault="0063520F" w:rsidP="00C35719">
      <w:pPr>
        <w:pStyle w:val="Heading2"/>
        <w:numPr>
          <w:ilvl w:val="2"/>
          <w:numId w:val="1"/>
        </w:numPr>
        <w:ind w:left="0" w:firstLine="0"/>
        <w:rPr>
          <w:rFonts w:ascii="Times New Roman" w:hAnsi="Times New Roman"/>
          <w:color w:val="auto"/>
          <w:sz w:val="24"/>
          <w:szCs w:val="24"/>
        </w:rPr>
      </w:pPr>
      <w:bookmarkStart w:id="22" w:name="_Toc13221393"/>
      <w:r w:rsidRPr="00BD6AAA">
        <w:rPr>
          <w:rFonts w:ascii="Times New Roman" w:hAnsi="Times New Roman"/>
          <w:color w:val="auto"/>
          <w:sz w:val="24"/>
          <w:szCs w:val="24"/>
        </w:rPr>
        <w:t>Депоније за неопасни отпад</w:t>
      </w:r>
      <w:bookmarkEnd w:id="21"/>
      <w:bookmarkEnd w:id="22"/>
    </w:p>
    <w:p w:rsidR="00606BE3" w:rsidRPr="00751423" w:rsidRDefault="0063520F" w:rsidP="00CD0BFD">
      <w:pPr>
        <w:pStyle w:val="Heading3"/>
      </w:pPr>
      <w:bookmarkStart w:id="23" w:name="_Toc13221394"/>
      <w:r w:rsidRPr="00751423">
        <w:t>Списак</w:t>
      </w:r>
      <w:bookmarkEnd w:id="23"/>
    </w:p>
    <w:p w:rsidR="0013156C" w:rsidRPr="00BD6AAA" w:rsidRDefault="0013156C" w:rsidP="00C35719">
      <w:pPr>
        <w:rPr>
          <w:rFonts w:ascii="Times New Roman" w:hAnsi="Times New Roman"/>
          <w:sz w:val="24"/>
        </w:rPr>
      </w:pPr>
      <w:r w:rsidRPr="00BD6AAA">
        <w:rPr>
          <w:rFonts w:ascii="Times New Roman" w:hAnsi="Times New Roman"/>
          <w:sz w:val="24"/>
        </w:rPr>
        <w:t>Велики број несанитарних постојећих депонија и сметлишта у Србији треба узети у разматрање приликом примене захтева из Директиве. Према подацима датим у Табели 3, постоји 3582 депоније и сметлишта. Разликују се по величини и квалитету отпада који се одлаже на депонију и врше различите утицаје на животну средину.</w:t>
      </w:r>
    </w:p>
    <w:p w:rsidR="000A543E" w:rsidRPr="00BD6AAA" w:rsidRDefault="0013156C" w:rsidP="00C35719">
      <w:pPr>
        <w:rPr>
          <w:rFonts w:ascii="Times New Roman" w:hAnsi="Times New Roman"/>
          <w:b/>
          <w:bCs/>
          <w:i/>
          <w:iCs/>
          <w:szCs w:val="22"/>
        </w:rPr>
      </w:pPr>
      <w:r w:rsidRPr="00BD6AAA">
        <w:rPr>
          <w:rFonts w:ascii="Times New Roman" w:hAnsi="Times New Roman"/>
          <w:b/>
          <w:bCs/>
          <w:i/>
          <w:iCs/>
          <w:szCs w:val="22"/>
        </w:rPr>
        <w:t>Табела 3.  Категоризација несанитарних депонија у Србији</w:t>
      </w:r>
      <w:r w:rsidR="00C96BDF" w:rsidRPr="00BD6AAA">
        <w:rPr>
          <w:rFonts w:ascii="Times New Roman" w:hAnsi="Times New Roman"/>
          <w:b/>
          <w:bCs/>
          <w:i/>
          <w:iCs/>
          <w:szCs w:val="22"/>
          <w:vertAlign w:val="superscript"/>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43"/>
        <w:gridCol w:w="2267"/>
        <w:gridCol w:w="1072"/>
        <w:gridCol w:w="1288"/>
        <w:gridCol w:w="1303"/>
        <w:gridCol w:w="1263"/>
      </w:tblGrid>
      <w:tr w:rsidR="0036625A" w:rsidRPr="00BD6AAA" w:rsidTr="00324DA4">
        <w:tc>
          <w:tcPr>
            <w:tcW w:w="2257" w:type="dxa"/>
            <w:shd w:val="clear" w:color="auto" w:fill="auto"/>
            <w:tcMar>
              <w:top w:w="15" w:type="dxa"/>
              <w:left w:w="108" w:type="dxa"/>
              <w:bottom w:w="0" w:type="dxa"/>
              <w:right w:w="108" w:type="dxa"/>
            </w:tcMar>
            <w:vAlign w:val="center"/>
          </w:tcPr>
          <w:p w:rsidR="00C96BDF" w:rsidRPr="00BD6AAA" w:rsidRDefault="0036625A" w:rsidP="0075171A">
            <w:pPr>
              <w:spacing w:before="0" w:after="0"/>
              <w:rPr>
                <w:rFonts w:ascii="Times New Roman" w:hAnsi="Times New Roman"/>
                <w:b/>
                <w:szCs w:val="22"/>
              </w:rPr>
            </w:pPr>
            <w:r w:rsidRPr="00BD6AAA">
              <w:rPr>
                <w:rFonts w:ascii="Times New Roman" w:hAnsi="Times New Roman"/>
                <w:b/>
                <w:szCs w:val="22"/>
              </w:rPr>
              <w:t xml:space="preserve">Критеријуми </w:t>
            </w:r>
          </w:p>
        </w:tc>
        <w:tc>
          <w:tcPr>
            <w:tcW w:w="2081" w:type="dxa"/>
            <w:shd w:val="clear" w:color="auto" w:fill="auto"/>
            <w:tcMar>
              <w:top w:w="15" w:type="dxa"/>
              <w:left w:w="108" w:type="dxa"/>
              <w:bottom w:w="0" w:type="dxa"/>
              <w:right w:w="108" w:type="dxa"/>
            </w:tcMar>
            <w:vAlign w:val="center"/>
          </w:tcPr>
          <w:p w:rsidR="00C96BDF" w:rsidRPr="00BD6AAA" w:rsidRDefault="0036625A" w:rsidP="0075171A">
            <w:pPr>
              <w:spacing w:before="0" w:after="0"/>
              <w:jc w:val="center"/>
              <w:rPr>
                <w:rFonts w:ascii="Times New Roman" w:hAnsi="Times New Roman"/>
                <w:b/>
                <w:szCs w:val="22"/>
              </w:rPr>
            </w:pPr>
            <w:r w:rsidRPr="00BD6AAA">
              <w:rPr>
                <w:rFonts w:ascii="Times New Roman" w:hAnsi="Times New Roman"/>
                <w:b/>
                <w:bCs/>
                <w:iCs/>
                <w:szCs w:val="22"/>
              </w:rPr>
              <w:t>Број депонија</w:t>
            </w:r>
            <w:r w:rsidR="00C96BDF" w:rsidRPr="00BD6AAA">
              <w:rPr>
                <w:rFonts w:ascii="Times New Roman" w:hAnsi="Times New Roman"/>
                <w:b/>
                <w:bCs/>
                <w:iCs/>
                <w:szCs w:val="22"/>
              </w:rPr>
              <w:t>/</w:t>
            </w:r>
            <w:r w:rsidRPr="00BD6AAA">
              <w:rPr>
                <w:rFonts w:ascii="Times New Roman" w:hAnsi="Times New Roman"/>
                <w:b/>
                <w:bCs/>
                <w:iCs/>
                <w:szCs w:val="22"/>
              </w:rPr>
              <w:t>сметлишта</w:t>
            </w:r>
          </w:p>
        </w:tc>
        <w:tc>
          <w:tcPr>
            <w:tcW w:w="1109" w:type="dxa"/>
            <w:shd w:val="clear" w:color="auto" w:fill="auto"/>
            <w:tcMar>
              <w:top w:w="15" w:type="dxa"/>
              <w:left w:w="108" w:type="dxa"/>
              <w:bottom w:w="0" w:type="dxa"/>
              <w:right w:w="108" w:type="dxa"/>
            </w:tcMar>
            <w:vAlign w:val="center"/>
          </w:tcPr>
          <w:p w:rsidR="00C96BDF" w:rsidRPr="00BD6AAA" w:rsidRDefault="00C96BDF" w:rsidP="0075171A">
            <w:pPr>
              <w:spacing w:before="0" w:after="0"/>
              <w:jc w:val="center"/>
              <w:rPr>
                <w:rFonts w:ascii="Times New Roman" w:hAnsi="Times New Roman"/>
                <w:b/>
                <w:szCs w:val="22"/>
              </w:rPr>
            </w:pPr>
            <w:r w:rsidRPr="00BD6AAA">
              <w:rPr>
                <w:rFonts w:ascii="Times New Roman" w:hAnsi="Times New Roman"/>
                <w:b/>
                <w:bCs/>
                <w:iCs/>
                <w:szCs w:val="22"/>
              </w:rPr>
              <w:t xml:space="preserve">% </w:t>
            </w:r>
            <w:r w:rsidR="0036625A" w:rsidRPr="00BD6AAA">
              <w:rPr>
                <w:rFonts w:ascii="Times New Roman" w:hAnsi="Times New Roman"/>
                <w:b/>
                <w:bCs/>
                <w:iCs/>
                <w:szCs w:val="22"/>
              </w:rPr>
              <w:t>укупног броја</w:t>
            </w:r>
          </w:p>
        </w:tc>
        <w:tc>
          <w:tcPr>
            <w:tcW w:w="1191" w:type="dxa"/>
            <w:shd w:val="clear" w:color="auto" w:fill="auto"/>
            <w:tcMar>
              <w:top w:w="15" w:type="dxa"/>
              <w:left w:w="108" w:type="dxa"/>
              <w:bottom w:w="0" w:type="dxa"/>
              <w:right w:w="108" w:type="dxa"/>
            </w:tcMar>
            <w:vAlign w:val="center"/>
          </w:tcPr>
          <w:p w:rsidR="00C96BDF" w:rsidRPr="00BD6AAA" w:rsidRDefault="0036625A" w:rsidP="0075171A">
            <w:pPr>
              <w:spacing w:before="0" w:after="0"/>
              <w:jc w:val="center"/>
              <w:rPr>
                <w:rFonts w:ascii="Times New Roman" w:hAnsi="Times New Roman"/>
                <w:b/>
                <w:szCs w:val="22"/>
              </w:rPr>
            </w:pPr>
            <w:r w:rsidRPr="00BD6AAA">
              <w:rPr>
                <w:rFonts w:ascii="Times New Roman" w:hAnsi="Times New Roman"/>
                <w:b/>
                <w:bCs/>
                <w:iCs/>
                <w:szCs w:val="22"/>
              </w:rPr>
              <w:t>Површина</w:t>
            </w:r>
            <w:r w:rsidR="00C96BDF" w:rsidRPr="00BD6AAA">
              <w:rPr>
                <w:rFonts w:ascii="Times New Roman" w:hAnsi="Times New Roman"/>
                <w:b/>
                <w:bCs/>
                <w:iCs/>
                <w:szCs w:val="22"/>
              </w:rPr>
              <w:t xml:space="preserve"> (ha)</w:t>
            </w:r>
          </w:p>
        </w:tc>
        <w:tc>
          <w:tcPr>
            <w:tcW w:w="0" w:type="auto"/>
            <w:shd w:val="clear" w:color="auto" w:fill="auto"/>
            <w:tcMar>
              <w:top w:w="15" w:type="dxa"/>
              <w:left w:w="108" w:type="dxa"/>
              <w:bottom w:w="0" w:type="dxa"/>
              <w:right w:w="108" w:type="dxa"/>
            </w:tcMar>
            <w:vAlign w:val="center"/>
          </w:tcPr>
          <w:p w:rsidR="00C96BDF" w:rsidRPr="00BD6AAA" w:rsidRDefault="0036625A" w:rsidP="0075171A">
            <w:pPr>
              <w:spacing w:before="0" w:after="0"/>
              <w:jc w:val="center"/>
              <w:rPr>
                <w:rFonts w:ascii="Times New Roman" w:hAnsi="Times New Roman"/>
                <w:b/>
                <w:szCs w:val="22"/>
              </w:rPr>
            </w:pPr>
            <w:r w:rsidRPr="00BD6AAA">
              <w:rPr>
                <w:rFonts w:ascii="Times New Roman" w:hAnsi="Times New Roman"/>
                <w:b/>
                <w:bCs/>
                <w:iCs/>
                <w:szCs w:val="22"/>
              </w:rPr>
              <w:t>Запремина</w:t>
            </w:r>
            <w:r w:rsidR="00C96BDF" w:rsidRPr="00BD6AAA">
              <w:rPr>
                <w:rFonts w:ascii="Times New Roman" w:hAnsi="Times New Roman"/>
                <w:b/>
                <w:bCs/>
                <w:iCs/>
                <w:szCs w:val="22"/>
              </w:rPr>
              <w:t xml:space="preserve"> (m</w:t>
            </w:r>
            <w:r w:rsidR="00C96BDF" w:rsidRPr="00BD6AAA">
              <w:rPr>
                <w:rFonts w:ascii="Times New Roman" w:hAnsi="Times New Roman"/>
                <w:b/>
                <w:bCs/>
                <w:iCs/>
                <w:szCs w:val="22"/>
                <w:vertAlign w:val="superscript"/>
              </w:rPr>
              <w:t>3</w:t>
            </w:r>
            <w:r w:rsidR="00C96BDF" w:rsidRPr="00BD6AAA">
              <w:rPr>
                <w:rFonts w:ascii="Times New Roman" w:hAnsi="Times New Roman"/>
                <w:b/>
                <w:bCs/>
                <w:iCs/>
                <w:szCs w:val="22"/>
              </w:rPr>
              <w:t>)</w:t>
            </w:r>
          </w:p>
        </w:tc>
        <w:tc>
          <w:tcPr>
            <w:tcW w:w="0" w:type="auto"/>
            <w:shd w:val="clear" w:color="auto" w:fill="auto"/>
            <w:tcMar>
              <w:top w:w="15" w:type="dxa"/>
              <w:left w:w="108" w:type="dxa"/>
              <w:bottom w:w="0" w:type="dxa"/>
              <w:right w:w="108" w:type="dxa"/>
            </w:tcMar>
            <w:vAlign w:val="center"/>
          </w:tcPr>
          <w:p w:rsidR="00C96BDF" w:rsidRPr="00BD6AAA" w:rsidRDefault="00C96BDF" w:rsidP="0075171A">
            <w:pPr>
              <w:spacing w:before="0" w:after="0"/>
              <w:jc w:val="center"/>
              <w:rPr>
                <w:rFonts w:ascii="Times New Roman" w:hAnsi="Times New Roman"/>
                <w:b/>
                <w:szCs w:val="22"/>
              </w:rPr>
            </w:pPr>
            <w:r w:rsidRPr="00BD6AAA">
              <w:rPr>
                <w:rFonts w:ascii="Times New Roman" w:hAnsi="Times New Roman"/>
                <w:b/>
                <w:bCs/>
                <w:iCs/>
                <w:szCs w:val="22"/>
              </w:rPr>
              <w:t xml:space="preserve">% </w:t>
            </w:r>
            <w:r w:rsidR="0036625A" w:rsidRPr="00BD6AAA">
              <w:rPr>
                <w:rFonts w:ascii="Times New Roman" w:hAnsi="Times New Roman"/>
                <w:b/>
                <w:bCs/>
                <w:iCs/>
                <w:szCs w:val="22"/>
              </w:rPr>
              <w:t>укупне запремине</w:t>
            </w:r>
          </w:p>
        </w:tc>
      </w:tr>
      <w:tr w:rsidR="0036625A" w:rsidRPr="00BD6AAA" w:rsidTr="00324DA4">
        <w:tc>
          <w:tcPr>
            <w:tcW w:w="2257" w:type="dxa"/>
            <w:shd w:val="clear" w:color="auto" w:fill="auto"/>
            <w:tcMar>
              <w:top w:w="15" w:type="dxa"/>
              <w:left w:w="108" w:type="dxa"/>
              <w:bottom w:w="0" w:type="dxa"/>
              <w:right w:w="108" w:type="dxa"/>
            </w:tcMar>
          </w:tcPr>
          <w:p w:rsidR="00C96BDF" w:rsidRPr="00BD6AAA" w:rsidRDefault="0036625A" w:rsidP="0036625A">
            <w:pPr>
              <w:spacing w:before="0" w:after="0"/>
              <w:jc w:val="left"/>
              <w:rPr>
                <w:rFonts w:ascii="Times New Roman" w:hAnsi="Times New Roman"/>
                <w:szCs w:val="22"/>
              </w:rPr>
            </w:pPr>
            <w:r w:rsidRPr="00BD6AAA">
              <w:rPr>
                <w:rFonts w:ascii="Times New Roman" w:hAnsi="Times New Roman"/>
                <w:b/>
                <w:bCs/>
                <w:szCs w:val="22"/>
              </w:rPr>
              <w:t>Дубина слоја на депонији</w:t>
            </w:r>
            <w:r w:rsidR="00C96BDF" w:rsidRPr="00BD6AAA">
              <w:rPr>
                <w:rFonts w:ascii="Times New Roman" w:hAnsi="Times New Roman"/>
                <w:b/>
                <w:bCs/>
                <w:szCs w:val="22"/>
              </w:rPr>
              <w:t xml:space="preserve"> (m)</w:t>
            </w:r>
          </w:p>
        </w:tc>
        <w:tc>
          <w:tcPr>
            <w:tcW w:w="2081" w:type="dxa"/>
            <w:shd w:val="clear" w:color="auto" w:fill="auto"/>
            <w:tcMar>
              <w:top w:w="15" w:type="dxa"/>
              <w:left w:w="108" w:type="dxa"/>
              <w:bottom w:w="0" w:type="dxa"/>
              <w:right w:w="108" w:type="dxa"/>
            </w:tcMar>
          </w:tcPr>
          <w:p w:rsidR="00C96BDF" w:rsidRPr="00BD6AAA" w:rsidRDefault="00C96BDF" w:rsidP="0075171A">
            <w:pPr>
              <w:spacing w:before="0" w:after="0"/>
              <w:rPr>
                <w:rFonts w:ascii="Times New Roman" w:hAnsi="Times New Roman"/>
                <w:iCs/>
                <w:szCs w:val="22"/>
              </w:rPr>
            </w:pPr>
          </w:p>
        </w:tc>
        <w:tc>
          <w:tcPr>
            <w:tcW w:w="1109" w:type="dxa"/>
            <w:shd w:val="clear" w:color="auto" w:fill="auto"/>
            <w:tcMar>
              <w:top w:w="15" w:type="dxa"/>
              <w:left w:w="108" w:type="dxa"/>
              <w:bottom w:w="0" w:type="dxa"/>
              <w:right w:w="108" w:type="dxa"/>
            </w:tcMar>
          </w:tcPr>
          <w:p w:rsidR="00C96BDF" w:rsidRPr="00BD6AAA" w:rsidRDefault="00C96BDF" w:rsidP="0075171A">
            <w:pPr>
              <w:spacing w:before="0" w:after="0"/>
              <w:rPr>
                <w:rFonts w:ascii="Times New Roman" w:hAnsi="Times New Roman"/>
                <w:iCs/>
                <w:szCs w:val="22"/>
              </w:rPr>
            </w:pPr>
          </w:p>
        </w:tc>
        <w:tc>
          <w:tcPr>
            <w:tcW w:w="1191" w:type="dxa"/>
            <w:shd w:val="clear" w:color="auto" w:fill="auto"/>
            <w:tcMar>
              <w:top w:w="15" w:type="dxa"/>
              <w:left w:w="108" w:type="dxa"/>
              <w:bottom w:w="0" w:type="dxa"/>
              <w:right w:w="108" w:type="dxa"/>
            </w:tcMar>
          </w:tcPr>
          <w:p w:rsidR="00C96BDF" w:rsidRPr="00BD6AAA" w:rsidRDefault="00C96BDF" w:rsidP="0075171A">
            <w:pPr>
              <w:spacing w:before="0" w:after="0"/>
              <w:rPr>
                <w:rFonts w:ascii="Times New Roman" w:hAnsi="Times New Roman"/>
                <w:iCs/>
                <w:szCs w:val="22"/>
              </w:rPr>
            </w:pPr>
          </w:p>
        </w:tc>
        <w:tc>
          <w:tcPr>
            <w:tcW w:w="0" w:type="auto"/>
            <w:shd w:val="clear" w:color="auto" w:fill="auto"/>
            <w:tcMar>
              <w:top w:w="15" w:type="dxa"/>
              <w:left w:w="108" w:type="dxa"/>
              <w:bottom w:w="0" w:type="dxa"/>
              <w:right w:w="108" w:type="dxa"/>
            </w:tcMar>
          </w:tcPr>
          <w:p w:rsidR="00C96BDF" w:rsidRPr="00BD6AAA" w:rsidRDefault="00C96BDF" w:rsidP="0075171A">
            <w:pPr>
              <w:spacing w:before="0" w:after="0"/>
              <w:rPr>
                <w:rFonts w:ascii="Times New Roman" w:hAnsi="Times New Roman"/>
                <w:iCs/>
                <w:szCs w:val="22"/>
              </w:rPr>
            </w:pPr>
          </w:p>
        </w:tc>
        <w:tc>
          <w:tcPr>
            <w:tcW w:w="0" w:type="auto"/>
            <w:shd w:val="clear" w:color="auto" w:fill="auto"/>
            <w:tcMar>
              <w:top w:w="15" w:type="dxa"/>
              <w:left w:w="108" w:type="dxa"/>
              <w:bottom w:w="0" w:type="dxa"/>
              <w:right w:w="108" w:type="dxa"/>
            </w:tcMar>
          </w:tcPr>
          <w:p w:rsidR="00C96BDF" w:rsidRPr="00BD6AAA" w:rsidRDefault="00C96BDF" w:rsidP="0075171A">
            <w:pPr>
              <w:spacing w:before="0" w:after="0"/>
              <w:rPr>
                <w:rFonts w:ascii="Times New Roman" w:hAnsi="Times New Roman"/>
                <w:iCs/>
                <w:szCs w:val="22"/>
              </w:rPr>
            </w:pPr>
          </w:p>
        </w:tc>
      </w:tr>
      <w:tr w:rsidR="0036625A" w:rsidRPr="00BD6AAA" w:rsidTr="00324DA4">
        <w:tc>
          <w:tcPr>
            <w:tcW w:w="2257" w:type="dxa"/>
            <w:shd w:val="clear" w:color="auto" w:fill="auto"/>
            <w:tcMar>
              <w:top w:w="15" w:type="dxa"/>
              <w:left w:w="108" w:type="dxa"/>
              <w:bottom w:w="0" w:type="dxa"/>
              <w:right w:w="108" w:type="dxa"/>
            </w:tcMar>
          </w:tcPr>
          <w:p w:rsidR="00C96BDF" w:rsidRPr="00BD6AAA" w:rsidRDefault="00C96BDF" w:rsidP="0075171A">
            <w:pPr>
              <w:spacing w:before="0" w:after="0"/>
              <w:rPr>
                <w:rFonts w:ascii="Times New Roman" w:hAnsi="Times New Roman"/>
                <w:szCs w:val="22"/>
              </w:rPr>
            </w:pPr>
            <w:r w:rsidRPr="00BD6AAA">
              <w:rPr>
                <w:rFonts w:ascii="Times New Roman" w:hAnsi="Times New Roman"/>
                <w:szCs w:val="22"/>
              </w:rPr>
              <w:t xml:space="preserve">&lt; 1 m </w:t>
            </w:r>
          </w:p>
        </w:tc>
        <w:tc>
          <w:tcPr>
            <w:tcW w:w="2081" w:type="dxa"/>
            <w:shd w:val="clear" w:color="auto" w:fill="auto"/>
            <w:tcMar>
              <w:top w:w="15" w:type="dxa"/>
              <w:left w:w="108" w:type="dxa"/>
              <w:bottom w:w="0" w:type="dxa"/>
              <w:right w:w="108" w:type="dxa"/>
            </w:tcMar>
          </w:tcPr>
          <w:p w:rsidR="00C96BDF" w:rsidRPr="00BD6AAA" w:rsidRDefault="00C96BDF" w:rsidP="0075171A">
            <w:pPr>
              <w:spacing w:before="0" w:after="0"/>
              <w:jc w:val="center"/>
              <w:rPr>
                <w:rFonts w:ascii="Times New Roman" w:hAnsi="Times New Roman"/>
                <w:szCs w:val="22"/>
              </w:rPr>
            </w:pPr>
            <w:r w:rsidRPr="00BD6AAA">
              <w:rPr>
                <w:rFonts w:ascii="Times New Roman" w:hAnsi="Times New Roman"/>
                <w:iCs/>
                <w:szCs w:val="22"/>
              </w:rPr>
              <w:t>3,302</w:t>
            </w:r>
          </w:p>
        </w:tc>
        <w:tc>
          <w:tcPr>
            <w:tcW w:w="1109" w:type="dxa"/>
            <w:shd w:val="clear" w:color="auto" w:fill="auto"/>
            <w:tcMar>
              <w:top w:w="15" w:type="dxa"/>
              <w:left w:w="108" w:type="dxa"/>
              <w:bottom w:w="0" w:type="dxa"/>
              <w:right w:w="108" w:type="dxa"/>
            </w:tcMar>
          </w:tcPr>
          <w:p w:rsidR="00C96BDF" w:rsidRPr="00BD6AAA" w:rsidRDefault="00C96BDF" w:rsidP="0075171A">
            <w:pPr>
              <w:spacing w:before="0" w:after="0"/>
              <w:jc w:val="center"/>
              <w:rPr>
                <w:rFonts w:ascii="Times New Roman" w:hAnsi="Times New Roman"/>
                <w:szCs w:val="22"/>
              </w:rPr>
            </w:pPr>
            <w:r w:rsidRPr="00BD6AAA">
              <w:rPr>
                <w:rFonts w:ascii="Times New Roman" w:hAnsi="Times New Roman"/>
                <w:iCs/>
                <w:szCs w:val="22"/>
              </w:rPr>
              <w:t>92</w:t>
            </w:r>
          </w:p>
        </w:tc>
        <w:tc>
          <w:tcPr>
            <w:tcW w:w="1191" w:type="dxa"/>
            <w:shd w:val="clear" w:color="auto" w:fill="auto"/>
            <w:tcMar>
              <w:top w:w="15" w:type="dxa"/>
              <w:left w:w="108" w:type="dxa"/>
              <w:bottom w:w="0" w:type="dxa"/>
              <w:right w:w="108" w:type="dxa"/>
            </w:tcMar>
          </w:tcPr>
          <w:p w:rsidR="00C96BDF" w:rsidRPr="00BD6AAA" w:rsidRDefault="00C96BDF" w:rsidP="0075171A">
            <w:pPr>
              <w:spacing w:before="0" w:after="0"/>
              <w:jc w:val="center"/>
              <w:rPr>
                <w:rFonts w:ascii="Times New Roman" w:hAnsi="Times New Roman"/>
                <w:szCs w:val="22"/>
              </w:rPr>
            </w:pPr>
            <w:r w:rsidRPr="00BD6AAA">
              <w:rPr>
                <w:rFonts w:ascii="Times New Roman" w:hAnsi="Times New Roman"/>
                <w:iCs/>
                <w:szCs w:val="22"/>
              </w:rPr>
              <w:t>819</w:t>
            </w:r>
          </w:p>
        </w:tc>
        <w:tc>
          <w:tcPr>
            <w:tcW w:w="0" w:type="auto"/>
            <w:shd w:val="clear" w:color="auto" w:fill="auto"/>
            <w:tcMar>
              <w:top w:w="15" w:type="dxa"/>
              <w:left w:w="108" w:type="dxa"/>
              <w:bottom w:w="0" w:type="dxa"/>
              <w:right w:w="108" w:type="dxa"/>
            </w:tcMar>
          </w:tcPr>
          <w:p w:rsidR="00C96BDF" w:rsidRPr="00BD6AAA" w:rsidRDefault="00C96BDF" w:rsidP="0075171A">
            <w:pPr>
              <w:spacing w:before="0" w:after="0"/>
              <w:jc w:val="center"/>
              <w:rPr>
                <w:rFonts w:ascii="Times New Roman" w:hAnsi="Times New Roman"/>
                <w:szCs w:val="22"/>
              </w:rPr>
            </w:pPr>
            <w:r w:rsidRPr="00BD6AAA">
              <w:rPr>
                <w:rFonts w:ascii="Times New Roman" w:hAnsi="Times New Roman"/>
                <w:iCs/>
                <w:szCs w:val="22"/>
              </w:rPr>
              <w:t>3,640,193</w:t>
            </w:r>
          </w:p>
        </w:tc>
        <w:tc>
          <w:tcPr>
            <w:tcW w:w="0" w:type="auto"/>
            <w:shd w:val="clear" w:color="auto" w:fill="auto"/>
            <w:tcMar>
              <w:top w:w="15" w:type="dxa"/>
              <w:left w:w="108" w:type="dxa"/>
              <w:bottom w:w="0" w:type="dxa"/>
              <w:right w:w="108" w:type="dxa"/>
            </w:tcMar>
          </w:tcPr>
          <w:p w:rsidR="00C96BDF" w:rsidRPr="00BD6AAA" w:rsidRDefault="00C96BDF" w:rsidP="0075171A">
            <w:pPr>
              <w:spacing w:before="0" w:after="0"/>
              <w:jc w:val="center"/>
              <w:rPr>
                <w:rFonts w:ascii="Times New Roman" w:hAnsi="Times New Roman"/>
                <w:szCs w:val="22"/>
              </w:rPr>
            </w:pPr>
            <w:r w:rsidRPr="00BD6AAA">
              <w:rPr>
                <w:rFonts w:ascii="Times New Roman" w:hAnsi="Times New Roman"/>
                <w:iCs/>
                <w:szCs w:val="22"/>
              </w:rPr>
              <w:t>8.3</w:t>
            </w:r>
          </w:p>
        </w:tc>
      </w:tr>
      <w:tr w:rsidR="0036625A" w:rsidRPr="00BD6AAA" w:rsidTr="00324DA4">
        <w:tc>
          <w:tcPr>
            <w:tcW w:w="2257" w:type="dxa"/>
            <w:shd w:val="clear" w:color="auto" w:fill="auto"/>
            <w:tcMar>
              <w:top w:w="15" w:type="dxa"/>
              <w:left w:w="108" w:type="dxa"/>
              <w:bottom w:w="0" w:type="dxa"/>
              <w:right w:w="108" w:type="dxa"/>
            </w:tcMar>
          </w:tcPr>
          <w:p w:rsidR="00C96BDF" w:rsidRPr="00BD6AAA" w:rsidRDefault="00C96BDF" w:rsidP="0075171A">
            <w:pPr>
              <w:spacing w:before="0" w:after="0"/>
              <w:rPr>
                <w:rFonts w:ascii="Times New Roman" w:hAnsi="Times New Roman"/>
                <w:szCs w:val="22"/>
              </w:rPr>
            </w:pPr>
            <w:r w:rsidRPr="00BD6AAA">
              <w:rPr>
                <w:rFonts w:ascii="Times New Roman" w:hAnsi="Times New Roman"/>
                <w:szCs w:val="22"/>
              </w:rPr>
              <w:t xml:space="preserve">&lt; 1 &lt; 3 </w:t>
            </w:r>
          </w:p>
        </w:tc>
        <w:tc>
          <w:tcPr>
            <w:tcW w:w="2081" w:type="dxa"/>
            <w:shd w:val="clear" w:color="auto" w:fill="auto"/>
            <w:tcMar>
              <w:top w:w="15" w:type="dxa"/>
              <w:left w:w="108" w:type="dxa"/>
              <w:bottom w:w="0" w:type="dxa"/>
              <w:right w:w="108" w:type="dxa"/>
            </w:tcMar>
          </w:tcPr>
          <w:p w:rsidR="00C96BDF" w:rsidRPr="00BD6AAA" w:rsidRDefault="00C96BDF" w:rsidP="0075171A">
            <w:pPr>
              <w:spacing w:before="0" w:after="0"/>
              <w:jc w:val="center"/>
              <w:rPr>
                <w:rFonts w:ascii="Times New Roman" w:hAnsi="Times New Roman"/>
                <w:szCs w:val="22"/>
              </w:rPr>
            </w:pPr>
            <w:r w:rsidRPr="00BD6AAA">
              <w:rPr>
                <w:rFonts w:ascii="Times New Roman" w:hAnsi="Times New Roman"/>
                <w:iCs/>
                <w:szCs w:val="22"/>
              </w:rPr>
              <w:t>210</w:t>
            </w:r>
          </w:p>
        </w:tc>
        <w:tc>
          <w:tcPr>
            <w:tcW w:w="1109" w:type="dxa"/>
            <w:shd w:val="clear" w:color="auto" w:fill="auto"/>
            <w:tcMar>
              <w:top w:w="15" w:type="dxa"/>
              <w:left w:w="108" w:type="dxa"/>
              <w:bottom w:w="0" w:type="dxa"/>
              <w:right w:w="108" w:type="dxa"/>
            </w:tcMar>
          </w:tcPr>
          <w:p w:rsidR="00C96BDF" w:rsidRPr="00BD6AAA" w:rsidRDefault="00C96BDF" w:rsidP="0075171A">
            <w:pPr>
              <w:spacing w:before="0" w:after="0"/>
              <w:jc w:val="center"/>
              <w:rPr>
                <w:rFonts w:ascii="Times New Roman" w:hAnsi="Times New Roman"/>
                <w:szCs w:val="22"/>
              </w:rPr>
            </w:pPr>
            <w:r w:rsidRPr="00BD6AAA">
              <w:rPr>
                <w:rFonts w:ascii="Times New Roman" w:hAnsi="Times New Roman"/>
                <w:iCs/>
                <w:szCs w:val="22"/>
              </w:rPr>
              <w:t>6</w:t>
            </w:r>
          </w:p>
        </w:tc>
        <w:tc>
          <w:tcPr>
            <w:tcW w:w="1191" w:type="dxa"/>
            <w:shd w:val="clear" w:color="auto" w:fill="auto"/>
            <w:tcMar>
              <w:top w:w="15" w:type="dxa"/>
              <w:left w:w="108" w:type="dxa"/>
              <w:bottom w:w="0" w:type="dxa"/>
              <w:right w:w="108" w:type="dxa"/>
            </w:tcMar>
          </w:tcPr>
          <w:p w:rsidR="00C96BDF" w:rsidRPr="00BD6AAA" w:rsidRDefault="00C96BDF" w:rsidP="0075171A">
            <w:pPr>
              <w:spacing w:before="0" w:after="0"/>
              <w:jc w:val="center"/>
              <w:rPr>
                <w:rFonts w:ascii="Times New Roman" w:hAnsi="Times New Roman"/>
                <w:szCs w:val="22"/>
              </w:rPr>
            </w:pPr>
            <w:r w:rsidRPr="00BD6AAA">
              <w:rPr>
                <w:rFonts w:ascii="Times New Roman" w:hAnsi="Times New Roman"/>
                <w:iCs/>
                <w:szCs w:val="22"/>
              </w:rPr>
              <w:t>200</w:t>
            </w:r>
          </w:p>
        </w:tc>
        <w:tc>
          <w:tcPr>
            <w:tcW w:w="0" w:type="auto"/>
            <w:shd w:val="clear" w:color="auto" w:fill="auto"/>
            <w:tcMar>
              <w:top w:w="15" w:type="dxa"/>
              <w:left w:w="108" w:type="dxa"/>
              <w:bottom w:w="0" w:type="dxa"/>
              <w:right w:w="108" w:type="dxa"/>
            </w:tcMar>
          </w:tcPr>
          <w:p w:rsidR="00C96BDF" w:rsidRPr="00BD6AAA" w:rsidRDefault="00C96BDF" w:rsidP="0075171A">
            <w:pPr>
              <w:spacing w:before="0" w:after="0"/>
              <w:jc w:val="center"/>
              <w:rPr>
                <w:rFonts w:ascii="Times New Roman" w:hAnsi="Times New Roman"/>
                <w:szCs w:val="22"/>
              </w:rPr>
            </w:pPr>
            <w:r w:rsidRPr="00BD6AAA">
              <w:rPr>
                <w:rFonts w:ascii="Times New Roman" w:hAnsi="Times New Roman"/>
                <w:iCs/>
                <w:szCs w:val="22"/>
              </w:rPr>
              <w:t>4,344,805</w:t>
            </w:r>
          </w:p>
        </w:tc>
        <w:tc>
          <w:tcPr>
            <w:tcW w:w="0" w:type="auto"/>
            <w:shd w:val="clear" w:color="auto" w:fill="auto"/>
            <w:tcMar>
              <w:top w:w="15" w:type="dxa"/>
              <w:left w:w="108" w:type="dxa"/>
              <w:bottom w:w="0" w:type="dxa"/>
              <w:right w:w="108" w:type="dxa"/>
            </w:tcMar>
          </w:tcPr>
          <w:p w:rsidR="00C96BDF" w:rsidRPr="00BD6AAA" w:rsidRDefault="00C96BDF" w:rsidP="0075171A">
            <w:pPr>
              <w:spacing w:before="0" w:after="0"/>
              <w:jc w:val="center"/>
              <w:rPr>
                <w:rFonts w:ascii="Times New Roman" w:hAnsi="Times New Roman"/>
                <w:szCs w:val="22"/>
              </w:rPr>
            </w:pPr>
            <w:r w:rsidRPr="00BD6AAA">
              <w:rPr>
                <w:rFonts w:ascii="Times New Roman" w:hAnsi="Times New Roman"/>
                <w:iCs/>
                <w:szCs w:val="22"/>
              </w:rPr>
              <w:t>9.9</w:t>
            </w:r>
          </w:p>
        </w:tc>
      </w:tr>
      <w:tr w:rsidR="0036625A" w:rsidRPr="00BD6AAA" w:rsidTr="00324DA4">
        <w:tc>
          <w:tcPr>
            <w:tcW w:w="2257" w:type="dxa"/>
            <w:shd w:val="clear" w:color="auto" w:fill="auto"/>
            <w:tcMar>
              <w:top w:w="15" w:type="dxa"/>
              <w:left w:w="108" w:type="dxa"/>
              <w:bottom w:w="0" w:type="dxa"/>
              <w:right w:w="108" w:type="dxa"/>
            </w:tcMar>
          </w:tcPr>
          <w:p w:rsidR="00C96BDF" w:rsidRPr="00BD6AAA" w:rsidRDefault="00C96BDF" w:rsidP="0075171A">
            <w:pPr>
              <w:spacing w:before="0" w:after="0"/>
              <w:rPr>
                <w:rFonts w:ascii="Times New Roman" w:hAnsi="Times New Roman"/>
                <w:szCs w:val="22"/>
              </w:rPr>
            </w:pPr>
            <w:r w:rsidRPr="00BD6AAA">
              <w:rPr>
                <w:rFonts w:ascii="Times New Roman" w:hAnsi="Times New Roman"/>
                <w:szCs w:val="22"/>
              </w:rPr>
              <w:t xml:space="preserve">&gt; 3 </w:t>
            </w:r>
          </w:p>
        </w:tc>
        <w:tc>
          <w:tcPr>
            <w:tcW w:w="2081" w:type="dxa"/>
            <w:shd w:val="clear" w:color="auto" w:fill="auto"/>
            <w:tcMar>
              <w:top w:w="15" w:type="dxa"/>
              <w:left w:w="108" w:type="dxa"/>
              <w:bottom w:w="0" w:type="dxa"/>
              <w:right w:w="108" w:type="dxa"/>
            </w:tcMar>
          </w:tcPr>
          <w:p w:rsidR="00C96BDF" w:rsidRPr="00BD6AAA" w:rsidRDefault="00C96BDF" w:rsidP="0075171A">
            <w:pPr>
              <w:spacing w:before="0" w:after="0"/>
              <w:jc w:val="center"/>
              <w:rPr>
                <w:rFonts w:ascii="Times New Roman" w:hAnsi="Times New Roman"/>
                <w:szCs w:val="22"/>
              </w:rPr>
            </w:pPr>
            <w:r w:rsidRPr="00BD6AAA">
              <w:rPr>
                <w:rFonts w:ascii="Times New Roman" w:hAnsi="Times New Roman"/>
                <w:iCs/>
                <w:szCs w:val="22"/>
              </w:rPr>
              <w:t>70</w:t>
            </w:r>
          </w:p>
        </w:tc>
        <w:tc>
          <w:tcPr>
            <w:tcW w:w="1109" w:type="dxa"/>
            <w:shd w:val="clear" w:color="auto" w:fill="auto"/>
            <w:tcMar>
              <w:top w:w="15" w:type="dxa"/>
              <w:left w:w="108" w:type="dxa"/>
              <w:bottom w:w="0" w:type="dxa"/>
              <w:right w:w="108" w:type="dxa"/>
            </w:tcMar>
          </w:tcPr>
          <w:p w:rsidR="00C96BDF" w:rsidRPr="00BD6AAA" w:rsidRDefault="00C96BDF" w:rsidP="0075171A">
            <w:pPr>
              <w:spacing w:before="0" w:after="0"/>
              <w:jc w:val="center"/>
              <w:rPr>
                <w:rFonts w:ascii="Times New Roman" w:hAnsi="Times New Roman"/>
                <w:szCs w:val="22"/>
              </w:rPr>
            </w:pPr>
            <w:r w:rsidRPr="00BD6AAA">
              <w:rPr>
                <w:rFonts w:ascii="Times New Roman" w:hAnsi="Times New Roman"/>
                <w:iCs/>
                <w:szCs w:val="22"/>
              </w:rPr>
              <w:t>2</w:t>
            </w:r>
          </w:p>
        </w:tc>
        <w:tc>
          <w:tcPr>
            <w:tcW w:w="1191" w:type="dxa"/>
            <w:shd w:val="clear" w:color="auto" w:fill="auto"/>
            <w:tcMar>
              <w:top w:w="15" w:type="dxa"/>
              <w:left w:w="108" w:type="dxa"/>
              <w:bottom w:w="0" w:type="dxa"/>
              <w:right w:w="108" w:type="dxa"/>
            </w:tcMar>
          </w:tcPr>
          <w:p w:rsidR="00C96BDF" w:rsidRPr="00BD6AAA" w:rsidRDefault="00C96BDF" w:rsidP="0075171A">
            <w:pPr>
              <w:spacing w:before="0" w:after="0"/>
              <w:jc w:val="center"/>
              <w:rPr>
                <w:rFonts w:ascii="Times New Roman" w:hAnsi="Times New Roman"/>
                <w:szCs w:val="22"/>
              </w:rPr>
            </w:pPr>
            <w:r w:rsidRPr="00BD6AAA">
              <w:rPr>
                <w:rFonts w:ascii="Times New Roman" w:hAnsi="Times New Roman"/>
                <w:iCs/>
                <w:szCs w:val="22"/>
              </w:rPr>
              <w:t>321</w:t>
            </w:r>
          </w:p>
        </w:tc>
        <w:tc>
          <w:tcPr>
            <w:tcW w:w="0" w:type="auto"/>
            <w:shd w:val="clear" w:color="auto" w:fill="auto"/>
            <w:tcMar>
              <w:top w:w="15" w:type="dxa"/>
              <w:left w:w="108" w:type="dxa"/>
              <w:bottom w:w="0" w:type="dxa"/>
              <w:right w:w="108" w:type="dxa"/>
            </w:tcMar>
          </w:tcPr>
          <w:p w:rsidR="00C96BDF" w:rsidRPr="00BD6AAA" w:rsidRDefault="00C96BDF" w:rsidP="0075171A">
            <w:pPr>
              <w:spacing w:before="0" w:after="0"/>
              <w:jc w:val="center"/>
              <w:rPr>
                <w:rFonts w:ascii="Times New Roman" w:hAnsi="Times New Roman"/>
                <w:szCs w:val="22"/>
              </w:rPr>
            </w:pPr>
            <w:r w:rsidRPr="00BD6AAA">
              <w:rPr>
                <w:rFonts w:ascii="Times New Roman" w:hAnsi="Times New Roman"/>
                <w:iCs/>
                <w:szCs w:val="22"/>
              </w:rPr>
              <w:t>36,050,680</w:t>
            </w:r>
          </w:p>
        </w:tc>
        <w:tc>
          <w:tcPr>
            <w:tcW w:w="0" w:type="auto"/>
            <w:shd w:val="clear" w:color="auto" w:fill="auto"/>
            <w:tcMar>
              <w:top w:w="15" w:type="dxa"/>
              <w:left w:w="108" w:type="dxa"/>
              <w:bottom w:w="0" w:type="dxa"/>
              <w:right w:w="108" w:type="dxa"/>
            </w:tcMar>
          </w:tcPr>
          <w:p w:rsidR="00C96BDF" w:rsidRPr="00BD6AAA" w:rsidRDefault="00C96BDF" w:rsidP="0075171A">
            <w:pPr>
              <w:spacing w:before="0" w:after="0"/>
              <w:jc w:val="center"/>
              <w:rPr>
                <w:rFonts w:ascii="Times New Roman" w:hAnsi="Times New Roman"/>
                <w:szCs w:val="22"/>
              </w:rPr>
            </w:pPr>
            <w:r w:rsidRPr="00BD6AAA">
              <w:rPr>
                <w:rFonts w:ascii="Times New Roman" w:hAnsi="Times New Roman"/>
                <w:iCs/>
                <w:szCs w:val="22"/>
              </w:rPr>
              <w:t>81.8</w:t>
            </w:r>
          </w:p>
        </w:tc>
      </w:tr>
      <w:tr w:rsidR="0036625A" w:rsidRPr="00BD6AAA" w:rsidTr="00324DA4">
        <w:tc>
          <w:tcPr>
            <w:tcW w:w="2257" w:type="dxa"/>
            <w:shd w:val="clear" w:color="auto" w:fill="auto"/>
            <w:tcMar>
              <w:top w:w="15" w:type="dxa"/>
              <w:left w:w="108" w:type="dxa"/>
              <w:bottom w:w="0" w:type="dxa"/>
              <w:right w:w="108" w:type="dxa"/>
            </w:tcMar>
            <w:vAlign w:val="center"/>
          </w:tcPr>
          <w:p w:rsidR="00C96BDF" w:rsidRPr="00BD6AAA" w:rsidRDefault="0036625A" w:rsidP="0036625A">
            <w:pPr>
              <w:spacing w:before="0" w:after="0"/>
              <w:jc w:val="left"/>
              <w:rPr>
                <w:rFonts w:ascii="Times New Roman" w:hAnsi="Times New Roman"/>
                <w:b/>
                <w:bCs/>
                <w:szCs w:val="22"/>
              </w:rPr>
            </w:pPr>
            <w:r w:rsidRPr="00BD6AAA">
              <w:rPr>
                <w:rFonts w:ascii="Times New Roman" w:hAnsi="Times New Roman"/>
                <w:b/>
                <w:bCs/>
                <w:szCs w:val="22"/>
              </w:rPr>
              <w:t>Запремина отпада одложеног на депонију</w:t>
            </w:r>
            <w:r w:rsidR="00C96BDF" w:rsidRPr="00BD6AAA">
              <w:rPr>
                <w:rFonts w:ascii="Times New Roman" w:hAnsi="Times New Roman"/>
                <w:b/>
                <w:bCs/>
                <w:szCs w:val="22"/>
              </w:rPr>
              <w:t xml:space="preserve"> (m3) </w:t>
            </w:r>
          </w:p>
        </w:tc>
        <w:tc>
          <w:tcPr>
            <w:tcW w:w="2081" w:type="dxa"/>
            <w:shd w:val="clear" w:color="auto" w:fill="auto"/>
            <w:tcMar>
              <w:top w:w="15" w:type="dxa"/>
              <w:left w:w="108" w:type="dxa"/>
              <w:bottom w:w="0" w:type="dxa"/>
              <w:right w:w="108" w:type="dxa"/>
            </w:tcMar>
            <w:vAlign w:val="center"/>
          </w:tcPr>
          <w:p w:rsidR="00C96BDF" w:rsidRPr="00BD6AAA" w:rsidRDefault="00C96BDF" w:rsidP="0075171A">
            <w:pPr>
              <w:spacing w:before="0" w:after="0"/>
              <w:jc w:val="center"/>
              <w:rPr>
                <w:rFonts w:ascii="Times New Roman" w:hAnsi="Times New Roman"/>
                <w:b/>
                <w:bCs/>
                <w:szCs w:val="22"/>
              </w:rPr>
            </w:pPr>
          </w:p>
        </w:tc>
        <w:tc>
          <w:tcPr>
            <w:tcW w:w="1109" w:type="dxa"/>
            <w:shd w:val="clear" w:color="auto" w:fill="auto"/>
            <w:tcMar>
              <w:top w:w="15" w:type="dxa"/>
              <w:left w:w="108" w:type="dxa"/>
              <w:bottom w:w="0" w:type="dxa"/>
              <w:right w:w="108" w:type="dxa"/>
            </w:tcMar>
            <w:vAlign w:val="center"/>
          </w:tcPr>
          <w:p w:rsidR="00C96BDF" w:rsidRPr="00BD6AAA" w:rsidRDefault="00C96BDF" w:rsidP="0075171A">
            <w:pPr>
              <w:spacing w:before="0" w:after="0"/>
              <w:jc w:val="center"/>
              <w:rPr>
                <w:rFonts w:ascii="Times New Roman" w:hAnsi="Times New Roman"/>
                <w:b/>
                <w:bCs/>
                <w:szCs w:val="22"/>
              </w:rPr>
            </w:pPr>
          </w:p>
        </w:tc>
        <w:tc>
          <w:tcPr>
            <w:tcW w:w="1191" w:type="dxa"/>
            <w:shd w:val="clear" w:color="auto" w:fill="auto"/>
            <w:tcMar>
              <w:top w:w="15" w:type="dxa"/>
              <w:left w:w="108" w:type="dxa"/>
              <w:bottom w:w="0" w:type="dxa"/>
              <w:right w:w="108" w:type="dxa"/>
            </w:tcMar>
            <w:vAlign w:val="center"/>
          </w:tcPr>
          <w:p w:rsidR="00C96BDF" w:rsidRPr="00BD6AAA" w:rsidRDefault="00C96BDF" w:rsidP="0075171A">
            <w:pPr>
              <w:spacing w:before="0" w:after="0"/>
              <w:jc w:val="center"/>
              <w:rPr>
                <w:rFonts w:ascii="Times New Roman" w:hAnsi="Times New Roman"/>
                <w:b/>
                <w:bCs/>
                <w:szCs w:val="22"/>
              </w:rPr>
            </w:pPr>
          </w:p>
        </w:tc>
        <w:tc>
          <w:tcPr>
            <w:tcW w:w="0" w:type="auto"/>
            <w:shd w:val="clear" w:color="auto" w:fill="auto"/>
            <w:tcMar>
              <w:top w:w="15" w:type="dxa"/>
              <w:left w:w="108" w:type="dxa"/>
              <w:bottom w:w="0" w:type="dxa"/>
              <w:right w:w="108" w:type="dxa"/>
            </w:tcMar>
            <w:vAlign w:val="center"/>
          </w:tcPr>
          <w:p w:rsidR="00C96BDF" w:rsidRPr="00BD6AAA" w:rsidRDefault="00C96BDF" w:rsidP="0075171A">
            <w:pPr>
              <w:spacing w:before="0" w:after="0"/>
              <w:jc w:val="center"/>
              <w:rPr>
                <w:rFonts w:ascii="Times New Roman" w:hAnsi="Times New Roman"/>
                <w:b/>
                <w:bCs/>
                <w:szCs w:val="22"/>
              </w:rPr>
            </w:pPr>
          </w:p>
        </w:tc>
        <w:tc>
          <w:tcPr>
            <w:tcW w:w="0" w:type="auto"/>
            <w:shd w:val="clear" w:color="auto" w:fill="auto"/>
            <w:tcMar>
              <w:top w:w="15" w:type="dxa"/>
              <w:left w:w="108" w:type="dxa"/>
              <w:bottom w:w="0" w:type="dxa"/>
              <w:right w:w="108" w:type="dxa"/>
            </w:tcMar>
            <w:vAlign w:val="center"/>
          </w:tcPr>
          <w:p w:rsidR="00C96BDF" w:rsidRPr="00BD6AAA" w:rsidRDefault="00C96BDF" w:rsidP="0075171A">
            <w:pPr>
              <w:spacing w:before="0" w:after="0"/>
              <w:jc w:val="center"/>
              <w:rPr>
                <w:rFonts w:ascii="Times New Roman" w:hAnsi="Times New Roman"/>
                <w:b/>
                <w:bCs/>
                <w:szCs w:val="22"/>
              </w:rPr>
            </w:pPr>
          </w:p>
        </w:tc>
      </w:tr>
      <w:tr w:rsidR="0036625A" w:rsidRPr="00BD6AAA" w:rsidTr="00324DA4">
        <w:tc>
          <w:tcPr>
            <w:tcW w:w="2257" w:type="dxa"/>
            <w:shd w:val="clear" w:color="auto" w:fill="auto"/>
            <w:tcMar>
              <w:top w:w="15" w:type="dxa"/>
              <w:left w:w="108" w:type="dxa"/>
              <w:bottom w:w="0" w:type="dxa"/>
              <w:right w:w="108" w:type="dxa"/>
            </w:tcMar>
          </w:tcPr>
          <w:p w:rsidR="00C96BDF" w:rsidRPr="00BD6AAA" w:rsidRDefault="00C96BDF" w:rsidP="0075171A">
            <w:pPr>
              <w:spacing w:before="0" w:after="0"/>
              <w:rPr>
                <w:rFonts w:ascii="Times New Roman" w:hAnsi="Times New Roman"/>
                <w:szCs w:val="22"/>
              </w:rPr>
            </w:pPr>
            <w:r w:rsidRPr="00BD6AAA">
              <w:rPr>
                <w:rFonts w:ascii="Times New Roman" w:hAnsi="Times New Roman"/>
                <w:szCs w:val="22"/>
              </w:rPr>
              <w:t xml:space="preserve">&lt;1.000 </w:t>
            </w:r>
          </w:p>
        </w:tc>
        <w:tc>
          <w:tcPr>
            <w:tcW w:w="2081" w:type="dxa"/>
            <w:shd w:val="clear" w:color="auto" w:fill="auto"/>
            <w:tcMar>
              <w:top w:w="15" w:type="dxa"/>
              <w:left w:w="108" w:type="dxa"/>
              <w:bottom w:w="0" w:type="dxa"/>
              <w:right w:w="108" w:type="dxa"/>
            </w:tcMar>
          </w:tcPr>
          <w:p w:rsidR="00C96BDF" w:rsidRPr="00BD6AAA" w:rsidRDefault="00C96BDF" w:rsidP="0075171A">
            <w:pPr>
              <w:spacing w:before="0" w:after="0"/>
              <w:jc w:val="center"/>
              <w:rPr>
                <w:rFonts w:ascii="Times New Roman" w:hAnsi="Times New Roman"/>
                <w:szCs w:val="22"/>
              </w:rPr>
            </w:pPr>
            <w:r w:rsidRPr="00BD6AAA">
              <w:rPr>
                <w:rFonts w:ascii="Times New Roman" w:hAnsi="Times New Roman"/>
                <w:iCs/>
                <w:szCs w:val="22"/>
              </w:rPr>
              <w:t>2,702</w:t>
            </w:r>
          </w:p>
        </w:tc>
        <w:tc>
          <w:tcPr>
            <w:tcW w:w="1109" w:type="dxa"/>
            <w:shd w:val="clear" w:color="auto" w:fill="auto"/>
            <w:tcMar>
              <w:top w:w="15" w:type="dxa"/>
              <w:left w:w="108" w:type="dxa"/>
              <w:bottom w:w="0" w:type="dxa"/>
              <w:right w:w="108" w:type="dxa"/>
            </w:tcMar>
          </w:tcPr>
          <w:p w:rsidR="00C96BDF" w:rsidRPr="00BD6AAA" w:rsidRDefault="00C96BDF" w:rsidP="0075171A">
            <w:pPr>
              <w:spacing w:before="0" w:after="0"/>
              <w:jc w:val="center"/>
              <w:rPr>
                <w:rFonts w:ascii="Times New Roman" w:hAnsi="Times New Roman"/>
                <w:szCs w:val="22"/>
              </w:rPr>
            </w:pPr>
            <w:r w:rsidRPr="00BD6AAA">
              <w:rPr>
                <w:rFonts w:ascii="Times New Roman" w:hAnsi="Times New Roman"/>
                <w:iCs/>
                <w:szCs w:val="22"/>
              </w:rPr>
              <w:t>75</w:t>
            </w:r>
          </w:p>
        </w:tc>
        <w:tc>
          <w:tcPr>
            <w:tcW w:w="1191" w:type="dxa"/>
            <w:shd w:val="clear" w:color="auto" w:fill="auto"/>
            <w:tcMar>
              <w:top w:w="15" w:type="dxa"/>
              <w:left w:w="108" w:type="dxa"/>
              <w:bottom w:w="0" w:type="dxa"/>
              <w:right w:w="108" w:type="dxa"/>
            </w:tcMar>
          </w:tcPr>
          <w:p w:rsidR="00C96BDF" w:rsidRPr="00BD6AAA" w:rsidRDefault="00C96BDF" w:rsidP="0075171A">
            <w:pPr>
              <w:spacing w:before="0" w:after="0"/>
              <w:jc w:val="center"/>
              <w:rPr>
                <w:rFonts w:ascii="Times New Roman" w:hAnsi="Times New Roman"/>
                <w:szCs w:val="22"/>
              </w:rPr>
            </w:pPr>
            <w:r w:rsidRPr="00BD6AAA">
              <w:rPr>
                <w:rFonts w:ascii="Times New Roman" w:hAnsi="Times New Roman"/>
                <w:iCs/>
                <w:szCs w:val="22"/>
              </w:rPr>
              <w:t>154</w:t>
            </w:r>
          </w:p>
        </w:tc>
        <w:tc>
          <w:tcPr>
            <w:tcW w:w="0" w:type="auto"/>
            <w:shd w:val="clear" w:color="auto" w:fill="auto"/>
            <w:tcMar>
              <w:top w:w="15" w:type="dxa"/>
              <w:left w:w="108" w:type="dxa"/>
              <w:bottom w:w="0" w:type="dxa"/>
              <w:right w:w="108" w:type="dxa"/>
            </w:tcMar>
          </w:tcPr>
          <w:p w:rsidR="00C96BDF" w:rsidRPr="00BD6AAA" w:rsidRDefault="00C96BDF" w:rsidP="0075171A">
            <w:pPr>
              <w:spacing w:before="0" w:after="0"/>
              <w:jc w:val="center"/>
              <w:rPr>
                <w:rFonts w:ascii="Times New Roman" w:hAnsi="Times New Roman"/>
                <w:szCs w:val="22"/>
              </w:rPr>
            </w:pPr>
            <w:r w:rsidRPr="00BD6AAA">
              <w:rPr>
                <w:rFonts w:ascii="Times New Roman" w:hAnsi="Times New Roman"/>
                <w:iCs/>
                <w:szCs w:val="22"/>
              </w:rPr>
              <w:t>604,629</w:t>
            </w:r>
          </w:p>
        </w:tc>
        <w:tc>
          <w:tcPr>
            <w:tcW w:w="0" w:type="auto"/>
            <w:shd w:val="clear" w:color="auto" w:fill="auto"/>
            <w:tcMar>
              <w:top w:w="15" w:type="dxa"/>
              <w:left w:w="108" w:type="dxa"/>
              <w:bottom w:w="0" w:type="dxa"/>
              <w:right w:w="108" w:type="dxa"/>
            </w:tcMar>
          </w:tcPr>
          <w:p w:rsidR="00C96BDF" w:rsidRPr="00BD6AAA" w:rsidRDefault="00C96BDF" w:rsidP="0075171A">
            <w:pPr>
              <w:spacing w:before="0" w:after="0"/>
              <w:jc w:val="center"/>
              <w:rPr>
                <w:rFonts w:ascii="Times New Roman" w:hAnsi="Times New Roman"/>
                <w:szCs w:val="22"/>
              </w:rPr>
            </w:pPr>
            <w:r w:rsidRPr="00BD6AAA">
              <w:rPr>
                <w:rFonts w:ascii="Times New Roman" w:hAnsi="Times New Roman"/>
                <w:iCs/>
                <w:szCs w:val="22"/>
              </w:rPr>
              <w:t>1.4</w:t>
            </w:r>
          </w:p>
        </w:tc>
      </w:tr>
      <w:tr w:rsidR="0036625A" w:rsidRPr="00BD6AAA" w:rsidTr="00324DA4">
        <w:tc>
          <w:tcPr>
            <w:tcW w:w="2257" w:type="dxa"/>
            <w:shd w:val="clear" w:color="auto" w:fill="auto"/>
            <w:tcMar>
              <w:top w:w="15" w:type="dxa"/>
              <w:left w:w="108" w:type="dxa"/>
              <w:bottom w:w="0" w:type="dxa"/>
              <w:right w:w="108" w:type="dxa"/>
            </w:tcMar>
          </w:tcPr>
          <w:p w:rsidR="00C96BDF" w:rsidRPr="00BD6AAA" w:rsidRDefault="00C96BDF" w:rsidP="0075171A">
            <w:pPr>
              <w:spacing w:before="0" w:after="0"/>
              <w:rPr>
                <w:rFonts w:ascii="Times New Roman" w:hAnsi="Times New Roman"/>
                <w:szCs w:val="22"/>
              </w:rPr>
            </w:pPr>
            <w:r w:rsidRPr="00BD6AAA">
              <w:rPr>
                <w:rFonts w:ascii="Times New Roman" w:hAnsi="Times New Roman"/>
                <w:szCs w:val="22"/>
              </w:rPr>
              <w:t xml:space="preserve">&lt;1.001&lt;10.000 </w:t>
            </w:r>
          </w:p>
        </w:tc>
        <w:tc>
          <w:tcPr>
            <w:tcW w:w="2081" w:type="dxa"/>
            <w:shd w:val="clear" w:color="auto" w:fill="auto"/>
            <w:tcMar>
              <w:top w:w="15" w:type="dxa"/>
              <w:left w:w="108" w:type="dxa"/>
              <w:bottom w:w="0" w:type="dxa"/>
              <w:right w:w="108" w:type="dxa"/>
            </w:tcMar>
          </w:tcPr>
          <w:p w:rsidR="00C96BDF" w:rsidRPr="00BD6AAA" w:rsidRDefault="00C96BDF" w:rsidP="0075171A">
            <w:pPr>
              <w:spacing w:before="0" w:after="0"/>
              <w:jc w:val="center"/>
              <w:rPr>
                <w:rFonts w:ascii="Times New Roman" w:hAnsi="Times New Roman"/>
                <w:szCs w:val="22"/>
              </w:rPr>
            </w:pPr>
            <w:r w:rsidRPr="00BD6AAA">
              <w:rPr>
                <w:rFonts w:ascii="Times New Roman" w:hAnsi="Times New Roman"/>
                <w:iCs/>
                <w:szCs w:val="22"/>
              </w:rPr>
              <w:t>698</w:t>
            </w:r>
          </w:p>
        </w:tc>
        <w:tc>
          <w:tcPr>
            <w:tcW w:w="1109" w:type="dxa"/>
            <w:shd w:val="clear" w:color="auto" w:fill="auto"/>
            <w:tcMar>
              <w:top w:w="15" w:type="dxa"/>
              <w:left w:w="108" w:type="dxa"/>
              <w:bottom w:w="0" w:type="dxa"/>
              <w:right w:w="108" w:type="dxa"/>
            </w:tcMar>
          </w:tcPr>
          <w:p w:rsidR="00C96BDF" w:rsidRPr="00BD6AAA" w:rsidRDefault="00C96BDF" w:rsidP="0075171A">
            <w:pPr>
              <w:spacing w:before="0" w:after="0"/>
              <w:jc w:val="center"/>
              <w:rPr>
                <w:rFonts w:ascii="Times New Roman" w:hAnsi="Times New Roman"/>
                <w:szCs w:val="22"/>
              </w:rPr>
            </w:pPr>
            <w:r w:rsidRPr="00BD6AAA">
              <w:rPr>
                <w:rFonts w:ascii="Times New Roman" w:hAnsi="Times New Roman"/>
                <w:iCs/>
                <w:szCs w:val="22"/>
              </w:rPr>
              <w:t>19</w:t>
            </w:r>
          </w:p>
        </w:tc>
        <w:tc>
          <w:tcPr>
            <w:tcW w:w="1191" w:type="dxa"/>
            <w:shd w:val="clear" w:color="auto" w:fill="auto"/>
            <w:tcMar>
              <w:top w:w="15" w:type="dxa"/>
              <w:left w:w="108" w:type="dxa"/>
              <w:bottom w:w="0" w:type="dxa"/>
              <w:right w:w="108" w:type="dxa"/>
            </w:tcMar>
          </w:tcPr>
          <w:p w:rsidR="00C96BDF" w:rsidRPr="00BD6AAA" w:rsidRDefault="00C96BDF" w:rsidP="0075171A">
            <w:pPr>
              <w:spacing w:before="0" w:after="0"/>
              <w:jc w:val="center"/>
              <w:rPr>
                <w:rFonts w:ascii="Times New Roman" w:hAnsi="Times New Roman"/>
                <w:szCs w:val="22"/>
              </w:rPr>
            </w:pPr>
            <w:r w:rsidRPr="00BD6AAA">
              <w:rPr>
                <w:rFonts w:ascii="Times New Roman" w:hAnsi="Times New Roman"/>
                <w:iCs/>
                <w:szCs w:val="22"/>
              </w:rPr>
              <w:t>480</w:t>
            </w:r>
          </w:p>
        </w:tc>
        <w:tc>
          <w:tcPr>
            <w:tcW w:w="0" w:type="auto"/>
            <w:shd w:val="clear" w:color="auto" w:fill="auto"/>
            <w:tcMar>
              <w:top w:w="15" w:type="dxa"/>
              <w:left w:w="108" w:type="dxa"/>
              <w:bottom w:w="0" w:type="dxa"/>
              <w:right w:w="108" w:type="dxa"/>
            </w:tcMar>
          </w:tcPr>
          <w:p w:rsidR="00C96BDF" w:rsidRPr="00BD6AAA" w:rsidRDefault="00C96BDF" w:rsidP="0075171A">
            <w:pPr>
              <w:spacing w:before="0" w:after="0"/>
              <w:jc w:val="center"/>
              <w:rPr>
                <w:rFonts w:ascii="Times New Roman" w:hAnsi="Times New Roman"/>
                <w:szCs w:val="22"/>
              </w:rPr>
            </w:pPr>
            <w:r w:rsidRPr="00BD6AAA">
              <w:rPr>
                <w:rFonts w:ascii="Times New Roman" w:hAnsi="Times New Roman"/>
                <w:iCs/>
                <w:szCs w:val="22"/>
              </w:rPr>
              <w:t>2,251,995</w:t>
            </w:r>
          </w:p>
        </w:tc>
        <w:tc>
          <w:tcPr>
            <w:tcW w:w="0" w:type="auto"/>
            <w:shd w:val="clear" w:color="auto" w:fill="auto"/>
            <w:tcMar>
              <w:top w:w="15" w:type="dxa"/>
              <w:left w:w="108" w:type="dxa"/>
              <w:bottom w:w="0" w:type="dxa"/>
              <w:right w:w="108" w:type="dxa"/>
            </w:tcMar>
          </w:tcPr>
          <w:p w:rsidR="00C96BDF" w:rsidRPr="00BD6AAA" w:rsidRDefault="00C96BDF" w:rsidP="0075171A">
            <w:pPr>
              <w:spacing w:before="0" w:after="0"/>
              <w:jc w:val="center"/>
              <w:rPr>
                <w:rFonts w:ascii="Times New Roman" w:hAnsi="Times New Roman"/>
                <w:szCs w:val="22"/>
              </w:rPr>
            </w:pPr>
            <w:r w:rsidRPr="00BD6AAA">
              <w:rPr>
                <w:rFonts w:ascii="Times New Roman" w:hAnsi="Times New Roman"/>
                <w:iCs/>
                <w:szCs w:val="22"/>
              </w:rPr>
              <w:t>5.1</w:t>
            </w:r>
          </w:p>
        </w:tc>
      </w:tr>
      <w:tr w:rsidR="0036625A" w:rsidRPr="00BD6AAA" w:rsidTr="00324DA4">
        <w:tc>
          <w:tcPr>
            <w:tcW w:w="2257" w:type="dxa"/>
            <w:shd w:val="clear" w:color="auto" w:fill="auto"/>
            <w:tcMar>
              <w:top w:w="15" w:type="dxa"/>
              <w:left w:w="108" w:type="dxa"/>
              <w:bottom w:w="0" w:type="dxa"/>
              <w:right w:w="108" w:type="dxa"/>
            </w:tcMar>
          </w:tcPr>
          <w:p w:rsidR="00C96BDF" w:rsidRPr="00BD6AAA" w:rsidRDefault="00C96BDF" w:rsidP="0075171A">
            <w:pPr>
              <w:spacing w:before="0" w:after="0"/>
              <w:rPr>
                <w:rFonts w:ascii="Times New Roman" w:hAnsi="Times New Roman"/>
                <w:szCs w:val="22"/>
              </w:rPr>
            </w:pPr>
            <w:r w:rsidRPr="00BD6AAA">
              <w:rPr>
                <w:rFonts w:ascii="Times New Roman" w:hAnsi="Times New Roman"/>
                <w:szCs w:val="22"/>
              </w:rPr>
              <w:lastRenderedPageBreak/>
              <w:t xml:space="preserve">&lt;10.001&lt;100.000 </w:t>
            </w:r>
          </w:p>
        </w:tc>
        <w:tc>
          <w:tcPr>
            <w:tcW w:w="2081" w:type="dxa"/>
            <w:shd w:val="clear" w:color="auto" w:fill="auto"/>
            <w:tcMar>
              <w:top w:w="15" w:type="dxa"/>
              <w:left w:w="108" w:type="dxa"/>
              <w:bottom w:w="0" w:type="dxa"/>
              <w:right w:w="108" w:type="dxa"/>
            </w:tcMar>
          </w:tcPr>
          <w:p w:rsidR="00C96BDF" w:rsidRPr="00BD6AAA" w:rsidRDefault="00C96BDF" w:rsidP="0075171A">
            <w:pPr>
              <w:spacing w:before="0" w:after="0"/>
              <w:jc w:val="center"/>
              <w:rPr>
                <w:rFonts w:ascii="Times New Roman" w:hAnsi="Times New Roman"/>
                <w:szCs w:val="22"/>
              </w:rPr>
            </w:pPr>
            <w:r w:rsidRPr="00BD6AAA">
              <w:rPr>
                <w:rFonts w:ascii="Times New Roman" w:hAnsi="Times New Roman"/>
                <w:iCs/>
                <w:szCs w:val="22"/>
              </w:rPr>
              <w:t>131</w:t>
            </w:r>
          </w:p>
        </w:tc>
        <w:tc>
          <w:tcPr>
            <w:tcW w:w="1109" w:type="dxa"/>
            <w:shd w:val="clear" w:color="auto" w:fill="auto"/>
            <w:tcMar>
              <w:top w:w="15" w:type="dxa"/>
              <w:left w:w="108" w:type="dxa"/>
              <w:bottom w:w="0" w:type="dxa"/>
              <w:right w:w="108" w:type="dxa"/>
            </w:tcMar>
          </w:tcPr>
          <w:p w:rsidR="00C96BDF" w:rsidRPr="00BD6AAA" w:rsidRDefault="00C96BDF" w:rsidP="0075171A">
            <w:pPr>
              <w:spacing w:before="0" w:after="0"/>
              <w:jc w:val="center"/>
              <w:rPr>
                <w:rFonts w:ascii="Times New Roman" w:hAnsi="Times New Roman"/>
                <w:szCs w:val="22"/>
              </w:rPr>
            </w:pPr>
            <w:r w:rsidRPr="00BD6AAA">
              <w:rPr>
                <w:rFonts w:ascii="Times New Roman" w:hAnsi="Times New Roman"/>
                <w:iCs/>
                <w:szCs w:val="22"/>
              </w:rPr>
              <w:t>3.5</w:t>
            </w:r>
          </w:p>
        </w:tc>
        <w:tc>
          <w:tcPr>
            <w:tcW w:w="1191" w:type="dxa"/>
            <w:shd w:val="clear" w:color="auto" w:fill="auto"/>
            <w:tcMar>
              <w:top w:w="15" w:type="dxa"/>
              <w:left w:w="108" w:type="dxa"/>
              <w:bottom w:w="0" w:type="dxa"/>
              <w:right w:w="108" w:type="dxa"/>
            </w:tcMar>
          </w:tcPr>
          <w:p w:rsidR="00C96BDF" w:rsidRPr="00BD6AAA" w:rsidRDefault="00C96BDF" w:rsidP="0075171A">
            <w:pPr>
              <w:spacing w:before="0" w:after="0"/>
              <w:jc w:val="center"/>
              <w:rPr>
                <w:rFonts w:ascii="Times New Roman" w:hAnsi="Times New Roman"/>
                <w:szCs w:val="22"/>
              </w:rPr>
            </w:pPr>
            <w:r w:rsidRPr="00BD6AAA">
              <w:rPr>
                <w:rFonts w:ascii="Times New Roman" w:hAnsi="Times New Roman"/>
                <w:iCs/>
                <w:szCs w:val="22"/>
              </w:rPr>
              <w:t>313</w:t>
            </w:r>
          </w:p>
        </w:tc>
        <w:tc>
          <w:tcPr>
            <w:tcW w:w="0" w:type="auto"/>
            <w:shd w:val="clear" w:color="auto" w:fill="auto"/>
            <w:tcMar>
              <w:top w:w="15" w:type="dxa"/>
              <w:left w:w="108" w:type="dxa"/>
              <w:bottom w:w="0" w:type="dxa"/>
              <w:right w:w="108" w:type="dxa"/>
            </w:tcMar>
          </w:tcPr>
          <w:p w:rsidR="00C96BDF" w:rsidRPr="00BD6AAA" w:rsidRDefault="00C96BDF" w:rsidP="0075171A">
            <w:pPr>
              <w:spacing w:before="0" w:after="0"/>
              <w:jc w:val="center"/>
              <w:rPr>
                <w:rFonts w:ascii="Times New Roman" w:hAnsi="Times New Roman"/>
                <w:szCs w:val="22"/>
              </w:rPr>
            </w:pPr>
            <w:r w:rsidRPr="00BD6AAA">
              <w:rPr>
                <w:rFonts w:ascii="Times New Roman" w:hAnsi="Times New Roman"/>
                <w:iCs/>
                <w:szCs w:val="22"/>
              </w:rPr>
              <w:t>4,087,590</w:t>
            </w:r>
          </w:p>
        </w:tc>
        <w:tc>
          <w:tcPr>
            <w:tcW w:w="0" w:type="auto"/>
            <w:shd w:val="clear" w:color="auto" w:fill="auto"/>
            <w:tcMar>
              <w:top w:w="15" w:type="dxa"/>
              <w:left w:w="108" w:type="dxa"/>
              <w:bottom w:w="0" w:type="dxa"/>
              <w:right w:w="108" w:type="dxa"/>
            </w:tcMar>
          </w:tcPr>
          <w:p w:rsidR="00C96BDF" w:rsidRPr="00BD6AAA" w:rsidRDefault="00C96BDF" w:rsidP="0075171A">
            <w:pPr>
              <w:spacing w:before="0" w:after="0"/>
              <w:jc w:val="center"/>
              <w:rPr>
                <w:rFonts w:ascii="Times New Roman" w:hAnsi="Times New Roman"/>
                <w:szCs w:val="22"/>
              </w:rPr>
            </w:pPr>
            <w:r w:rsidRPr="00BD6AAA">
              <w:rPr>
                <w:rFonts w:ascii="Times New Roman" w:hAnsi="Times New Roman"/>
                <w:iCs/>
                <w:szCs w:val="22"/>
              </w:rPr>
              <w:t>9.3</w:t>
            </w:r>
          </w:p>
        </w:tc>
      </w:tr>
      <w:tr w:rsidR="0036625A" w:rsidRPr="00BD6AAA" w:rsidTr="00324DA4">
        <w:tc>
          <w:tcPr>
            <w:tcW w:w="2257" w:type="dxa"/>
            <w:shd w:val="clear" w:color="auto" w:fill="auto"/>
            <w:tcMar>
              <w:top w:w="15" w:type="dxa"/>
              <w:left w:w="108" w:type="dxa"/>
              <w:bottom w:w="0" w:type="dxa"/>
              <w:right w:w="108" w:type="dxa"/>
            </w:tcMar>
          </w:tcPr>
          <w:p w:rsidR="00C96BDF" w:rsidRPr="00BD6AAA" w:rsidRDefault="00C96BDF" w:rsidP="0075171A">
            <w:pPr>
              <w:spacing w:before="0" w:after="0"/>
              <w:rPr>
                <w:rFonts w:ascii="Times New Roman" w:hAnsi="Times New Roman"/>
                <w:szCs w:val="22"/>
              </w:rPr>
            </w:pPr>
            <w:r w:rsidRPr="00BD6AAA">
              <w:rPr>
                <w:rFonts w:ascii="Times New Roman" w:hAnsi="Times New Roman"/>
                <w:szCs w:val="22"/>
              </w:rPr>
              <w:t xml:space="preserve">&gt;100.000 </w:t>
            </w:r>
          </w:p>
        </w:tc>
        <w:tc>
          <w:tcPr>
            <w:tcW w:w="2081" w:type="dxa"/>
            <w:shd w:val="clear" w:color="auto" w:fill="auto"/>
            <w:tcMar>
              <w:top w:w="15" w:type="dxa"/>
              <w:left w:w="108" w:type="dxa"/>
              <w:bottom w:w="0" w:type="dxa"/>
              <w:right w:w="108" w:type="dxa"/>
            </w:tcMar>
          </w:tcPr>
          <w:p w:rsidR="00C96BDF" w:rsidRPr="00BD6AAA" w:rsidRDefault="00C96BDF" w:rsidP="0075171A">
            <w:pPr>
              <w:spacing w:before="0" w:after="0"/>
              <w:jc w:val="center"/>
              <w:rPr>
                <w:rFonts w:ascii="Times New Roman" w:hAnsi="Times New Roman"/>
                <w:szCs w:val="22"/>
              </w:rPr>
            </w:pPr>
            <w:r w:rsidRPr="00BD6AAA">
              <w:rPr>
                <w:rFonts w:ascii="Times New Roman" w:hAnsi="Times New Roman"/>
                <w:iCs/>
                <w:szCs w:val="22"/>
              </w:rPr>
              <w:t>51</w:t>
            </w:r>
          </w:p>
        </w:tc>
        <w:tc>
          <w:tcPr>
            <w:tcW w:w="1109" w:type="dxa"/>
            <w:shd w:val="clear" w:color="auto" w:fill="auto"/>
            <w:tcMar>
              <w:top w:w="15" w:type="dxa"/>
              <w:left w:w="108" w:type="dxa"/>
              <w:bottom w:w="0" w:type="dxa"/>
              <w:right w:w="108" w:type="dxa"/>
            </w:tcMar>
          </w:tcPr>
          <w:p w:rsidR="00C96BDF" w:rsidRPr="00BD6AAA" w:rsidRDefault="00C96BDF" w:rsidP="0075171A">
            <w:pPr>
              <w:spacing w:before="0" w:after="0"/>
              <w:jc w:val="center"/>
              <w:rPr>
                <w:rFonts w:ascii="Times New Roman" w:hAnsi="Times New Roman"/>
                <w:szCs w:val="22"/>
              </w:rPr>
            </w:pPr>
            <w:r w:rsidRPr="00BD6AAA">
              <w:rPr>
                <w:rFonts w:ascii="Times New Roman" w:hAnsi="Times New Roman"/>
                <w:iCs/>
                <w:szCs w:val="22"/>
              </w:rPr>
              <w:t>1.5</w:t>
            </w:r>
          </w:p>
        </w:tc>
        <w:tc>
          <w:tcPr>
            <w:tcW w:w="1191" w:type="dxa"/>
            <w:shd w:val="clear" w:color="auto" w:fill="auto"/>
            <w:tcMar>
              <w:top w:w="15" w:type="dxa"/>
              <w:left w:w="108" w:type="dxa"/>
              <w:bottom w:w="0" w:type="dxa"/>
              <w:right w:w="108" w:type="dxa"/>
            </w:tcMar>
          </w:tcPr>
          <w:p w:rsidR="00C96BDF" w:rsidRPr="00BD6AAA" w:rsidRDefault="00C96BDF" w:rsidP="0075171A">
            <w:pPr>
              <w:spacing w:before="0" w:after="0"/>
              <w:jc w:val="center"/>
              <w:rPr>
                <w:rFonts w:ascii="Times New Roman" w:hAnsi="Times New Roman"/>
                <w:szCs w:val="22"/>
              </w:rPr>
            </w:pPr>
            <w:r w:rsidRPr="00BD6AAA">
              <w:rPr>
                <w:rFonts w:ascii="Times New Roman" w:hAnsi="Times New Roman"/>
                <w:iCs/>
                <w:szCs w:val="22"/>
              </w:rPr>
              <w:t>393</w:t>
            </w:r>
          </w:p>
        </w:tc>
        <w:tc>
          <w:tcPr>
            <w:tcW w:w="0" w:type="auto"/>
            <w:shd w:val="clear" w:color="auto" w:fill="auto"/>
            <w:tcMar>
              <w:top w:w="15" w:type="dxa"/>
              <w:left w:w="108" w:type="dxa"/>
              <w:bottom w:w="0" w:type="dxa"/>
              <w:right w:w="108" w:type="dxa"/>
            </w:tcMar>
          </w:tcPr>
          <w:p w:rsidR="00C96BDF" w:rsidRPr="00BD6AAA" w:rsidRDefault="00C96BDF" w:rsidP="0075171A">
            <w:pPr>
              <w:spacing w:before="0" w:after="0"/>
              <w:jc w:val="center"/>
              <w:rPr>
                <w:rFonts w:ascii="Times New Roman" w:hAnsi="Times New Roman"/>
                <w:szCs w:val="22"/>
              </w:rPr>
            </w:pPr>
            <w:r w:rsidRPr="00BD6AAA">
              <w:rPr>
                <w:rFonts w:ascii="Times New Roman" w:hAnsi="Times New Roman"/>
                <w:iCs/>
                <w:szCs w:val="22"/>
              </w:rPr>
              <w:t>37,091,464</w:t>
            </w:r>
          </w:p>
        </w:tc>
        <w:tc>
          <w:tcPr>
            <w:tcW w:w="0" w:type="auto"/>
            <w:shd w:val="clear" w:color="auto" w:fill="auto"/>
            <w:tcMar>
              <w:top w:w="15" w:type="dxa"/>
              <w:left w:w="108" w:type="dxa"/>
              <w:bottom w:w="0" w:type="dxa"/>
              <w:right w:w="108" w:type="dxa"/>
            </w:tcMar>
          </w:tcPr>
          <w:p w:rsidR="00C96BDF" w:rsidRPr="00BD6AAA" w:rsidRDefault="00C96BDF" w:rsidP="0075171A">
            <w:pPr>
              <w:spacing w:before="0" w:after="0"/>
              <w:jc w:val="center"/>
              <w:rPr>
                <w:rFonts w:ascii="Times New Roman" w:hAnsi="Times New Roman"/>
                <w:szCs w:val="22"/>
              </w:rPr>
            </w:pPr>
            <w:r w:rsidRPr="00BD6AAA">
              <w:rPr>
                <w:rFonts w:ascii="Times New Roman" w:hAnsi="Times New Roman"/>
                <w:iCs/>
                <w:szCs w:val="22"/>
              </w:rPr>
              <w:t>84.2</w:t>
            </w:r>
          </w:p>
        </w:tc>
      </w:tr>
      <w:tr w:rsidR="0036625A" w:rsidRPr="00BD6AAA" w:rsidTr="00324DA4">
        <w:tc>
          <w:tcPr>
            <w:tcW w:w="2257" w:type="dxa"/>
            <w:shd w:val="clear" w:color="auto" w:fill="auto"/>
            <w:tcMar>
              <w:top w:w="15" w:type="dxa"/>
              <w:left w:w="108" w:type="dxa"/>
              <w:bottom w:w="0" w:type="dxa"/>
              <w:right w:w="108" w:type="dxa"/>
            </w:tcMar>
          </w:tcPr>
          <w:p w:rsidR="00C96BDF" w:rsidRPr="00BD6AAA" w:rsidRDefault="0036625A" w:rsidP="0075171A">
            <w:pPr>
              <w:spacing w:before="0" w:after="0"/>
              <w:rPr>
                <w:rFonts w:ascii="Times New Roman" w:hAnsi="Times New Roman"/>
                <w:b/>
                <w:bCs/>
                <w:szCs w:val="22"/>
              </w:rPr>
            </w:pPr>
            <w:r w:rsidRPr="00BD6AAA">
              <w:rPr>
                <w:rFonts w:ascii="Times New Roman" w:hAnsi="Times New Roman"/>
                <w:b/>
                <w:bCs/>
                <w:szCs w:val="22"/>
              </w:rPr>
              <w:t>Укупно</w:t>
            </w:r>
          </w:p>
        </w:tc>
        <w:tc>
          <w:tcPr>
            <w:tcW w:w="2081" w:type="dxa"/>
            <w:shd w:val="clear" w:color="auto" w:fill="auto"/>
            <w:tcMar>
              <w:top w:w="15" w:type="dxa"/>
              <w:left w:w="108" w:type="dxa"/>
              <w:bottom w:w="0" w:type="dxa"/>
              <w:right w:w="108" w:type="dxa"/>
            </w:tcMar>
          </w:tcPr>
          <w:p w:rsidR="00C96BDF" w:rsidRPr="00BD6AAA" w:rsidRDefault="00C96BDF" w:rsidP="0075171A">
            <w:pPr>
              <w:spacing w:before="0" w:after="0"/>
              <w:jc w:val="center"/>
              <w:rPr>
                <w:rFonts w:ascii="Times New Roman" w:hAnsi="Times New Roman"/>
                <w:szCs w:val="22"/>
              </w:rPr>
            </w:pPr>
            <w:r w:rsidRPr="00BD6AAA">
              <w:rPr>
                <w:rFonts w:ascii="Times New Roman" w:hAnsi="Times New Roman"/>
                <w:b/>
                <w:bCs/>
                <w:szCs w:val="22"/>
              </w:rPr>
              <w:t>3,582</w:t>
            </w:r>
          </w:p>
        </w:tc>
        <w:tc>
          <w:tcPr>
            <w:tcW w:w="1109" w:type="dxa"/>
            <w:shd w:val="clear" w:color="auto" w:fill="auto"/>
            <w:tcMar>
              <w:top w:w="15" w:type="dxa"/>
              <w:left w:w="108" w:type="dxa"/>
              <w:bottom w:w="0" w:type="dxa"/>
              <w:right w:w="108" w:type="dxa"/>
            </w:tcMar>
          </w:tcPr>
          <w:p w:rsidR="00C96BDF" w:rsidRPr="00BD6AAA" w:rsidRDefault="00C96BDF" w:rsidP="0075171A">
            <w:pPr>
              <w:spacing w:before="0" w:after="0"/>
              <w:jc w:val="center"/>
              <w:rPr>
                <w:rFonts w:ascii="Times New Roman" w:hAnsi="Times New Roman"/>
                <w:szCs w:val="22"/>
              </w:rPr>
            </w:pPr>
            <w:r w:rsidRPr="00BD6AAA">
              <w:rPr>
                <w:rFonts w:ascii="Times New Roman" w:hAnsi="Times New Roman"/>
                <w:b/>
                <w:bCs/>
                <w:szCs w:val="22"/>
              </w:rPr>
              <w:t>100</w:t>
            </w:r>
          </w:p>
        </w:tc>
        <w:tc>
          <w:tcPr>
            <w:tcW w:w="1191" w:type="dxa"/>
            <w:shd w:val="clear" w:color="auto" w:fill="auto"/>
            <w:tcMar>
              <w:top w:w="15" w:type="dxa"/>
              <w:left w:w="108" w:type="dxa"/>
              <w:bottom w:w="0" w:type="dxa"/>
              <w:right w:w="108" w:type="dxa"/>
            </w:tcMar>
          </w:tcPr>
          <w:p w:rsidR="00C96BDF" w:rsidRPr="00BD6AAA" w:rsidRDefault="00C96BDF" w:rsidP="0075171A">
            <w:pPr>
              <w:spacing w:before="0" w:after="0"/>
              <w:jc w:val="center"/>
              <w:rPr>
                <w:rFonts w:ascii="Times New Roman" w:hAnsi="Times New Roman"/>
                <w:szCs w:val="22"/>
              </w:rPr>
            </w:pPr>
            <w:r w:rsidRPr="00BD6AAA">
              <w:rPr>
                <w:rFonts w:ascii="Times New Roman" w:hAnsi="Times New Roman"/>
                <w:b/>
                <w:bCs/>
                <w:szCs w:val="22"/>
              </w:rPr>
              <w:t>1,340</w:t>
            </w:r>
          </w:p>
        </w:tc>
        <w:tc>
          <w:tcPr>
            <w:tcW w:w="0" w:type="auto"/>
            <w:shd w:val="clear" w:color="auto" w:fill="auto"/>
            <w:tcMar>
              <w:top w:w="15" w:type="dxa"/>
              <w:left w:w="108" w:type="dxa"/>
              <w:bottom w:w="0" w:type="dxa"/>
              <w:right w:w="108" w:type="dxa"/>
            </w:tcMar>
          </w:tcPr>
          <w:p w:rsidR="00C96BDF" w:rsidRPr="00BD6AAA" w:rsidRDefault="00C96BDF" w:rsidP="0075171A">
            <w:pPr>
              <w:spacing w:before="0" w:after="0"/>
              <w:jc w:val="center"/>
              <w:rPr>
                <w:rFonts w:ascii="Times New Roman" w:hAnsi="Times New Roman"/>
                <w:szCs w:val="22"/>
              </w:rPr>
            </w:pPr>
            <w:r w:rsidRPr="00BD6AAA">
              <w:rPr>
                <w:rFonts w:ascii="Times New Roman" w:hAnsi="Times New Roman"/>
                <w:b/>
                <w:bCs/>
                <w:szCs w:val="22"/>
              </w:rPr>
              <w:t>44,035,678</w:t>
            </w:r>
          </w:p>
        </w:tc>
        <w:tc>
          <w:tcPr>
            <w:tcW w:w="0" w:type="auto"/>
            <w:shd w:val="clear" w:color="auto" w:fill="auto"/>
            <w:tcMar>
              <w:top w:w="15" w:type="dxa"/>
              <w:left w:w="108" w:type="dxa"/>
              <w:bottom w:w="0" w:type="dxa"/>
              <w:right w:w="108" w:type="dxa"/>
            </w:tcMar>
          </w:tcPr>
          <w:p w:rsidR="00C96BDF" w:rsidRPr="00BD6AAA" w:rsidRDefault="00C96BDF" w:rsidP="0075171A">
            <w:pPr>
              <w:spacing w:before="0" w:after="0"/>
              <w:jc w:val="center"/>
              <w:rPr>
                <w:rFonts w:ascii="Times New Roman" w:hAnsi="Times New Roman"/>
                <w:szCs w:val="22"/>
              </w:rPr>
            </w:pPr>
            <w:r w:rsidRPr="00BD6AAA">
              <w:rPr>
                <w:rFonts w:ascii="Times New Roman" w:hAnsi="Times New Roman"/>
                <w:b/>
                <w:bCs/>
                <w:szCs w:val="22"/>
              </w:rPr>
              <w:t>100</w:t>
            </w:r>
          </w:p>
        </w:tc>
      </w:tr>
    </w:tbl>
    <w:p w:rsidR="00324DA4" w:rsidRPr="00BD6AAA" w:rsidRDefault="00324DA4" w:rsidP="00324DA4">
      <w:pPr>
        <w:pStyle w:val="DSIPbody"/>
        <w:rPr>
          <w:rFonts w:ascii="Times New Roman" w:hAnsi="Times New Roman"/>
          <w:sz w:val="24"/>
        </w:rPr>
      </w:pPr>
      <w:r w:rsidRPr="00BD6AAA">
        <w:rPr>
          <w:rFonts w:ascii="Times New Roman" w:hAnsi="Times New Roman"/>
          <w:sz w:val="24"/>
        </w:rPr>
        <w:t xml:space="preserve">Највећи проценат (92%) свих депонија и сметлишта у земљи одлази на мала сметлишта са само 8% укупне запремине одложеног отпада. 182 велике депоније и сметлишта са капацитетом преко 10,000 </w:t>
      </w:r>
      <w:r w:rsidR="008B0863">
        <w:rPr>
          <w:rFonts w:ascii="Times New Roman" w:hAnsi="Times New Roman"/>
          <w:sz w:val="24"/>
        </w:rPr>
        <w:t>m3</w:t>
      </w:r>
      <w:r w:rsidRPr="00BD6AAA">
        <w:rPr>
          <w:rFonts w:ascii="Times New Roman" w:hAnsi="Times New Roman"/>
          <w:sz w:val="24"/>
        </w:rPr>
        <w:t xml:space="preserve"> прихватају 93.5% укупне количине депонованог отпада. Ова друга група, заједно са преосталим општинским депонијама у категорији испод 10,000 </w:t>
      </w:r>
      <w:r w:rsidR="008B0863">
        <w:rPr>
          <w:rFonts w:ascii="Times New Roman" w:hAnsi="Times New Roman"/>
          <w:sz w:val="24"/>
        </w:rPr>
        <w:t>m3</w:t>
      </w:r>
      <w:r w:rsidRPr="00BD6AAA">
        <w:rPr>
          <w:rFonts w:ascii="Times New Roman" w:hAnsi="Times New Roman"/>
          <w:sz w:val="24"/>
        </w:rPr>
        <w:t xml:space="preserve"> чини укупну запремину од око 95% целокупног комуналног отпада одложеног на депонију и представља главну циљну групу за даљу процену. </w:t>
      </w:r>
    </w:p>
    <w:p w:rsidR="00324DA4" w:rsidRPr="00BD6AAA" w:rsidRDefault="00324DA4" w:rsidP="00324DA4">
      <w:pPr>
        <w:pStyle w:val="DSIPbody"/>
        <w:rPr>
          <w:rFonts w:ascii="Times New Roman" w:hAnsi="Times New Roman"/>
          <w:sz w:val="24"/>
        </w:rPr>
      </w:pPr>
      <w:r w:rsidRPr="00BD6AAA">
        <w:rPr>
          <w:rFonts w:ascii="Times New Roman" w:hAnsi="Times New Roman"/>
          <w:sz w:val="24"/>
        </w:rPr>
        <w:t xml:space="preserve">Број депонија према различитим регионима је дат у </w:t>
      </w:r>
      <w:r w:rsidR="00D5563A">
        <w:rPr>
          <w:rFonts w:ascii="Times New Roman" w:hAnsi="Times New Roman"/>
          <w:sz w:val="24"/>
        </w:rPr>
        <w:t>Т</w:t>
      </w:r>
      <w:r w:rsidRPr="00BD6AAA">
        <w:rPr>
          <w:rFonts w:ascii="Times New Roman" w:hAnsi="Times New Roman"/>
          <w:sz w:val="24"/>
        </w:rPr>
        <w:t xml:space="preserve">абели 4. </w:t>
      </w:r>
    </w:p>
    <w:p w:rsidR="000A543E" w:rsidRPr="00BD6AAA" w:rsidRDefault="00324DA4" w:rsidP="00324DA4">
      <w:pPr>
        <w:pStyle w:val="DSIPbody"/>
        <w:rPr>
          <w:rFonts w:ascii="Times New Roman" w:hAnsi="Times New Roman"/>
          <w:b/>
          <w:bCs/>
          <w:i/>
          <w:iCs/>
          <w:szCs w:val="22"/>
        </w:rPr>
      </w:pPr>
      <w:r w:rsidRPr="00BD6AAA">
        <w:rPr>
          <w:rFonts w:ascii="Times New Roman" w:hAnsi="Times New Roman"/>
          <w:b/>
          <w:bCs/>
          <w:i/>
          <w:iCs/>
          <w:szCs w:val="22"/>
        </w:rPr>
        <w:t>Табела 4.  Број несанитарних депонија по регионима</w:t>
      </w:r>
    </w:p>
    <w:tbl>
      <w:tblPr>
        <w:tblW w:w="5000" w:type="pct"/>
        <w:tblLook w:val="0600" w:firstRow="0" w:lastRow="0" w:firstColumn="0" w:lastColumn="0" w:noHBand="1" w:noVBand="1"/>
      </w:tblPr>
      <w:tblGrid>
        <w:gridCol w:w="617"/>
        <w:gridCol w:w="1849"/>
        <w:gridCol w:w="2484"/>
        <w:gridCol w:w="2145"/>
        <w:gridCol w:w="2141"/>
      </w:tblGrid>
      <w:tr w:rsidR="00C96BDF" w:rsidRPr="00BD6AAA" w:rsidTr="00DA621C">
        <w:tc>
          <w:tcPr>
            <w:tcW w:w="334" w:type="pct"/>
            <w:tcBorders>
              <w:top w:val="single" w:sz="4" w:space="0" w:color="auto"/>
              <w:left w:val="single" w:sz="4" w:space="0" w:color="auto"/>
              <w:bottom w:val="single" w:sz="4" w:space="0" w:color="auto"/>
              <w:right w:val="single" w:sz="4" w:space="0" w:color="auto"/>
            </w:tcBorders>
            <w:shd w:val="clear" w:color="auto" w:fill="auto"/>
            <w:vAlign w:val="center"/>
          </w:tcPr>
          <w:p w:rsidR="00C96BDF" w:rsidRPr="00BD6AAA" w:rsidRDefault="00C96BDF" w:rsidP="00A64750">
            <w:pPr>
              <w:spacing w:before="0" w:after="0"/>
              <w:ind w:left="720"/>
              <w:contextualSpacing/>
              <w:rPr>
                <w:rFonts w:ascii="Times New Roman" w:eastAsia="Times New Roman" w:hAnsi="Times New Roman"/>
                <w:b/>
                <w:color w:val="000000"/>
                <w:szCs w:val="22"/>
              </w:rPr>
            </w:pPr>
          </w:p>
        </w:tc>
        <w:tc>
          <w:tcPr>
            <w:tcW w:w="1001" w:type="pct"/>
            <w:tcBorders>
              <w:top w:val="single" w:sz="4" w:space="0" w:color="auto"/>
              <w:left w:val="nil"/>
              <w:bottom w:val="single" w:sz="4" w:space="0" w:color="auto"/>
              <w:right w:val="single" w:sz="4" w:space="0" w:color="auto"/>
            </w:tcBorders>
            <w:shd w:val="clear" w:color="auto" w:fill="auto"/>
            <w:vAlign w:val="center"/>
          </w:tcPr>
          <w:p w:rsidR="00C96BDF" w:rsidRPr="00BD6AAA" w:rsidRDefault="00DA621C" w:rsidP="0075171A">
            <w:pPr>
              <w:spacing w:before="0" w:after="0"/>
              <w:jc w:val="left"/>
              <w:rPr>
                <w:rFonts w:ascii="Times New Roman" w:eastAsia="Times New Roman" w:hAnsi="Times New Roman"/>
                <w:b/>
                <w:szCs w:val="22"/>
              </w:rPr>
            </w:pPr>
            <w:r w:rsidRPr="00BD6AAA">
              <w:rPr>
                <w:rFonts w:ascii="Times New Roman" w:eastAsia="Times New Roman" w:hAnsi="Times New Roman"/>
                <w:b/>
                <w:szCs w:val="22"/>
              </w:rPr>
              <w:t>Регион</w:t>
            </w:r>
          </w:p>
        </w:tc>
        <w:tc>
          <w:tcPr>
            <w:tcW w:w="1345" w:type="pct"/>
            <w:tcBorders>
              <w:top w:val="single" w:sz="4" w:space="0" w:color="auto"/>
              <w:left w:val="nil"/>
              <w:bottom w:val="single" w:sz="4" w:space="0" w:color="auto"/>
              <w:right w:val="single" w:sz="4" w:space="0" w:color="auto"/>
            </w:tcBorders>
          </w:tcPr>
          <w:p w:rsidR="00C96BDF" w:rsidRPr="00BD6AAA" w:rsidRDefault="00DA621C" w:rsidP="0075171A">
            <w:pPr>
              <w:spacing w:before="0" w:after="0"/>
              <w:jc w:val="center"/>
              <w:rPr>
                <w:rFonts w:ascii="Times New Roman" w:eastAsia="Times New Roman" w:hAnsi="Times New Roman"/>
                <w:b/>
                <w:szCs w:val="22"/>
              </w:rPr>
            </w:pPr>
            <w:r w:rsidRPr="00BD6AAA">
              <w:rPr>
                <w:rFonts w:ascii="Times New Roman" w:eastAsia="Times New Roman" w:hAnsi="Times New Roman"/>
                <w:b/>
                <w:szCs w:val="22"/>
              </w:rPr>
              <w:t>Контролисане општинске депоније</w:t>
            </w:r>
          </w:p>
        </w:tc>
        <w:tc>
          <w:tcPr>
            <w:tcW w:w="1161" w:type="pct"/>
            <w:tcBorders>
              <w:top w:val="single" w:sz="4" w:space="0" w:color="auto"/>
              <w:left w:val="single" w:sz="4" w:space="0" w:color="auto"/>
              <w:bottom w:val="single" w:sz="4" w:space="0" w:color="auto"/>
              <w:right w:val="single" w:sz="4" w:space="0" w:color="auto"/>
            </w:tcBorders>
          </w:tcPr>
          <w:p w:rsidR="00C96BDF" w:rsidRPr="00BD6AAA" w:rsidRDefault="00DA621C" w:rsidP="0075171A">
            <w:pPr>
              <w:spacing w:before="0" w:after="0"/>
              <w:jc w:val="center"/>
              <w:rPr>
                <w:rFonts w:ascii="Times New Roman" w:eastAsia="Times New Roman" w:hAnsi="Times New Roman"/>
                <w:b/>
                <w:szCs w:val="22"/>
              </w:rPr>
            </w:pPr>
            <w:r w:rsidRPr="00BD6AAA">
              <w:rPr>
                <w:rFonts w:ascii="Times New Roman" w:eastAsia="Times New Roman" w:hAnsi="Times New Roman"/>
                <w:b/>
                <w:szCs w:val="22"/>
              </w:rPr>
              <w:t>Сметлишта</w:t>
            </w:r>
          </w:p>
        </w:tc>
        <w:tc>
          <w:tcPr>
            <w:tcW w:w="1159" w:type="pct"/>
            <w:tcBorders>
              <w:top w:val="single" w:sz="4" w:space="0" w:color="auto"/>
              <w:left w:val="single" w:sz="4" w:space="0" w:color="auto"/>
              <w:bottom w:val="single" w:sz="4" w:space="0" w:color="auto"/>
              <w:right w:val="single" w:sz="4" w:space="0" w:color="auto"/>
            </w:tcBorders>
            <w:shd w:val="clear" w:color="auto" w:fill="auto"/>
            <w:vAlign w:val="center"/>
          </w:tcPr>
          <w:p w:rsidR="00C96BDF" w:rsidRPr="00BD6AAA" w:rsidRDefault="00DA621C" w:rsidP="0075171A">
            <w:pPr>
              <w:spacing w:before="0" w:after="0"/>
              <w:jc w:val="center"/>
              <w:rPr>
                <w:rFonts w:ascii="Times New Roman" w:eastAsia="Times New Roman" w:hAnsi="Times New Roman"/>
                <w:b/>
                <w:szCs w:val="22"/>
              </w:rPr>
            </w:pPr>
            <w:r w:rsidRPr="00BD6AAA">
              <w:rPr>
                <w:rFonts w:ascii="Times New Roman" w:eastAsia="Times New Roman" w:hAnsi="Times New Roman"/>
                <w:b/>
                <w:szCs w:val="22"/>
              </w:rPr>
              <w:t>УКУПНО</w:t>
            </w:r>
          </w:p>
        </w:tc>
      </w:tr>
      <w:tr w:rsidR="00DA621C" w:rsidRPr="00BD6AAA" w:rsidTr="00DA621C">
        <w:tc>
          <w:tcPr>
            <w:tcW w:w="334" w:type="pct"/>
            <w:tcBorders>
              <w:top w:val="nil"/>
              <w:left w:val="single" w:sz="4" w:space="0" w:color="auto"/>
              <w:bottom w:val="single" w:sz="4" w:space="0" w:color="auto"/>
              <w:right w:val="single" w:sz="4" w:space="0" w:color="auto"/>
            </w:tcBorders>
            <w:shd w:val="clear" w:color="auto" w:fill="auto"/>
            <w:vAlign w:val="center"/>
          </w:tcPr>
          <w:p w:rsidR="00DA621C" w:rsidRPr="00BD6AAA" w:rsidRDefault="00DA621C" w:rsidP="00DA621C">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1</w:t>
            </w:r>
          </w:p>
        </w:tc>
        <w:tc>
          <w:tcPr>
            <w:tcW w:w="1001" w:type="pct"/>
            <w:tcBorders>
              <w:top w:val="nil"/>
              <w:left w:val="nil"/>
              <w:bottom w:val="single" w:sz="4" w:space="0" w:color="auto"/>
              <w:right w:val="single" w:sz="4" w:space="0" w:color="auto"/>
            </w:tcBorders>
            <w:shd w:val="clear" w:color="auto" w:fill="auto"/>
            <w:vAlign w:val="bottom"/>
          </w:tcPr>
          <w:p w:rsidR="00DA621C" w:rsidRPr="00BD6AAA" w:rsidRDefault="00DA621C" w:rsidP="00DA621C">
            <w:pPr>
              <w:spacing w:before="0" w:after="0"/>
              <w:jc w:val="left"/>
              <w:rPr>
                <w:rFonts w:ascii="Times New Roman" w:eastAsia="Times New Roman" w:hAnsi="Times New Roman"/>
                <w:color w:val="000000"/>
                <w:szCs w:val="22"/>
              </w:rPr>
            </w:pPr>
            <w:r w:rsidRPr="00BD6AAA">
              <w:rPr>
                <w:rFonts w:ascii="Times New Roman" w:eastAsia="Times New Roman" w:hAnsi="Times New Roman"/>
                <w:bCs/>
                <w:color w:val="000000"/>
                <w:szCs w:val="22"/>
                <w:lang w:eastAsia="en-GB"/>
              </w:rPr>
              <w:t>Сремска Митровица</w:t>
            </w:r>
          </w:p>
        </w:tc>
        <w:tc>
          <w:tcPr>
            <w:tcW w:w="1345" w:type="pct"/>
            <w:tcBorders>
              <w:top w:val="single" w:sz="4" w:space="0" w:color="auto"/>
              <w:left w:val="nil"/>
              <w:bottom w:val="single" w:sz="4" w:space="0" w:color="auto"/>
              <w:right w:val="single" w:sz="4" w:space="0" w:color="auto"/>
            </w:tcBorders>
            <w:vAlign w:val="center"/>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2</w:t>
            </w:r>
          </w:p>
        </w:tc>
        <w:tc>
          <w:tcPr>
            <w:tcW w:w="1161" w:type="pct"/>
            <w:tcBorders>
              <w:top w:val="nil"/>
              <w:left w:val="single" w:sz="4" w:space="0" w:color="auto"/>
              <w:bottom w:val="single" w:sz="4" w:space="0" w:color="auto"/>
              <w:right w:val="single" w:sz="4" w:space="0" w:color="auto"/>
            </w:tcBorders>
            <w:vAlign w:val="center"/>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54</w:t>
            </w:r>
          </w:p>
        </w:tc>
        <w:tc>
          <w:tcPr>
            <w:tcW w:w="1159" w:type="pct"/>
            <w:tcBorders>
              <w:top w:val="nil"/>
              <w:left w:val="single" w:sz="4" w:space="0" w:color="auto"/>
              <w:bottom w:val="single" w:sz="4" w:space="0" w:color="auto"/>
              <w:right w:val="single" w:sz="4" w:space="0" w:color="auto"/>
            </w:tcBorders>
            <w:shd w:val="clear" w:color="auto" w:fill="auto"/>
            <w:vAlign w:val="bottom"/>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56</w:t>
            </w:r>
          </w:p>
        </w:tc>
      </w:tr>
      <w:tr w:rsidR="00DA621C" w:rsidRPr="00BD6AAA" w:rsidTr="00DA621C">
        <w:tc>
          <w:tcPr>
            <w:tcW w:w="334" w:type="pct"/>
            <w:tcBorders>
              <w:top w:val="nil"/>
              <w:left w:val="single" w:sz="4" w:space="0" w:color="auto"/>
              <w:bottom w:val="single" w:sz="4" w:space="0" w:color="auto"/>
              <w:right w:val="single" w:sz="4" w:space="0" w:color="auto"/>
            </w:tcBorders>
            <w:shd w:val="clear" w:color="auto" w:fill="auto"/>
            <w:noWrap/>
            <w:vAlign w:val="center"/>
          </w:tcPr>
          <w:p w:rsidR="00DA621C" w:rsidRPr="00BD6AAA" w:rsidRDefault="00DA621C" w:rsidP="00DA621C">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2</w:t>
            </w:r>
          </w:p>
        </w:tc>
        <w:tc>
          <w:tcPr>
            <w:tcW w:w="1001" w:type="pct"/>
            <w:tcBorders>
              <w:top w:val="nil"/>
              <w:left w:val="nil"/>
              <w:bottom w:val="single" w:sz="4" w:space="0" w:color="auto"/>
              <w:right w:val="single" w:sz="4" w:space="0" w:color="auto"/>
            </w:tcBorders>
            <w:shd w:val="clear" w:color="auto" w:fill="auto"/>
            <w:vAlign w:val="bottom"/>
          </w:tcPr>
          <w:p w:rsidR="00DA621C" w:rsidRPr="00BD6AAA" w:rsidRDefault="00DA621C" w:rsidP="00DA621C">
            <w:pPr>
              <w:spacing w:before="0" w:after="0"/>
              <w:jc w:val="left"/>
              <w:rPr>
                <w:rFonts w:ascii="Times New Roman" w:eastAsia="Times New Roman" w:hAnsi="Times New Roman"/>
                <w:color w:val="000000"/>
                <w:szCs w:val="22"/>
              </w:rPr>
            </w:pPr>
            <w:r w:rsidRPr="00BD6AAA">
              <w:rPr>
                <w:rFonts w:ascii="Times New Roman" w:eastAsia="Times New Roman" w:hAnsi="Times New Roman"/>
                <w:bCs/>
                <w:color w:val="000000"/>
                <w:szCs w:val="22"/>
                <w:lang w:eastAsia="en-GB"/>
              </w:rPr>
              <w:t>Панчево</w:t>
            </w:r>
          </w:p>
        </w:tc>
        <w:tc>
          <w:tcPr>
            <w:tcW w:w="1345" w:type="pct"/>
            <w:tcBorders>
              <w:top w:val="single" w:sz="4" w:space="0" w:color="auto"/>
              <w:left w:val="nil"/>
              <w:bottom w:val="single" w:sz="4" w:space="0" w:color="auto"/>
              <w:right w:val="single" w:sz="4" w:space="0" w:color="auto"/>
            </w:tcBorders>
            <w:vAlign w:val="center"/>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2</w:t>
            </w:r>
          </w:p>
        </w:tc>
        <w:tc>
          <w:tcPr>
            <w:tcW w:w="1161" w:type="pct"/>
            <w:tcBorders>
              <w:top w:val="nil"/>
              <w:left w:val="single" w:sz="4" w:space="0" w:color="auto"/>
              <w:bottom w:val="single" w:sz="4" w:space="0" w:color="auto"/>
              <w:right w:val="single" w:sz="4" w:space="0" w:color="auto"/>
            </w:tcBorders>
            <w:vAlign w:val="center"/>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13</w:t>
            </w:r>
          </w:p>
        </w:tc>
        <w:tc>
          <w:tcPr>
            <w:tcW w:w="1159" w:type="pct"/>
            <w:tcBorders>
              <w:top w:val="nil"/>
              <w:left w:val="single" w:sz="4" w:space="0" w:color="auto"/>
              <w:bottom w:val="single" w:sz="4" w:space="0" w:color="auto"/>
              <w:right w:val="single" w:sz="4" w:space="0" w:color="auto"/>
            </w:tcBorders>
            <w:shd w:val="clear" w:color="auto" w:fill="auto"/>
            <w:noWrap/>
            <w:vAlign w:val="bottom"/>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15</w:t>
            </w:r>
          </w:p>
        </w:tc>
      </w:tr>
      <w:tr w:rsidR="00DA621C" w:rsidRPr="00BD6AAA" w:rsidTr="00DA621C">
        <w:tc>
          <w:tcPr>
            <w:tcW w:w="334" w:type="pct"/>
            <w:tcBorders>
              <w:top w:val="nil"/>
              <w:left w:val="single" w:sz="4" w:space="0" w:color="auto"/>
              <w:bottom w:val="single" w:sz="4" w:space="0" w:color="auto"/>
              <w:right w:val="single" w:sz="4" w:space="0" w:color="auto"/>
            </w:tcBorders>
            <w:shd w:val="clear" w:color="auto" w:fill="auto"/>
            <w:noWrap/>
            <w:vAlign w:val="center"/>
          </w:tcPr>
          <w:p w:rsidR="00DA621C" w:rsidRPr="00BD6AAA" w:rsidRDefault="00DA621C" w:rsidP="00DA621C">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3</w:t>
            </w:r>
          </w:p>
        </w:tc>
        <w:tc>
          <w:tcPr>
            <w:tcW w:w="1001" w:type="pct"/>
            <w:tcBorders>
              <w:top w:val="nil"/>
              <w:left w:val="nil"/>
              <w:bottom w:val="single" w:sz="4" w:space="0" w:color="auto"/>
              <w:right w:val="single" w:sz="4" w:space="0" w:color="auto"/>
            </w:tcBorders>
            <w:shd w:val="clear" w:color="auto" w:fill="auto"/>
            <w:noWrap/>
            <w:vAlign w:val="bottom"/>
          </w:tcPr>
          <w:p w:rsidR="00DA621C" w:rsidRPr="00BD6AAA" w:rsidRDefault="00DA621C" w:rsidP="00DA621C">
            <w:pPr>
              <w:spacing w:before="0" w:after="0"/>
              <w:jc w:val="left"/>
              <w:rPr>
                <w:rFonts w:ascii="Times New Roman" w:eastAsia="Times New Roman" w:hAnsi="Times New Roman"/>
                <w:color w:val="000000"/>
                <w:szCs w:val="22"/>
              </w:rPr>
            </w:pPr>
            <w:r w:rsidRPr="00BD6AAA">
              <w:rPr>
                <w:rFonts w:ascii="Times New Roman" w:eastAsia="Times New Roman" w:hAnsi="Times New Roman"/>
                <w:bCs/>
                <w:color w:val="000000"/>
                <w:szCs w:val="22"/>
                <w:lang w:eastAsia="en-GB"/>
              </w:rPr>
              <w:t>Инђија</w:t>
            </w:r>
          </w:p>
        </w:tc>
        <w:tc>
          <w:tcPr>
            <w:tcW w:w="1345" w:type="pct"/>
            <w:tcBorders>
              <w:top w:val="single" w:sz="4" w:space="0" w:color="auto"/>
              <w:left w:val="nil"/>
              <w:bottom w:val="single" w:sz="4" w:space="0" w:color="auto"/>
              <w:right w:val="single" w:sz="4" w:space="0" w:color="auto"/>
            </w:tcBorders>
            <w:vAlign w:val="center"/>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6</w:t>
            </w:r>
          </w:p>
        </w:tc>
        <w:tc>
          <w:tcPr>
            <w:tcW w:w="1161" w:type="pct"/>
            <w:tcBorders>
              <w:top w:val="nil"/>
              <w:left w:val="single" w:sz="4" w:space="0" w:color="auto"/>
              <w:bottom w:val="single" w:sz="4" w:space="0" w:color="auto"/>
              <w:right w:val="single" w:sz="4" w:space="0" w:color="auto"/>
            </w:tcBorders>
            <w:vAlign w:val="center"/>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108</w:t>
            </w:r>
          </w:p>
        </w:tc>
        <w:tc>
          <w:tcPr>
            <w:tcW w:w="1159" w:type="pct"/>
            <w:tcBorders>
              <w:top w:val="nil"/>
              <w:left w:val="single" w:sz="4" w:space="0" w:color="auto"/>
              <w:bottom w:val="single" w:sz="4" w:space="0" w:color="auto"/>
              <w:right w:val="single" w:sz="4" w:space="0" w:color="auto"/>
            </w:tcBorders>
            <w:shd w:val="clear" w:color="auto" w:fill="auto"/>
            <w:noWrap/>
            <w:vAlign w:val="bottom"/>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114</w:t>
            </w:r>
          </w:p>
        </w:tc>
      </w:tr>
      <w:tr w:rsidR="00DA621C" w:rsidRPr="00BD6AAA" w:rsidTr="00DA621C">
        <w:tc>
          <w:tcPr>
            <w:tcW w:w="334" w:type="pct"/>
            <w:tcBorders>
              <w:top w:val="nil"/>
              <w:left w:val="single" w:sz="4" w:space="0" w:color="auto"/>
              <w:bottom w:val="single" w:sz="4" w:space="0" w:color="auto"/>
              <w:right w:val="single" w:sz="4" w:space="0" w:color="auto"/>
            </w:tcBorders>
            <w:shd w:val="clear" w:color="auto" w:fill="auto"/>
            <w:noWrap/>
            <w:vAlign w:val="center"/>
          </w:tcPr>
          <w:p w:rsidR="00DA621C" w:rsidRPr="00BD6AAA" w:rsidRDefault="00DA621C" w:rsidP="00DA621C">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4</w:t>
            </w:r>
          </w:p>
        </w:tc>
        <w:tc>
          <w:tcPr>
            <w:tcW w:w="1001" w:type="pct"/>
            <w:tcBorders>
              <w:top w:val="nil"/>
              <w:left w:val="nil"/>
              <w:bottom w:val="single" w:sz="4" w:space="0" w:color="auto"/>
              <w:right w:val="single" w:sz="4" w:space="0" w:color="auto"/>
            </w:tcBorders>
            <w:shd w:val="clear" w:color="auto" w:fill="auto"/>
            <w:noWrap/>
            <w:vAlign w:val="bottom"/>
          </w:tcPr>
          <w:p w:rsidR="00DA621C" w:rsidRPr="00BD6AAA" w:rsidRDefault="00DA621C" w:rsidP="00DA621C">
            <w:pPr>
              <w:spacing w:before="0" w:after="0"/>
              <w:jc w:val="left"/>
              <w:rPr>
                <w:rFonts w:ascii="Times New Roman" w:eastAsia="Times New Roman" w:hAnsi="Times New Roman"/>
                <w:color w:val="000000"/>
                <w:szCs w:val="22"/>
              </w:rPr>
            </w:pPr>
            <w:r w:rsidRPr="00BD6AAA">
              <w:rPr>
                <w:rFonts w:ascii="Times New Roman" w:eastAsia="Times New Roman" w:hAnsi="Times New Roman"/>
                <w:bCs/>
                <w:color w:val="000000"/>
                <w:szCs w:val="22"/>
                <w:lang w:eastAsia="en-GB"/>
              </w:rPr>
              <w:t>Ужице</w:t>
            </w:r>
          </w:p>
        </w:tc>
        <w:tc>
          <w:tcPr>
            <w:tcW w:w="1345" w:type="pct"/>
            <w:tcBorders>
              <w:top w:val="single" w:sz="4" w:space="0" w:color="auto"/>
              <w:left w:val="nil"/>
              <w:bottom w:val="single" w:sz="4" w:space="0" w:color="auto"/>
              <w:right w:val="single" w:sz="4" w:space="0" w:color="auto"/>
            </w:tcBorders>
            <w:vAlign w:val="center"/>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8</w:t>
            </w:r>
          </w:p>
        </w:tc>
        <w:tc>
          <w:tcPr>
            <w:tcW w:w="1161" w:type="pct"/>
            <w:tcBorders>
              <w:top w:val="single" w:sz="4" w:space="0" w:color="auto"/>
              <w:left w:val="single" w:sz="4" w:space="0" w:color="auto"/>
              <w:bottom w:val="single" w:sz="4" w:space="0" w:color="auto"/>
              <w:right w:val="single" w:sz="4" w:space="0" w:color="auto"/>
            </w:tcBorders>
            <w:shd w:val="clear" w:color="auto" w:fill="auto"/>
            <w:vAlign w:val="center"/>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161</w:t>
            </w:r>
          </w:p>
        </w:tc>
        <w:tc>
          <w:tcPr>
            <w:tcW w:w="1159" w:type="pct"/>
            <w:tcBorders>
              <w:top w:val="single" w:sz="4" w:space="0" w:color="auto"/>
              <w:left w:val="single" w:sz="4" w:space="0" w:color="auto"/>
              <w:bottom w:val="single" w:sz="4" w:space="0" w:color="auto"/>
              <w:right w:val="single" w:sz="4" w:space="0" w:color="auto"/>
            </w:tcBorders>
            <w:shd w:val="clear" w:color="auto" w:fill="auto"/>
            <w:noWrap/>
            <w:vAlign w:val="bottom"/>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169</w:t>
            </w:r>
          </w:p>
        </w:tc>
      </w:tr>
      <w:tr w:rsidR="00DA621C" w:rsidRPr="00BD6AAA" w:rsidTr="00DA621C">
        <w:tc>
          <w:tcPr>
            <w:tcW w:w="334" w:type="pct"/>
            <w:tcBorders>
              <w:top w:val="nil"/>
              <w:left w:val="single" w:sz="4" w:space="0" w:color="auto"/>
              <w:bottom w:val="single" w:sz="4" w:space="0" w:color="auto"/>
              <w:right w:val="single" w:sz="4" w:space="0" w:color="auto"/>
            </w:tcBorders>
            <w:shd w:val="clear" w:color="auto" w:fill="auto"/>
            <w:noWrap/>
            <w:vAlign w:val="center"/>
          </w:tcPr>
          <w:p w:rsidR="00DA621C" w:rsidRPr="00BD6AAA" w:rsidRDefault="00DA621C" w:rsidP="00DA621C">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5</w:t>
            </w:r>
          </w:p>
        </w:tc>
        <w:tc>
          <w:tcPr>
            <w:tcW w:w="1001" w:type="pct"/>
            <w:tcBorders>
              <w:top w:val="nil"/>
              <w:left w:val="nil"/>
              <w:bottom w:val="single" w:sz="4" w:space="0" w:color="auto"/>
              <w:right w:val="single" w:sz="4" w:space="0" w:color="auto"/>
            </w:tcBorders>
            <w:shd w:val="clear" w:color="auto" w:fill="auto"/>
            <w:noWrap/>
            <w:vAlign w:val="bottom"/>
          </w:tcPr>
          <w:p w:rsidR="00DA621C" w:rsidRPr="00BD6AAA" w:rsidRDefault="00DA621C" w:rsidP="00DA621C">
            <w:pPr>
              <w:spacing w:before="0" w:after="0"/>
              <w:jc w:val="left"/>
              <w:rPr>
                <w:rFonts w:ascii="Times New Roman" w:eastAsia="Times New Roman" w:hAnsi="Times New Roman"/>
                <w:color w:val="000000"/>
                <w:szCs w:val="22"/>
              </w:rPr>
            </w:pPr>
            <w:r w:rsidRPr="00BD6AAA">
              <w:rPr>
                <w:rFonts w:ascii="Times New Roman" w:eastAsia="Times New Roman" w:hAnsi="Times New Roman"/>
                <w:bCs/>
                <w:color w:val="000000"/>
                <w:szCs w:val="22"/>
                <w:lang w:eastAsia="en-GB"/>
              </w:rPr>
              <w:t>Пирот</w:t>
            </w:r>
          </w:p>
        </w:tc>
        <w:tc>
          <w:tcPr>
            <w:tcW w:w="1345" w:type="pct"/>
            <w:tcBorders>
              <w:top w:val="single" w:sz="4" w:space="0" w:color="auto"/>
              <w:left w:val="nil"/>
              <w:bottom w:val="single" w:sz="4" w:space="0" w:color="auto"/>
              <w:right w:val="single" w:sz="4" w:space="0" w:color="auto"/>
            </w:tcBorders>
            <w:vAlign w:val="center"/>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4</w:t>
            </w:r>
          </w:p>
        </w:tc>
        <w:tc>
          <w:tcPr>
            <w:tcW w:w="1161" w:type="pct"/>
            <w:tcBorders>
              <w:top w:val="single" w:sz="4" w:space="0" w:color="auto"/>
              <w:left w:val="single" w:sz="4" w:space="0" w:color="auto"/>
              <w:bottom w:val="single" w:sz="4" w:space="0" w:color="auto"/>
              <w:right w:val="single" w:sz="4" w:space="0" w:color="auto"/>
            </w:tcBorders>
            <w:shd w:val="clear" w:color="auto" w:fill="auto"/>
            <w:vAlign w:val="center"/>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23</w:t>
            </w:r>
          </w:p>
        </w:tc>
        <w:tc>
          <w:tcPr>
            <w:tcW w:w="1159" w:type="pct"/>
            <w:tcBorders>
              <w:top w:val="single" w:sz="4" w:space="0" w:color="auto"/>
              <w:left w:val="single" w:sz="4" w:space="0" w:color="auto"/>
              <w:bottom w:val="single" w:sz="4" w:space="0" w:color="auto"/>
              <w:right w:val="single" w:sz="4" w:space="0" w:color="auto"/>
            </w:tcBorders>
            <w:shd w:val="clear" w:color="auto" w:fill="auto"/>
            <w:noWrap/>
            <w:vAlign w:val="bottom"/>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27</w:t>
            </w:r>
          </w:p>
        </w:tc>
      </w:tr>
      <w:tr w:rsidR="00DA621C" w:rsidRPr="00BD6AAA" w:rsidTr="00DA621C">
        <w:tc>
          <w:tcPr>
            <w:tcW w:w="334" w:type="pct"/>
            <w:tcBorders>
              <w:top w:val="nil"/>
              <w:left w:val="single" w:sz="4" w:space="0" w:color="auto"/>
              <w:bottom w:val="single" w:sz="4" w:space="0" w:color="auto"/>
              <w:right w:val="single" w:sz="4" w:space="0" w:color="auto"/>
            </w:tcBorders>
            <w:shd w:val="clear" w:color="000000" w:fill="FFFFFF"/>
            <w:noWrap/>
            <w:vAlign w:val="center"/>
          </w:tcPr>
          <w:p w:rsidR="00DA621C" w:rsidRPr="00BD6AAA" w:rsidRDefault="00DA621C" w:rsidP="00DA621C">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6</w:t>
            </w:r>
          </w:p>
        </w:tc>
        <w:tc>
          <w:tcPr>
            <w:tcW w:w="1001" w:type="pct"/>
            <w:tcBorders>
              <w:top w:val="nil"/>
              <w:left w:val="nil"/>
              <w:bottom w:val="single" w:sz="4" w:space="0" w:color="auto"/>
              <w:right w:val="single" w:sz="4" w:space="0" w:color="auto"/>
            </w:tcBorders>
            <w:shd w:val="clear" w:color="000000" w:fill="FFFFFF"/>
            <w:noWrap/>
            <w:vAlign w:val="bottom"/>
          </w:tcPr>
          <w:p w:rsidR="00DA621C" w:rsidRPr="00BD6AAA" w:rsidRDefault="00DA621C" w:rsidP="00DA621C">
            <w:pPr>
              <w:spacing w:before="0" w:after="0"/>
              <w:jc w:val="left"/>
              <w:rPr>
                <w:rFonts w:ascii="Times New Roman" w:eastAsia="Times New Roman" w:hAnsi="Times New Roman"/>
                <w:color w:val="000000"/>
                <w:szCs w:val="22"/>
              </w:rPr>
            </w:pPr>
            <w:r w:rsidRPr="00BD6AAA">
              <w:rPr>
                <w:rFonts w:ascii="Times New Roman" w:eastAsia="Times New Roman" w:hAnsi="Times New Roman"/>
                <w:bCs/>
                <w:color w:val="000000"/>
                <w:szCs w:val="22"/>
                <w:lang w:eastAsia="en-GB"/>
              </w:rPr>
              <w:t>Кикинда</w:t>
            </w:r>
          </w:p>
        </w:tc>
        <w:tc>
          <w:tcPr>
            <w:tcW w:w="1345" w:type="pct"/>
            <w:tcBorders>
              <w:top w:val="single" w:sz="4" w:space="0" w:color="auto"/>
              <w:left w:val="nil"/>
              <w:bottom w:val="single" w:sz="4" w:space="0" w:color="auto"/>
              <w:right w:val="single" w:sz="4" w:space="0" w:color="auto"/>
            </w:tcBorders>
            <w:shd w:val="clear" w:color="000000" w:fill="FFFFFF"/>
            <w:vAlign w:val="center"/>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6</w:t>
            </w:r>
          </w:p>
        </w:tc>
        <w:tc>
          <w:tcPr>
            <w:tcW w:w="1161" w:type="pct"/>
            <w:tcBorders>
              <w:top w:val="nil"/>
              <w:left w:val="single" w:sz="4" w:space="0" w:color="auto"/>
              <w:bottom w:val="single" w:sz="4" w:space="0" w:color="auto"/>
              <w:right w:val="single" w:sz="4" w:space="0" w:color="auto"/>
            </w:tcBorders>
            <w:shd w:val="clear" w:color="000000" w:fill="FFFFFF"/>
            <w:vAlign w:val="center"/>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53</w:t>
            </w:r>
          </w:p>
        </w:tc>
        <w:tc>
          <w:tcPr>
            <w:tcW w:w="1159" w:type="pct"/>
            <w:tcBorders>
              <w:top w:val="nil"/>
              <w:left w:val="single" w:sz="4" w:space="0" w:color="auto"/>
              <w:bottom w:val="single" w:sz="4" w:space="0" w:color="auto"/>
              <w:right w:val="single" w:sz="4" w:space="0" w:color="auto"/>
            </w:tcBorders>
            <w:shd w:val="clear" w:color="000000" w:fill="FFFFFF"/>
            <w:noWrap/>
            <w:vAlign w:val="bottom"/>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59</w:t>
            </w:r>
          </w:p>
        </w:tc>
      </w:tr>
      <w:tr w:rsidR="00DA621C" w:rsidRPr="00BD6AAA" w:rsidTr="00DA621C">
        <w:tc>
          <w:tcPr>
            <w:tcW w:w="334" w:type="pct"/>
            <w:tcBorders>
              <w:top w:val="nil"/>
              <w:left w:val="single" w:sz="4" w:space="0" w:color="auto"/>
              <w:bottom w:val="single" w:sz="4" w:space="0" w:color="auto"/>
              <w:right w:val="single" w:sz="4" w:space="0" w:color="auto"/>
            </w:tcBorders>
            <w:shd w:val="clear" w:color="auto" w:fill="auto"/>
            <w:noWrap/>
            <w:vAlign w:val="center"/>
          </w:tcPr>
          <w:p w:rsidR="00DA621C" w:rsidRPr="00BD6AAA" w:rsidRDefault="00DA621C" w:rsidP="00DA621C">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7</w:t>
            </w:r>
          </w:p>
        </w:tc>
        <w:tc>
          <w:tcPr>
            <w:tcW w:w="1001" w:type="pct"/>
            <w:tcBorders>
              <w:top w:val="single" w:sz="4" w:space="0" w:color="auto"/>
              <w:left w:val="nil"/>
              <w:bottom w:val="single" w:sz="4" w:space="0" w:color="auto"/>
              <w:right w:val="single" w:sz="4" w:space="0" w:color="auto"/>
            </w:tcBorders>
            <w:shd w:val="clear" w:color="000000" w:fill="auto"/>
            <w:noWrap/>
            <w:vAlign w:val="bottom"/>
          </w:tcPr>
          <w:p w:rsidR="00DA621C" w:rsidRPr="00BD6AAA" w:rsidRDefault="00DA621C" w:rsidP="00DA621C">
            <w:pPr>
              <w:spacing w:before="0" w:after="0"/>
              <w:jc w:val="left"/>
              <w:rPr>
                <w:rFonts w:ascii="Times New Roman" w:eastAsia="Times New Roman" w:hAnsi="Times New Roman"/>
                <w:color w:val="000000"/>
                <w:szCs w:val="22"/>
              </w:rPr>
            </w:pPr>
            <w:r w:rsidRPr="00BD6AAA">
              <w:rPr>
                <w:rFonts w:ascii="Times New Roman" w:eastAsia="Times New Roman" w:hAnsi="Times New Roman"/>
                <w:bCs/>
                <w:color w:val="000000"/>
                <w:szCs w:val="22"/>
                <w:lang w:eastAsia="en-GB"/>
              </w:rPr>
              <w:t>Лапово</w:t>
            </w:r>
          </w:p>
        </w:tc>
        <w:tc>
          <w:tcPr>
            <w:tcW w:w="1345" w:type="pct"/>
            <w:tcBorders>
              <w:top w:val="single" w:sz="4" w:space="0" w:color="auto"/>
              <w:left w:val="nil"/>
              <w:bottom w:val="single" w:sz="4" w:space="0" w:color="auto"/>
              <w:right w:val="single" w:sz="4" w:space="0" w:color="auto"/>
            </w:tcBorders>
            <w:vAlign w:val="center"/>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4</w:t>
            </w:r>
          </w:p>
        </w:tc>
        <w:tc>
          <w:tcPr>
            <w:tcW w:w="1161" w:type="pct"/>
            <w:tcBorders>
              <w:top w:val="nil"/>
              <w:left w:val="single" w:sz="4" w:space="0" w:color="auto"/>
              <w:bottom w:val="single" w:sz="4" w:space="0" w:color="auto"/>
              <w:right w:val="single" w:sz="4" w:space="0" w:color="auto"/>
            </w:tcBorders>
            <w:vAlign w:val="center"/>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237</w:t>
            </w:r>
          </w:p>
        </w:tc>
        <w:tc>
          <w:tcPr>
            <w:tcW w:w="1159" w:type="pct"/>
            <w:tcBorders>
              <w:top w:val="nil"/>
              <w:left w:val="single" w:sz="4" w:space="0" w:color="auto"/>
              <w:bottom w:val="single" w:sz="4" w:space="0" w:color="auto"/>
              <w:right w:val="single" w:sz="4" w:space="0" w:color="auto"/>
            </w:tcBorders>
            <w:shd w:val="clear" w:color="auto" w:fill="auto"/>
            <w:noWrap/>
            <w:vAlign w:val="bottom"/>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241</w:t>
            </w:r>
          </w:p>
        </w:tc>
      </w:tr>
      <w:tr w:rsidR="00DA621C" w:rsidRPr="00BD6AAA" w:rsidTr="00DA621C">
        <w:tc>
          <w:tcPr>
            <w:tcW w:w="334" w:type="pct"/>
            <w:tcBorders>
              <w:top w:val="nil"/>
              <w:left w:val="single" w:sz="4" w:space="0" w:color="auto"/>
              <w:bottom w:val="single" w:sz="4" w:space="0" w:color="auto"/>
              <w:right w:val="single" w:sz="4" w:space="0" w:color="auto"/>
            </w:tcBorders>
            <w:shd w:val="clear" w:color="auto" w:fill="auto"/>
            <w:noWrap/>
            <w:vAlign w:val="center"/>
          </w:tcPr>
          <w:p w:rsidR="00DA621C" w:rsidRPr="00BD6AAA" w:rsidRDefault="00DA621C" w:rsidP="00DA621C">
            <w:pPr>
              <w:spacing w:before="0" w:after="0"/>
              <w:jc w:val="center"/>
              <w:rPr>
                <w:rFonts w:ascii="Times New Roman" w:eastAsia="Times New Roman" w:hAnsi="Times New Roman"/>
                <w:szCs w:val="22"/>
              </w:rPr>
            </w:pPr>
            <w:r w:rsidRPr="00BD6AAA">
              <w:rPr>
                <w:rFonts w:ascii="Times New Roman" w:eastAsia="Times New Roman" w:hAnsi="Times New Roman"/>
                <w:szCs w:val="22"/>
              </w:rPr>
              <w:t>8</w:t>
            </w:r>
          </w:p>
        </w:tc>
        <w:tc>
          <w:tcPr>
            <w:tcW w:w="1001" w:type="pct"/>
            <w:tcBorders>
              <w:top w:val="nil"/>
              <w:left w:val="nil"/>
              <w:bottom w:val="single" w:sz="4" w:space="0" w:color="auto"/>
              <w:right w:val="single" w:sz="4" w:space="0" w:color="auto"/>
            </w:tcBorders>
            <w:shd w:val="clear" w:color="auto" w:fill="auto"/>
            <w:noWrap/>
            <w:vAlign w:val="bottom"/>
          </w:tcPr>
          <w:p w:rsidR="00DA621C" w:rsidRPr="00BD6AAA" w:rsidRDefault="00DA621C" w:rsidP="00DA621C">
            <w:pPr>
              <w:spacing w:before="0" w:after="0"/>
              <w:jc w:val="left"/>
              <w:rPr>
                <w:rFonts w:ascii="Times New Roman" w:eastAsia="Times New Roman" w:hAnsi="Times New Roman"/>
                <w:szCs w:val="22"/>
              </w:rPr>
            </w:pPr>
            <w:r w:rsidRPr="00BD6AAA">
              <w:rPr>
                <w:rFonts w:ascii="Times New Roman" w:eastAsia="Times New Roman" w:hAnsi="Times New Roman"/>
                <w:bCs/>
                <w:color w:val="000000"/>
                <w:szCs w:val="22"/>
                <w:lang w:eastAsia="en-GB"/>
              </w:rPr>
              <w:t>Јагодина</w:t>
            </w:r>
          </w:p>
        </w:tc>
        <w:tc>
          <w:tcPr>
            <w:tcW w:w="1345" w:type="pct"/>
            <w:tcBorders>
              <w:top w:val="single" w:sz="4" w:space="0" w:color="auto"/>
              <w:left w:val="nil"/>
              <w:bottom w:val="single" w:sz="4" w:space="0" w:color="auto"/>
              <w:right w:val="single" w:sz="4" w:space="0" w:color="auto"/>
            </w:tcBorders>
            <w:vAlign w:val="center"/>
          </w:tcPr>
          <w:p w:rsidR="00DA621C" w:rsidRPr="00BD6AAA" w:rsidRDefault="00DA621C" w:rsidP="00DA621C">
            <w:pPr>
              <w:spacing w:before="0" w:after="0"/>
              <w:jc w:val="center"/>
              <w:rPr>
                <w:rFonts w:ascii="Times New Roman" w:eastAsia="Times New Roman" w:hAnsi="Times New Roman"/>
                <w:i/>
                <w:iCs/>
                <w:color w:val="404040" w:themeColor="text1" w:themeTint="BF"/>
                <w:szCs w:val="22"/>
              </w:rPr>
            </w:pPr>
            <w:r w:rsidRPr="00BD6AAA">
              <w:rPr>
                <w:rFonts w:ascii="Times New Roman" w:eastAsia="Times New Roman" w:hAnsi="Times New Roman"/>
                <w:color w:val="000000"/>
                <w:szCs w:val="22"/>
              </w:rPr>
              <w:t>3</w:t>
            </w:r>
          </w:p>
        </w:tc>
        <w:tc>
          <w:tcPr>
            <w:tcW w:w="1161" w:type="pct"/>
            <w:tcBorders>
              <w:top w:val="single" w:sz="4" w:space="0" w:color="auto"/>
              <w:left w:val="single" w:sz="4" w:space="0" w:color="auto"/>
              <w:bottom w:val="single" w:sz="4" w:space="0" w:color="auto"/>
              <w:right w:val="single" w:sz="4" w:space="0" w:color="auto"/>
            </w:tcBorders>
            <w:shd w:val="clear" w:color="auto" w:fill="auto"/>
            <w:vAlign w:val="center"/>
          </w:tcPr>
          <w:p w:rsidR="00DA621C" w:rsidRPr="00BD6AAA" w:rsidRDefault="00DA621C" w:rsidP="00DA621C">
            <w:pPr>
              <w:spacing w:before="0" w:after="0"/>
              <w:jc w:val="center"/>
              <w:rPr>
                <w:rFonts w:ascii="Times New Roman" w:eastAsia="Times New Roman" w:hAnsi="Times New Roman"/>
                <w:i/>
                <w:iCs/>
                <w:color w:val="404040" w:themeColor="text1" w:themeTint="BF"/>
                <w:szCs w:val="22"/>
              </w:rPr>
            </w:pPr>
            <w:r w:rsidRPr="00BD6AAA">
              <w:rPr>
                <w:rFonts w:ascii="Times New Roman" w:eastAsia="Times New Roman" w:hAnsi="Times New Roman"/>
                <w:color w:val="000000"/>
                <w:szCs w:val="22"/>
              </w:rPr>
              <w:t>95</w:t>
            </w:r>
          </w:p>
        </w:tc>
        <w:tc>
          <w:tcPr>
            <w:tcW w:w="1159" w:type="pct"/>
            <w:tcBorders>
              <w:top w:val="single" w:sz="4" w:space="0" w:color="auto"/>
              <w:left w:val="single" w:sz="4" w:space="0" w:color="auto"/>
              <w:bottom w:val="single" w:sz="4" w:space="0" w:color="auto"/>
              <w:right w:val="single" w:sz="4" w:space="0" w:color="auto"/>
            </w:tcBorders>
            <w:shd w:val="clear" w:color="auto" w:fill="auto"/>
            <w:noWrap/>
            <w:vAlign w:val="bottom"/>
          </w:tcPr>
          <w:p w:rsidR="00DA621C" w:rsidRPr="00BD6AAA" w:rsidRDefault="00DA621C" w:rsidP="00DA621C">
            <w:pPr>
              <w:spacing w:before="0" w:after="0"/>
              <w:jc w:val="center"/>
              <w:rPr>
                <w:rFonts w:ascii="Times New Roman" w:eastAsia="Times New Roman" w:hAnsi="Times New Roman"/>
                <w:i/>
                <w:iCs/>
                <w:color w:val="404040" w:themeColor="text1" w:themeTint="BF"/>
                <w:szCs w:val="22"/>
              </w:rPr>
            </w:pPr>
            <w:r w:rsidRPr="00BD6AAA">
              <w:rPr>
                <w:rFonts w:ascii="Times New Roman" w:eastAsia="Times New Roman" w:hAnsi="Times New Roman"/>
                <w:szCs w:val="22"/>
              </w:rPr>
              <w:t>98</w:t>
            </w:r>
          </w:p>
        </w:tc>
      </w:tr>
      <w:tr w:rsidR="00DA621C" w:rsidRPr="00BD6AAA" w:rsidTr="00DA621C">
        <w:tc>
          <w:tcPr>
            <w:tcW w:w="334" w:type="pct"/>
            <w:tcBorders>
              <w:top w:val="nil"/>
              <w:left w:val="single" w:sz="4" w:space="0" w:color="auto"/>
              <w:bottom w:val="single" w:sz="4" w:space="0" w:color="auto"/>
              <w:right w:val="single" w:sz="4" w:space="0" w:color="auto"/>
            </w:tcBorders>
            <w:shd w:val="clear" w:color="auto" w:fill="auto"/>
            <w:noWrap/>
            <w:vAlign w:val="center"/>
          </w:tcPr>
          <w:p w:rsidR="00DA621C" w:rsidRPr="00BD6AAA" w:rsidRDefault="00DA621C" w:rsidP="00DA621C">
            <w:pPr>
              <w:spacing w:before="0" w:after="0"/>
              <w:jc w:val="center"/>
              <w:rPr>
                <w:rFonts w:ascii="Times New Roman" w:eastAsia="Times New Roman" w:hAnsi="Times New Roman"/>
                <w:szCs w:val="22"/>
              </w:rPr>
            </w:pPr>
            <w:r w:rsidRPr="00BD6AAA">
              <w:rPr>
                <w:rFonts w:ascii="Times New Roman" w:eastAsia="Times New Roman" w:hAnsi="Times New Roman"/>
                <w:szCs w:val="22"/>
              </w:rPr>
              <w:t>9</w:t>
            </w:r>
          </w:p>
        </w:tc>
        <w:tc>
          <w:tcPr>
            <w:tcW w:w="1001" w:type="pct"/>
            <w:tcBorders>
              <w:top w:val="nil"/>
              <w:left w:val="nil"/>
              <w:bottom w:val="single" w:sz="4" w:space="0" w:color="auto"/>
              <w:right w:val="single" w:sz="4" w:space="0" w:color="auto"/>
            </w:tcBorders>
            <w:shd w:val="clear" w:color="auto" w:fill="auto"/>
            <w:vAlign w:val="bottom"/>
          </w:tcPr>
          <w:p w:rsidR="00DA621C" w:rsidRPr="00BD6AAA" w:rsidRDefault="00DA621C" w:rsidP="00DA621C">
            <w:pPr>
              <w:spacing w:before="0" w:after="0"/>
              <w:jc w:val="left"/>
              <w:rPr>
                <w:rFonts w:ascii="Times New Roman" w:eastAsia="Times New Roman" w:hAnsi="Times New Roman"/>
                <w:szCs w:val="22"/>
              </w:rPr>
            </w:pPr>
            <w:r w:rsidRPr="00BD6AAA">
              <w:rPr>
                <w:rFonts w:ascii="Times New Roman" w:eastAsia="Times New Roman" w:hAnsi="Times New Roman"/>
                <w:bCs/>
                <w:color w:val="000000"/>
                <w:szCs w:val="22"/>
                <w:lang w:eastAsia="en-GB"/>
              </w:rPr>
              <w:t>Лесковац</w:t>
            </w:r>
          </w:p>
        </w:tc>
        <w:tc>
          <w:tcPr>
            <w:tcW w:w="1345" w:type="pct"/>
            <w:tcBorders>
              <w:top w:val="single" w:sz="4" w:space="0" w:color="auto"/>
              <w:left w:val="nil"/>
              <w:bottom w:val="single" w:sz="4" w:space="0" w:color="auto"/>
              <w:right w:val="single" w:sz="4" w:space="0" w:color="auto"/>
            </w:tcBorders>
            <w:vAlign w:val="center"/>
          </w:tcPr>
          <w:p w:rsidR="00DA621C" w:rsidRPr="00BD6AAA" w:rsidRDefault="00DA621C" w:rsidP="00DA621C">
            <w:pPr>
              <w:spacing w:before="0" w:after="0"/>
              <w:jc w:val="center"/>
              <w:rPr>
                <w:rFonts w:ascii="Times New Roman" w:eastAsia="Times New Roman" w:hAnsi="Times New Roman"/>
                <w:i/>
                <w:iCs/>
                <w:color w:val="404040" w:themeColor="text1" w:themeTint="BF"/>
                <w:szCs w:val="22"/>
              </w:rPr>
            </w:pPr>
            <w:r w:rsidRPr="00BD6AAA">
              <w:rPr>
                <w:rFonts w:ascii="Times New Roman" w:eastAsia="Times New Roman" w:hAnsi="Times New Roman"/>
                <w:color w:val="000000"/>
                <w:szCs w:val="22"/>
              </w:rPr>
              <w:t>6</w:t>
            </w:r>
          </w:p>
        </w:tc>
        <w:tc>
          <w:tcPr>
            <w:tcW w:w="1161" w:type="pct"/>
            <w:tcBorders>
              <w:top w:val="single" w:sz="4" w:space="0" w:color="auto"/>
              <w:left w:val="single" w:sz="4" w:space="0" w:color="auto"/>
              <w:bottom w:val="single" w:sz="4" w:space="0" w:color="auto"/>
              <w:right w:val="single" w:sz="4" w:space="0" w:color="auto"/>
            </w:tcBorders>
            <w:shd w:val="clear" w:color="auto" w:fill="auto"/>
            <w:vAlign w:val="center"/>
          </w:tcPr>
          <w:p w:rsidR="00DA621C" w:rsidRPr="00BD6AAA" w:rsidRDefault="00DA621C" w:rsidP="00DA621C">
            <w:pPr>
              <w:spacing w:before="0" w:after="0"/>
              <w:jc w:val="center"/>
              <w:rPr>
                <w:rFonts w:ascii="Times New Roman" w:eastAsia="Times New Roman" w:hAnsi="Times New Roman"/>
                <w:i/>
                <w:iCs/>
                <w:color w:val="404040" w:themeColor="text1" w:themeTint="BF"/>
                <w:szCs w:val="22"/>
              </w:rPr>
            </w:pPr>
            <w:r w:rsidRPr="00BD6AAA">
              <w:rPr>
                <w:rFonts w:ascii="Times New Roman" w:eastAsia="Times New Roman" w:hAnsi="Times New Roman"/>
                <w:color w:val="000000"/>
                <w:szCs w:val="22"/>
              </w:rPr>
              <w:t>160</w:t>
            </w:r>
          </w:p>
        </w:tc>
        <w:tc>
          <w:tcPr>
            <w:tcW w:w="1159" w:type="pct"/>
            <w:tcBorders>
              <w:top w:val="single" w:sz="4" w:space="0" w:color="auto"/>
              <w:left w:val="single" w:sz="4" w:space="0" w:color="auto"/>
              <w:bottom w:val="single" w:sz="4" w:space="0" w:color="auto"/>
              <w:right w:val="single" w:sz="4" w:space="0" w:color="auto"/>
            </w:tcBorders>
            <w:shd w:val="clear" w:color="auto" w:fill="auto"/>
            <w:noWrap/>
            <w:vAlign w:val="bottom"/>
          </w:tcPr>
          <w:p w:rsidR="00DA621C" w:rsidRPr="00BD6AAA" w:rsidRDefault="00DA621C" w:rsidP="00DA621C">
            <w:pPr>
              <w:spacing w:before="0" w:after="0"/>
              <w:jc w:val="center"/>
              <w:rPr>
                <w:rFonts w:ascii="Times New Roman" w:eastAsia="Times New Roman" w:hAnsi="Times New Roman"/>
                <w:i/>
                <w:iCs/>
                <w:color w:val="404040" w:themeColor="text1" w:themeTint="BF"/>
                <w:szCs w:val="22"/>
              </w:rPr>
            </w:pPr>
            <w:r w:rsidRPr="00BD6AAA">
              <w:rPr>
                <w:rFonts w:ascii="Times New Roman" w:eastAsia="Times New Roman" w:hAnsi="Times New Roman"/>
                <w:szCs w:val="22"/>
              </w:rPr>
              <w:t>166</w:t>
            </w:r>
          </w:p>
        </w:tc>
      </w:tr>
      <w:tr w:rsidR="00DA621C" w:rsidRPr="00BD6AAA" w:rsidTr="00DA621C">
        <w:tc>
          <w:tcPr>
            <w:tcW w:w="334" w:type="pct"/>
            <w:tcBorders>
              <w:top w:val="nil"/>
              <w:left w:val="single" w:sz="4" w:space="0" w:color="auto"/>
              <w:bottom w:val="single" w:sz="4" w:space="0" w:color="auto"/>
              <w:right w:val="single" w:sz="4" w:space="0" w:color="auto"/>
            </w:tcBorders>
            <w:shd w:val="clear" w:color="auto" w:fill="auto"/>
            <w:vAlign w:val="center"/>
          </w:tcPr>
          <w:p w:rsidR="00DA621C" w:rsidRPr="00BD6AAA" w:rsidRDefault="00DA621C" w:rsidP="00DA621C">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10</w:t>
            </w:r>
          </w:p>
        </w:tc>
        <w:tc>
          <w:tcPr>
            <w:tcW w:w="1001" w:type="pct"/>
            <w:tcBorders>
              <w:top w:val="nil"/>
              <w:left w:val="nil"/>
              <w:bottom w:val="single" w:sz="4" w:space="0" w:color="auto"/>
              <w:right w:val="single" w:sz="4" w:space="0" w:color="auto"/>
            </w:tcBorders>
            <w:shd w:val="clear" w:color="auto" w:fill="auto"/>
            <w:vAlign w:val="bottom"/>
          </w:tcPr>
          <w:p w:rsidR="00DA621C" w:rsidRPr="00BD6AAA" w:rsidRDefault="00DA621C" w:rsidP="00DA621C">
            <w:pPr>
              <w:spacing w:before="0" w:after="0"/>
              <w:jc w:val="left"/>
              <w:rPr>
                <w:rFonts w:ascii="Times New Roman" w:eastAsia="Times New Roman" w:hAnsi="Times New Roman"/>
                <w:szCs w:val="22"/>
              </w:rPr>
            </w:pPr>
            <w:r w:rsidRPr="00BD6AAA">
              <w:rPr>
                <w:rFonts w:ascii="Times New Roman" w:eastAsia="Times New Roman" w:hAnsi="Times New Roman"/>
                <w:bCs/>
                <w:color w:val="000000"/>
                <w:szCs w:val="22"/>
                <w:lang w:eastAsia="en-GB"/>
              </w:rPr>
              <w:t>Суботица</w:t>
            </w:r>
          </w:p>
        </w:tc>
        <w:tc>
          <w:tcPr>
            <w:tcW w:w="1345" w:type="pct"/>
            <w:tcBorders>
              <w:top w:val="single" w:sz="4" w:space="0" w:color="auto"/>
              <w:left w:val="nil"/>
              <w:bottom w:val="single" w:sz="4" w:space="0" w:color="auto"/>
              <w:right w:val="single" w:sz="4" w:space="0" w:color="auto"/>
            </w:tcBorders>
            <w:vAlign w:val="center"/>
          </w:tcPr>
          <w:p w:rsidR="00DA621C" w:rsidRPr="00BD6AAA" w:rsidRDefault="00DA621C" w:rsidP="00DA621C">
            <w:pPr>
              <w:spacing w:before="0" w:after="0"/>
              <w:jc w:val="center"/>
              <w:rPr>
                <w:rFonts w:ascii="Times New Roman" w:eastAsia="Times New Roman" w:hAnsi="Times New Roman"/>
                <w:i/>
                <w:iCs/>
                <w:color w:val="404040" w:themeColor="text1" w:themeTint="BF"/>
                <w:szCs w:val="22"/>
              </w:rPr>
            </w:pPr>
            <w:r w:rsidRPr="00BD6AAA">
              <w:rPr>
                <w:rFonts w:ascii="Times New Roman" w:eastAsia="Times New Roman" w:hAnsi="Times New Roman"/>
                <w:szCs w:val="22"/>
              </w:rPr>
              <w:t>7</w:t>
            </w:r>
          </w:p>
        </w:tc>
        <w:tc>
          <w:tcPr>
            <w:tcW w:w="1161" w:type="pct"/>
            <w:tcBorders>
              <w:top w:val="nil"/>
              <w:left w:val="single" w:sz="4" w:space="0" w:color="auto"/>
              <w:bottom w:val="single" w:sz="4" w:space="0" w:color="auto"/>
              <w:right w:val="single" w:sz="4" w:space="0" w:color="auto"/>
            </w:tcBorders>
            <w:vAlign w:val="center"/>
          </w:tcPr>
          <w:p w:rsidR="00DA621C" w:rsidRPr="00BD6AAA" w:rsidRDefault="00DA621C" w:rsidP="00DA621C">
            <w:pPr>
              <w:spacing w:before="0" w:after="0"/>
              <w:jc w:val="center"/>
              <w:rPr>
                <w:rFonts w:ascii="Times New Roman" w:eastAsia="Times New Roman" w:hAnsi="Times New Roman"/>
                <w:i/>
                <w:iCs/>
                <w:color w:val="404040" w:themeColor="text1" w:themeTint="BF"/>
                <w:szCs w:val="22"/>
              </w:rPr>
            </w:pPr>
            <w:r w:rsidRPr="00BD6AAA">
              <w:rPr>
                <w:rFonts w:ascii="Times New Roman" w:eastAsia="Times New Roman" w:hAnsi="Times New Roman"/>
                <w:szCs w:val="22"/>
              </w:rPr>
              <w:t>58</w:t>
            </w:r>
          </w:p>
        </w:tc>
        <w:tc>
          <w:tcPr>
            <w:tcW w:w="1159" w:type="pct"/>
            <w:tcBorders>
              <w:top w:val="nil"/>
              <w:left w:val="single" w:sz="4" w:space="0" w:color="auto"/>
              <w:bottom w:val="single" w:sz="4" w:space="0" w:color="auto"/>
              <w:right w:val="single" w:sz="4" w:space="0" w:color="auto"/>
            </w:tcBorders>
            <w:shd w:val="clear" w:color="auto" w:fill="auto"/>
            <w:vAlign w:val="bottom"/>
          </w:tcPr>
          <w:p w:rsidR="00DA621C" w:rsidRPr="00BD6AAA" w:rsidRDefault="00DA621C" w:rsidP="00DA621C">
            <w:pPr>
              <w:spacing w:before="0" w:after="0"/>
              <w:jc w:val="center"/>
              <w:rPr>
                <w:rFonts w:ascii="Times New Roman" w:eastAsia="Times New Roman" w:hAnsi="Times New Roman"/>
                <w:i/>
                <w:iCs/>
                <w:color w:val="404040" w:themeColor="text1" w:themeTint="BF"/>
                <w:szCs w:val="22"/>
              </w:rPr>
            </w:pPr>
            <w:r w:rsidRPr="00BD6AAA">
              <w:rPr>
                <w:rFonts w:ascii="Times New Roman" w:eastAsia="Times New Roman" w:hAnsi="Times New Roman"/>
                <w:szCs w:val="22"/>
              </w:rPr>
              <w:t>65</w:t>
            </w:r>
          </w:p>
        </w:tc>
      </w:tr>
      <w:tr w:rsidR="00DA621C" w:rsidRPr="00BD6AAA" w:rsidTr="00DA621C">
        <w:tc>
          <w:tcPr>
            <w:tcW w:w="334" w:type="pct"/>
            <w:tcBorders>
              <w:top w:val="nil"/>
              <w:left w:val="single" w:sz="4" w:space="0" w:color="auto"/>
              <w:bottom w:val="single" w:sz="4" w:space="0" w:color="auto"/>
              <w:right w:val="single" w:sz="4" w:space="0" w:color="auto"/>
            </w:tcBorders>
            <w:shd w:val="clear" w:color="auto" w:fill="auto"/>
            <w:noWrap/>
            <w:vAlign w:val="center"/>
          </w:tcPr>
          <w:p w:rsidR="00DA621C" w:rsidRPr="00BD6AAA" w:rsidRDefault="00DA621C" w:rsidP="00DA621C">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11</w:t>
            </w:r>
          </w:p>
        </w:tc>
        <w:tc>
          <w:tcPr>
            <w:tcW w:w="1001" w:type="pct"/>
            <w:tcBorders>
              <w:top w:val="nil"/>
              <w:left w:val="nil"/>
              <w:bottom w:val="single" w:sz="4" w:space="0" w:color="auto"/>
              <w:right w:val="single" w:sz="4" w:space="0" w:color="auto"/>
            </w:tcBorders>
            <w:shd w:val="clear" w:color="auto" w:fill="auto"/>
            <w:noWrap/>
            <w:vAlign w:val="bottom"/>
          </w:tcPr>
          <w:p w:rsidR="00DA621C" w:rsidRPr="00BD6AAA" w:rsidRDefault="00DA621C" w:rsidP="00DA621C">
            <w:pPr>
              <w:spacing w:before="0" w:after="0"/>
              <w:jc w:val="left"/>
              <w:rPr>
                <w:rFonts w:ascii="Times New Roman" w:eastAsia="Times New Roman" w:hAnsi="Times New Roman"/>
                <w:color w:val="000000"/>
                <w:szCs w:val="22"/>
              </w:rPr>
            </w:pPr>
            <w:r w:rsidRPr="00BD6AAA">
              <w:rPr>
                <w:rFonts w:ascii="Times New Roman" w:eastAsia="Times New Roman" w:hAnsi="Times New Roman"/>
                <w:bCs/>
                <w:color w:val="000000"/>
                <w:szCs w:val="22"/>
                <w:lang w:eastAsia="en-GB"/>
              </w:rPr>
              <w:t>Колубара</w:t>
            </w:r>
          </w:p>
        </w:tc>
        <w:tc>
          <w:tcPr>
            <w:tcW w:w="1345" w:type="pct"/>
            <w:tcBorders>
              <w:top w:val="single" w:sz="4" w:space="0" w:color="auto"/>
              <w:left w:val="nil"/>
              <w:bottom w:val="single" w:sz="4" w:space="0" w:color="auto"/>
              <w:right w:val="single" w:sz="4" w:space="0" w:color="auto"/>
            </w:tcBorders>
            <w:vAlign w:val="center"/>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11</w:t>
            </w:r>
          </w:p>
        </w:tc>
        <w:tc>
          <w:tcPr>
            <w:tcW w:w="1161" w:type="pct"/>
            <w:tcBorders>
              <w:top w:val="nil"/>
              <w:left w:val="single" w:sz="4" w:space="0" w:color="auto"/>
              <w:bottom w:val="single" w:sz="4" w:space="0" w:color="auto"/>
              <w:right w:val="single" w:sz="4" w:space="0" w:color="auto"/>
            </w:tcBorders>
            <w:vAlign w:val="center"/>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206</w:t>
            </w:r>
          </w:p>
        </w:tc>
        <w:tc>
          <w:tcPr>
            <w:tcW w:w="1159" w:type="pct"/>
            <w:tcBorders>
              <w:top w:val="nil"/>
              <w:left w:val="single" w:sz="4" w:space="0" w:color="auto"/>
              <w:bottom w:val="single" w:sz="4" w:space="0" w:color="auto"/>
              <w:right w:val="single" w:sz="4" w:space="0" w:color="auto"/>
            </w:tcBorders>
            <w:shd w:val="clear" w:color="auto" w:fill="auto"/>
            <w:noWrap/>
            <w:vAlign w:val="bottom"/>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217</w:t>
            </w:r>
          </w:p>
        </w:tc>
      </w:tr>
      <w:tr w:rsidR="00DA621C" w:rsidRPr="00BD6AAA" w:rsidTr="00DA621C">
        <w:tc>
          <w:tcPr>
            <w:tcW w:w="334" w:type="pct"/>
            <w:tcBorders>
              <w:top w:val="nil"/>
              <w:left w:val="single" w:sz="4" w:space="0" w:color="auto"/>
              <w:bottom w:val="single" w:sz="4" w:space="0" w:color="auto"/>
              <w:right w:val="single" w:sz="4" w:space="0" w:color="auto"/>
            </w:tcBorders>
            <w:shd w:val="clear" w:color="auto" w:fill="auto"/>
            <w:noWrap/>
            <w:vAlign w:val="center"/>
          </w:tcPr>
          <w:p w:rsidR="00DA621C" w:rsidRPr="00BD6AAA" w:rsidRDefault="00DA621C" w:rsidP="00DA621C">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12</w:t>
            </w:r>
          </w:p>
        </w:tc>
        <w:tc>
          <w:tcPr>
            <w:tcW w:w="1001" w:type="pct"/>
            <w:tcBorders>
              <w:top w:val="nil"/>
              <w:left w:val="nil"/>
              <w:bottom w:val="single" w:sz="4" w:space="0" w:color="auto"/>
              <w:right w:val="single" w:sz="4" w:space="0" w:color="auto"/>
            </w:tcBorders>
            <w:shd w:val="clear" w:color="auto" w:fill="auto"/>
            <w:noWrap/>
            <w:vAlign w:val="bottom"/>
          </w:tcPr>
          <w:p w:rsidR="00DA621C" w:rsidRPr="00BD6AAA" w:rsidRDefault="00DA621C" w:rsidP="00DA621C">
            <w:pPr>
              <w:spacing w:before="0" w:after="0"/>
              <w:jc w:val="left"/>
              <w:rPr>
                <w:rFonts w:ascii="Times New Roman" w:eastAsia="Times New Roman" w:hAnsi="Times New Roman"/>
                <w:color w:val="000000"/>
                <w:szCs w:val="22"/>
              </w:rPr>
            </w:pPr>
            <w:r w:rsidRPr="00BD6AAA">
              <w:rPr>
                <w:rFonts w:ascii="Times New Roman" w:eastAsia="Times New Roman" w:hAnsi="Times New Roman"/>
                <w:bCs/>
                <w:color w:val="000000"/>
                <w:szCs w:val="22"/>
                <w:lang w:eastAsia="en-GB"/>
              </w:rPr>
              <w:t>Београд</w:t>
            </w:r>
          </w:p>
        </w:tc>
        <w:tc>
          <w:tcPr>
            <w:tcW w:w="1345" w:type="pct"/>
            <w:tcBorders>
              <w:top w:val="single" w:sz="4" w:space="0" w:color="auto"/>
              <w:left w:val="nil"/>
              <w:bottom w:val="single" w:sz="4" w:space="0" w:color="auto"/>
              <w:right w:val="single" w:sz="4" w:space="0" w:color="auto"/>
            </w:tcBorders>
            <w:vAlign w:val="center"/>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4</w:t>
            </w:r>
          </w:p>
        </w:tc>
        <w:tc>
          <w:tcPr>
            <w:tcW w:w="1161" w:type="pct"/>
            <w:tcBorders>
              <w:top w:val="nil"/>
              <w:left w:val="single" w:sz="4" w:space="0" w:color="auto"/>
              <w:bottom w:val="single" w:sz="4" w:space="0" w:color="auto"/>
              <w:right w:val="single" w:sz="4" w:space="0" w:color="auto"/>
            </w:tcBorders>
            <w:vAlign w:val="center"/>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58</w:t>
            </w:r>
          </w:p>
        </w:tc>
        <w:tc>
          <w:tcPr>
            <w:tcW w:w="1159" w:type="pct"/>
            <w:tcBorders>
              <w:top w:val="nil"/>
              <w:left w:val="single" w:sz="4" w:space="0" w:color="auto"/>
              <w:bottom w:val="single" w:sz="4" w:space="0" w:color="auto"/>
              <w:right w:val="single" w:sz="4" w:space="0" w:color="auto"/>
            </w:tcBorders>
            <w:shd w:val="clear" w:color="auto" w:fill="auto"/>
            <w:noWrap/>
            <w:vAlign w:val="bottom"/>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62</w:t>
            </w:r>
          </w:p>
        </w:tc>
      </w:tr>
      <w:tr w:rsidR="00DA621C" w:rsidRPr="00BD6AAA" w:rsidTr="00DA621C">
        <w:tc>
          <w:tcPr>
            <w:tcW w:w="334" w:type="pct"/>
            <w:tcBorders>
              <w:top w:val="nil"/>
              <w:left w:val="single" w:sz="4" w:space="0" w:color="auto"/>
              <w:bottom w:val="single" w:sz="4" w:space="0" w:color="auto"/>
              <w:right w:val="single" w:sz="4" w:space="0" w:color="auto"/>
            </w:tcBorders>
            <w:shd w:val="clear" w:color="auto" w:fill="auto"/>
            <w:noWrap/>
            <w:vAlign w:val="center"/>
          </w:tcPr>
          <w:p w:rsidR="00DA621C" w:rsidRPr="00BD6AAA" w:rsidRDefault="00DA621C" w:rsidP="00DA621C">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13</w:t>
            </w:r>
          </w:p>
        </w:tc>
        <w:tc>
          <w:tcPr>
            <w:tcW w:w="1001" w:type="pct"/>
            <w:tcBorders>
              <w:top w:val="nil"/>
              <w:left w:val="nil"/>
              <w:bottom w:val="single" w:sz="4" w:space="0" w:color="auto"/>
              <w:right w:val="single" w:sz="4" w:space="0" w:color="auto"/>
            </w:tcBorders>
            <w:shd w:val="clear" w:color="auto" w:fill="auto"/>
            <w:noWrap/>
            <w:vAlign w:val="bottom"/>
          </w:tcPr>
          <w:p w:rsidR="00DA621C" w:rsidRPr="00BD6AAA" w:rsidRDefault="00DA621C" w:rsidP="00DA621C">
            <w:pPr>
              <w:spacing w:before="0" w:after="0"/>
              <w:jc w:val="left"/>
              <w:rPr>
                <w:rFonts w:ascii="Times New Roman" w:eastAsia="Times New Roman" w:hAnsi="Times New Roman"/>
                <w:color w:val="000000"/>
                <w:szCs w:val="22"/>
              </w:rPr>
            </w:pPr>
            <w:r w:rsidRPr="00BD6AAA">
              <w:rPr>
                <w:rFonts w:ascii="Times New Roman" w:eastAsia="Times New Roman" w:hAnsi="Times New Roman"/>
                <w:bCs/>
                <w:color w:val="000000"/>
                <w:szCs w:val="22"/>
                <w:lang w:eastAsia="en-GB"/>
              </w:rPr>
              <w:t>Зрењанин</w:t>
            </w:r>
          </w:p>
        </w:tc>
        <w:tc>
          <w:tcPr>
            <w:tcW w:w="1345" w:type="pct"/>
            <w:tcBorders>
              <w:top w:val="single" w:sz="4" w:space="0" w:color="auto"/>
              <w:left w:val="nil"/>
              <w:bottom w:val="single" w:sz="4" w:space="0" w:color="auto"/>
              <w:right w:val="single" w:sz="4" w:space="0" w:color="auto"/>
            </w:tcBorders>
            <w:vAlign w:val="center"/>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3</w:t>
            </w:r>
          </w:p>
        </w:tc>
        <w:tc>
          <w:tcPr>
            <w:tcW w:w="1161" w:type="pct"/>
            <w:tcBorders>
              <w:top w:val="single" w:sz="4" w:space="0" w:color="auto"/>
              <w:left w:val="single" w:sz="4" w:space="0" w:color="auto"/>
              <w:bottom w:val="single" w:sz="4" w:space="0" w:color="auto"/>
              <w:right w:val="single" w:sz="4" w:space="0" w:color="auto"/>
            </w:tcBorders>
            <w:shd w:val="clear" w:color="auto" w:fill="auto"/>
            <w:vAlign w:val="center"/>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57</w:t>
            </w:r>
          </w:p>
        </w:tc>
        <w:tc>
          <w:tcPr>
            <w:tcW w:w="1159" w:type="pct"/>
            <w:tcBorders>
              <w:top w:val="single" w:sz="4" w:space="0" w:color="auto"/>
              <w:left w:val="single" w:sz="4" w:space="0" w:color="auto"/>
              <w:bottom w:val="single" w:sz="4" w:space="0" w:color="auto"/>
              <w:right w:val="single" w:sz="4" w:space="0" w:color="auto"/>
            </w:tcBorders>
            <w:shd w:val="clear" w:color="auto" w:fill="auto"/>
            <w:noWrap/>
            <w:vAlign w:val="bottom"/>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60</w:t>
            </w:r>
          </w:p>
        </w:tc>
      </w:tr>
      <w:tr w:rsidR="00DA621C" w:rsidRPr="00BD6AAA" w:rsidTr="00DA621C">
        <w:tc>
          <w:tcPr>
            <w:tcW w:w="334" w:type="pct"/>
            <w:tcBorders>
              <w:top w:val="nil"/>
              <w:left w:val="single" w:sz="4" w:space="0" w:color="auto"/>
              <w:bottom w:val="single" w:sz="4" w:space="0" w:color="auto"/>
              <w:right w:val="single" w:sz="4" w:space="0" w:color="auto"/>
            </w:tcBorders>
            <w:shd w:val="clear" w:color="auto" w:fill="auto"/>
            <w:noWrap/>
            <w:vAlign w:val="center"/>
          </w:tcPr>
          <w:p w:rsidR="00DA621C" w:rsidRPr="00BD6AAA" w:rsidRDefault="00DA621C" w:rsidP="00DA621C">
            <w:pPr>
              <w:spacing w:before="0" w:after="0"/>
              <w:jc w:val="center"/>
              <w:rPr>
                <w:rFonts w:ascii="Times New Roman" w:eastAsia="Times New Roman" w:hAnsi="Times New Roman"/>
                <w:szCs w:val="22"/>
              </w:rPr>
            </w:pPr>
            <w:r w:rsidRPr="00BD6AAA">
              <w:rPr>
                <w:rFonts w:ascii="Times New Roman" w:eastAsia="Times New Roman" w:hAnsi="Times New Roman"/>
                <w:szCs w:val="22"/>
              </w:rPr>
              <w:t>14</w:t>
            </w:r>
          </w:p>
        </w:tc>
        <w:tc>
          <w:tcPr>
            <w:tcW w:w="1001" w:type="pct"/>
            <w:tcBorders>
              <w:top w:val="nil"/>
              <w:left w:val="nil"/>
              <w:bottom w:val="single" w:sz="4" w:space="0" w:color="auto"/>
              <w:right w:val="single" w:sz="4" w:space="0" w:color="auto"/>
            </w:tcBorders>
            <w:shd w:val="clear" w:color="auto" w:fill="auto"/>
            <w:noWrap/>
            <w:vAlign w:val="bottom"/>
          </w:tcPr>
          <w:p w:rsidR="00DA621C" w:rsidRPr="00BD6AAA" w:rsidRDefault="00DA621C" w:rsidP="00DA621C">
            <w:pPr>
              <w:spacing w:before="0" w:after="0"/>
              <w:jc w:val="left"/>
              <w:rPr>
                <w:rFonts w:ascii="Times New Roman" w:eastAsia="Times New Roman" w:hAnsi="Times New Roman"/>
                <w:szCs w:val="22"/>
              </w:rPr>
            </w:pPr>
            <w:r w:rsidRPr="00BD6AAA">
              <w:rPr>
                <w:rFonts w:ascii="Times New Roman" w:eastAsia="Times New Roman" w:hAnsi="Times New Roman"/>
                <w:bCs/>
                <w:color w:val="000000"/>
                <w:szCs w:val="22"/>
                <w:lang w:eastAsia="en-GB"/>
              </w:rPr>
              <w:t>Нова Варош</w:t>
            </w:r>
          </w:p>
        </w:tc>
        <w:tc>
          <w:tcPr>
            <w:tcW w:w="1345" w:type="pct"/>
            <w:tcBorders>
              <w:top w:val="single" w:sz="4" w:space="0" w:color="auto"/>
              <w:left w:val="nil"/>
              <w:bottom w:val="single" w:sz="4" w:space="0" w:color="auto"/>
              <w:right w:val="single" w:sz="4" w:space="0" w:color="auto"/>
            </w:tcBorders>
            <w:vAlign w:val="center"/>
          </w:tcPr>
          <w:p w:rsidR="00DA621C" w:rsidRPr="00BD6AAA" w:rsidRDefault="00DA621C" w:rsidP="00DA621C">
            <w:pPr>
              <w:spacing w:before="0" w:after="0"/>
              <w:jc w:val="center"/>
              <w:rPr>
                <w:rFonts w:ascii="Times New Roman" w:eastAsia="Times New Roman" w:hAnsi="Times New Roman"/>
                <w:i/>
                <w:iCs/>
                <w:color w:val="404040" w:themeColor="text1" w:themeTint="BF"/>
                <w:szCs w:val="22"/>
              </w:rPr>
            </w:pPr>
            <w:r w:rsidRPr="00BD6AAA">
              <w:rPr>
                <w:rFonts w:ascii="Times New Roman" w:eastAsia="Times New Roman" w:hAnsi="Times New Roman"/>
                <w:color w:val="000000"/>
                <w:szCs w:val="22"/>
              </w:rPr>
              <w:t>7</w:t>
            </w:r>
          </w:p>
        </w:tc>
        <w:tc>
          <w:tcPr>
            <w:tcW w:w="1161" w:type="pct"/>
            <w:tcBorders>
              <w:top w:val="single" w:sz="4" w:space="0" w:color="auto"/>
              <w:left w:val="single" w:sz="4" w:space="0" w:color="auto"/>
              <w:bottom w:val="single" w:sz="4" w:space="0" w:color="auto"/>
              <w:right w:val="single" w:sz="4" w:space="0" w:color="auto"/>
            </w:tcBorders>
            <w:shd w:val="clear" w:color="auto" w:fill="auto"/>
            <w:vAlign w:val="center"/>
          </w:tcPr>
          <w:p w:rsidR="00DA621C" w:rsidRPr="00BD6AAA" w:rsidRDefault="00DA621C" w:rsidP="00DA621C">
            <w:pPr>
              <w:spacing w:before="0" w:after="0"/>
              <w:jc w:val="center"/>
              <w:rPr>
                <w:rFonts w:ascii="Times New Roman" w:eastAsia="Times New Roman" w:hAnsi="Times New Roman"/>
                <w:i/>
                <w:iCs/>
                <w:color w:val="404040" w:themeColor="text1" w:themeTint="BF"/>
                <w:szCs w:val="22"/>
              </w:rPr>
            </w:pPr>
            <w:r w:rsidRPr="00BD6AAA">
              <w:rPr>
                <w:rFonts w:ascii="Times New Roman" w:eastAsia="Times New Roman" w:hAnsi="Times New Roman"/>
                <w:color w:val="000000"/>
                <w:szCs w:val="22"/>
              </w:rPr>
              <w:t>156</w:t>
            </w:r>
          </w:p>
        </w:tc>
        <w:tc>
          <w:tcPr>
            <w:tcW w:w="1159" w:type="pct"/>
            <w:tcBorders>
              <w:top w:val="single" w:sz="4" w:space="0" w:color="auto"/>
              <w:left w:val="single" w:sz="4" w:space="0" w:color="auto"/>
              <w:bottom w:val="single" w:sz="4" w:space="0" w:color="auto"/>
              <w:right w:val="single" w:sz="4" w:space="0" w:color="auto"/>
            </w:tcBorders>
            <w:shd w:val="clear" w:color="auto" w:fill="auto"/>
            <w:noWrap/>
            <w:vAlign w:val="bottom"/>
          </w:tcPr>
          <w:p w:rsidR="00DA621C" w:rsidRPr="00BD6AAA" w:rsidRDefault="00DA621C" w:rsidP="00DA621C">
            <w:pPr>
              <w:spacing w:before="0" w:after="0"/>
              <w:jc w:val="center"/>
              <w:rPr>
                <w:rFonts w:ascii="Times New Roman" w:eastAsia="Times New Roman" w:hAnsi="Times New Roman"/>
                <w:i/>
                <w:iCs/>
                <w:color w:val="404040" w:themeColor="text1" w:themeTint="BF"/>
                <w:szCs w:val="22"/>
              </w:rPr>
            </w:pPr>
            <w:r w:rsidRPr="00BD6AAA">
              <w:rPr>
                <w:rFonts w:ascii="Times New Roman" w:eastAsia="Times New Roman" w:hAnsi="Times New Roman"/>
                <w:szCs w:val="22"/>
              </w:rPr>
              <w:t>163</w:t>
            </w:r>
          </w:p>
        </w:tc>
      </w:tr>
      <w:tr w:rsidR="00DA621C" w:rsidRPr="00BD6AAA" w:rsidTr="00DA621C">
        <w:tc>
          <w:tcPr>
            <w:tcW w:w="334" w:type="pct"/>
            <w:tcBorders>
              <w:top w:val="nil"/>
              <w:left w:val="single" w:sz="4" w:space="0" w:color="auto"/>
              <w:bottom w:val="single" w:sz="4" w:space="0" w:color="auto"/>
              <w:right w:val="single" w:sz="4" w:space="0" w:color="auto"/>
            </w:tcBorders>
            <w:shd w:val="clear" w:color="auto" w:fill="auto"/>
            <w:noWrap/>
            <w:vAlign w:val="center"/>
          </w:tcPr>
          <w:p w:rsidR="00DA621C" w:rsidRPr="00BD6AAA" w:rsidRDefault="00DA621C" w:rsidP="00DA621C">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15</w:t>
            </w:r>
          </w:p>
        </w:tc>
        <w:tc>
          <w:tcPr>
            <w:tcW w:w="1001" w:type="pct"/>
            <w:tcBorders>
              <w:top w:val="nil"/>
              <w:left w:val="nil"/>
              <w:bottom w:val="single" w:sz="4" w:space="0" w:color="auto"/>
              <w:right w:val="single" w:sz="4" w:space="0" w:color="auto"/>
            </w:tcBorders>
            <w:shd w:val="clear" w:color="auto" w:fill="auto"/>
            <w:vAlign w:val="bottom"/>
          </w:tcPr>
          <w:p w:rsidR="00DA621C" w:rsidRPr="00BD6AAA" w:rsidRDefault="00DA621C" w:rsidP="00DA621C">
            <w:pPr>
              <w:spacing w:before="0" w:after="0"/>
              <w:jc w:val="left"/>
              <w:rPr>
                <w:rFonts w:ascii="Times New Roman" w:eastAsia="Times New Roman" w:hAnsi="Times New Roman"/>
                <w:color w:val="000000"/>
                <w:szCs w:val="22"/>
              </w:rPr>
            </w:pPr>
            <w:r w:rsidRPr="00BD6AAA">
              <w:rPr>
                <w:rFonts w:ascii="Times New Roman" w:eastAsia="Times New Roman" w:hAnsi="Times New Roman"/>
                <w:bCs/>
                <w:color w:val="000000"/>
                <w:szCs w:val="22"/>
                <w:lang w:eastAsia="en-GB"/>
              </w:rPr>
              <w:t>Врање</w:t>
            </w:r>
          </w:p>
        </w:tc>
        <w:tc>
          <w:tcPr>
            <w:tcW w:w="1345" w:type="pct"/>
            <w:tcBorders>
              <w:top w:val="single" w:sz="4" w:space="0" w:color="auto"/>
              <w:left w:val="nil"/>
              <w:bottom w:val="single" w:sz="4" w:space="0" w:color="auto"/>
              <w:right w:val="single" w:sz="4" w:space="0" w:color="auto"/>
            </w:tcBorders>
            <w:vAlign w:val="center"/>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3</w:t>
            </w:r>
          </w:p>
        </w:tc>
        <w:tc>
          <w:tcPr>
            <w:tcW w:w="1161" w:type="pct"/>
            <w:tcBorders>
              <w:top w:val="single" w:sz="4" w:space="0" w:color="auto"/>
              <w:left w:val="single" w:sz="4" w:space="0" w:color="auto"/>
              <w:bottom w:val="single" w:sz="4" w:space="0" w:color="auto"/>
              <w:right w:val="single" w:sz="4" w:space="0" w:color="auto"/>
            </w:tcBorders>
            <w:shd w:val="clear" w:color="auto" w:fill="auto"/>
            <w:vAlign w:val="center"/>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150</w:t>
            </w:r>
          </w:p>
        </w:tc>
        <w:tc>
          <w:tcPr>
            <w:tcW w:w="1159" w:type="pct"/>
            <w:tcBorders>
              <w:top w:val="single" w:sz="4" w:space="0" w:color="auto"/>
              <w:left w:val="single" w:sz="4" w:space="0" w:color="auto"/>
              <w:bottom w:val="single" w:sz="4" w:space="0" w:color="auto"/>
              <w:right w:val="single" w:sz="4" w:space="0" w:color="auto"/>
            </w:tcBorders>
            <w:shd w:val="clear" w:color="auto" w:fill="auto"/>
            <w:noWrap/>
            <w:vAlign w:val="bottom"/>
          </w:tcPr>
          <w:p w:rsidR="00DA621C" w:rsidRPr="00BD6AAA" w:rsidRDefault="00DA621C" w:rsidP="00DA621C">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153</w:t>
            </w:r>
          </w:p>
        </w:tc>
      </w:tr>
      <w:tr w:rsidR="00DA621C" w:rsidRPr="00BD6AAA" w:rsidTr="00DA621C">
        <w:tc>
          <w:tcPr>
            <w:tcW w:w="334" w:type="pct"/>
            <w:tcBorders>
              <w:top w:val="nil"/>
              <w:left w:val="single" w:sz="4" w:space="0" w:color="auto"/>
              <w:bottom w:val="single" w:sz="4" w:space="0" w:color="auto"/>
              <w:right w:val="single" w:sz="4" w:space="0" w:color="auto"/>
            </w:tcBorders>
            <w:shd w:val="clear" w:color="auto" w:fill="auto"/>
            <w:noWrap/>
            <w:vAlign w:val="center"/>
          </w:tcPr>
          <w:p w:rsidR="00DA621C" w:rsidRPr="00BD6AAA" w:rsidRDefault="00DA621C" w:rsidP="00DA621C">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16</w:t>
            </w:r>
          </w:p>
        </w:tc>
        <w:tc>
          <w:tcPr>
            <w:tcW w:w="1001" w:type="pct"/>
            <w:tcBorders>
              <w:top w:val="nil"/>
              <w:left w:val="nil"/>
              <w:bottom w:val="single" w:sz="4" w:space="0" w:color="auto"/>
              <w:right w:val="single" w:sz="4" w:space="0" w:color="auto"/>
            </w:tcBorders>
            <w:shd w:val="clear" w:color="auto" w:fill="auto"/>
            <w:vAlign w:val="bottom"/>
          </w:tcPr>
          <w:p w:rsidR="00DA621C" w:rsidRPr="00BD6AAA" w:rsidRDefault="00DA621C" w:rsidP="00DA621C">
            <w:pPr>
              <w:spacing w:before="0" w:after="0"/>
              <w:jc w:val="left"/>
              <w:rPr>
                <w:rFonts w:ascii="Times New Roman" w:eastAsia="Times New Roman" w:hAnsi="Times New Roman"/>
                <w:color w:val="000000"/>
                <w:szCs w:val="22"/>
              </w:rPr>
            </w:pPr>
            <w:r w:rsidRPr="00BD6AAA">
              <w:rPr>
                <w:rFonts w:ascii="Times New Roman" w:eastAsia="Times New Roman" w:hAnsi="Times New Roman"/>
                <w:bCs/>
                <w:color w:val="000000"/>
                <w:szCs w:val="22"/>
                <w:lang w:eastAsia="en-GB"/>
              </w:rPr>
              <w:t>Нови Сад</w:t>
            </w:r>
          </w:p>
        </w:tc>
        <w:tc>
          <w:tcPr>
            <w:tcW w:w="1345" w:type="pct"/>
            <w:tcBorders>
              <w:top w:val="single" w:sz="4" w:space="0" w:color="auto"/>
              <w:left w:val="nil"/>
              <w:bottom w:val="single" w:sz="4" w:space="0" w:color="auto"/>
              <w:right w:val="single" w:sz="4" w:space="0" w:color="auto"/>
            </w:tcBorders>
            <w:vAlign w:val="center"/>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8</w:t>
            </w:r>
          </w:p>
        </w:tc>
        <w:tc>
          <w:tcPr>
            <w:tcW w:w="1161" w:type="pct"/>
            <w:tcBorders>
              <w:top w:val="nil"/>
              <w:left w:val="single" w:sz="4" w:space="0" w:color="auto"/>
              <w:bottom w:val="single" w:sz="4" w:space="0" w:color="auto"/>
              <w:right w:val="single" w:sz="4" w:space="0" w:color="auto"/>
            </w:tcBorders>
            <w:vAlign w:val="center"/>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74</w:t>
            </w:r>
          </w:p>
        </w:tc>
        <w:tc>
          <w:tcPr>
            <w:tcW w:w="1159" w:type="pct"/>
            <w:tcBorders>
              <w:top w:val="nil"/>
              <w:left w:val="single" w:sz="4" w:space="0" w:color="auto"/>
              <w:bottom w:val="single" w:sz="4" w:space="0" w:color="auto"/>
              <w:right w:val="single" w:sz="4" w:space="0" w:color="auto"/>
            </w:tcBorders>
            <w:shd w:val="clear" w:color="auto" w:fill="auto"/>
            <w:vAlign w:val="bottom"/>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82</w:t>
            </w:r>
          </w:p>
        </w:tc>
      </w:tr>
      <w:tr w:rsidR="00DA621C" w:rsidRPr="00BD6AAA" w:rsidTr="00DA621C">
        <w:tc>
          <w:tcPr>
            <w:tcW w:w="334" w:type="pct"/>
            <w:tcBorders>
              <w:top w:val="nil"/>
              <w:left w:val="single" w:sz="4" w:space="0" w:color="auto"/>
              <w:bottom w:val="single" w:sz="4" w:space="0" w:color="auto"/>
              <w:right w:val="single" w:sz="4" w:space="0" w:color="auto"/>
            </w:tcBorders>
            <w:shd w:val="clear" w:color="auto" w:fill="auto"/>
            <w:noWrap/>
            <w:vAlign w:val="center"/>
          </w:tcPr>
          <w:p w:rsidR="00DA621C" w:rsidRPr="00BD6AAA" w:rsidRDefault="00DA621C" w:rsidP="00DA621C">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17</w:t>
            </w:r>
          </w:p>
        </w:tc>
        <w:tc>
          <w:tcPr>
            <w:tcW w:w="1001" w:type="pct"/>
            <w:tcBorders>
              <w:top w:val="nil"/>
              <w:left w:val="nil"/>
              <w:bottom w:val="single" w:sz="4" w:space="0" w:color="auto"/>
              <w:right w:val="single" w:sz="4" w:space="0" w:color="auto"/>
            </w:tcBorders>
            <w:shd w:val="clear" w:color="auto" w:fill="auto"/>
            <w:noWrap/>
            <w:vAlign w:val="bottom"/>
          </w:tcPr>
          <w:p w:rsidR="00DA621C" w:rsidRPr="00BD6AAA" w:rsidRDefault="00DA621C" w:rsidP="00DA621C">
            <w:pPr>
              <w:spacing w:before="0" w:after="0"/>
              <w:jc w:val="left"/>
              <w:rPr>
                <w:rFonts w:ascii="Times New Roman" w:eastAsia="Times New Roman" w:hAnsi="Times New Roman"/>
                <w:color w:val="000000"/>
                <w:szCs w:val="22"/>
              </w:rPr>
            </w:pPr>
            <w:r w:rsidRPr="00BD6AAA">
              <w:rPr>
                <w:rFonts w:ascii="Times New Roman" w:eastAsia="Times New Roman" w:hAnsi="Times New Roman"/>
                <w:bCs/>
                <w:color w:val="000000"/>
                <w:szCs w:val="22"/>
                <w:lang w:eastAsia="en-GB"/>
              </w:rPr>
              <w:t>Ниш</w:t>
            </w:r>
          </w:p>
        </w:tc>
        <w:tc>
          <w:tcPr>
            <w:tcW w:w="1345" w:type="pct"/>
            <w:tcBorders>
              <w:top w:val="single" w:sz="4" w:space="0" w:color="auto"/>
              <w:left w:val="nil"/>
              <w:bottom w:val="single" w:sz="4" w:space="0" w:color="auto"/>
              <w:right w:val="single" w:sz="4" w:space="0" w:color="auto"/>
            </w:tcBorders>
            <w:vAlign w:val="center"/>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5</w:t>
            </w:r>
          </w:p>
        </w:tc>
        <w:tc>
          <w:tcPr>
            <w:tcW w:w="1161" w:type="pct"/>
            <w:tcBorders>
              <w:top w:val="single" w:sz="4" w:space="0" w:color="auto"/>
              <w:left w:val="single" w:sz="4" w:space="0" w:color="auto"/>
              <w:bottom w:val="single" w:sz="4" w:space="0" w:color="auto"/>
              <w:right w:val="single" w:sz="4" w:space="0" w:color="auto"/>
            </w:tcBorders>
            <w:shd w:val="clear" w:color="auto" w:fill="auto"/>
            <w:vAlign w:val="center"/>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167</w:t>
            </w:r>
          </w:p>
        </w:tc>
        <w:tc>
          <w:tcPr>
            <w:tcW w:w="1159" w:type="pct"/>
            <w:tcBorders>
              <w:top w:val="single" w:sz="4" w:space="0" w:color="auto"/>
              <w:left w:val="single" w:sz="4" w:space="0" w:color="auto"/>
              <w:bottom w:val="single" w:sz="4" w:space="0" w:color="auto"/>
              <w:right w:val="single" w:sz="4" w:space="0" w:color="auto"/>
            </w:tcBorders>
            <w:shd w:val="clear" w:color="auto" w:fill="auto"/>
            <w:noWrap/>
            <w:vAlign w:val="bottom"/>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172</w:t>
            </w:r>
          </w:p>
        </w:tc>
      </w:tr>
      <w:tr w:rsidR="00DA621C" w:rsidRPr="00BD6AAA" w:rsidTr="00DA621C">
        <w:tc>
          <w:tcPr>
            <w:tcW w:w="334" w:type="pct"/>
            <w:tcBorders>
              <w:top w:val="nil"/>
              <w:left w:val="single" w:sz="4" w:space="0" w:color="auto"/>
              <w:bottom w:val="single" w:sz="4" w:space="0" w:color="auto"/>
              <w:right w:val="single" w:sz="4" w:space="0" w:color="auto"/>
            </w:tcBorders>
            <w:shd w:val="clear" w:color="auto" w:fill="auto"/>
            <w:noWrap/>
            <w:vAlign w:val="center"/>
          </w:tcPr>
          <w:p w:rsidR="00DA621C" w:rsidRPr="00BD6AAA" w:rsidRDefault="00DA621C" w:rsidP="00DA621C">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18</w:t>
            </w:r>
          </w:p>
        </w:tc>
        <w:tc>
          <w:tcPr>
            <w:tcW w:w="1001" w:type="pct"/>
            <w:tcBorders>
              <w:top w:val="nil"/>
              <w:left w:val="nil"/>
              <w:bottom w:val="single" w:sz="4" w:space="0" w:color="auto"/>
              <w:right w:val="single" w:sz="4" w:space="0" w:color="auto"/>
            </w:tcBorders>
            <w:shd w:val="clear" w:color="auto" w:fill="auto"/>
            <w:noWrap/>
            <w:vAlign w:val="bottom"/>
          </w:tcPr>
          <w:p w:rsidR="00DA621C" w:rsidRPr="00BD6AAA" w:rsidRDefault="00DA621C" w:rsidP="00DA621C">
            <w:pPr>
              <w:spacing w:before="0" w:after="0"/>
              <w:jc w:val="left"/>
              <w:rPr>
                <w:rFonts w:ascii="Times New Roman" w:eastAsia="Times New Roman" w:hAnsi="Times New Roman"/>
                <w:color w:val="000000"/>
                <w:szCs w:val="22"/>
              </w:rPr>
            </w:pPr>
            <w:r w:rsidRPr="00BD6AAA">
              <w:rPr>
                <w:rFonts w:ascii="Times New Roman" w:eastAsia="Times New Roman" w:hAnsi="Times New Roman"/>
                <w:bCs/>
                <w:color w:val="000000"/>
                <w:szCs w:val="22"/>
                <w:lang w:eastAsia="en-GB"/>
              </w:rPr>
              <w:t>Сомбор</w:t>
            </w:r>
          </w:p>
        </w:tc>
        <w:tc>
          <w:tcPr>
            <w:tcW w:w="1345" w:type="pct"/>
            <w:tcBorders>
              <w:top w:val="single" w:sz="4" w:space="0" w:color="auto"/>
              <w:left w:val="nil"/>
              <w:bottom w:val="single" w:sz="4" w:space="0" w:color="auto"/>
              <w:right w:val="single" w:sz="4" w:space="0" w:color="auto"/>
            </w:tcBorders>
            <w:vAlign w:val="center"/>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5</w:t>
            </w:r>
          </w:p>
        </w:tc>
        <w:tc>
          <w:tcPr>
            <w:tcW w:w="1161" w:type="pct"/>
            <w:tcBorders>
              <w:top w:val="nil"/>
              <w:left w:val="single" w:sz="4" w:space="0" w:color="auto"/>
              <w:bottom w:val="single" w:sz="4" w:space="0" w:color="auto"/>
              <w:right w:val="single" w:sz="4" w:space="0" w:color="auto"/>
            </w:tcBorders>
            <w:vAlign w:val="center"/>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50</w:t>
            </w:r>
          </w:p>
        </w:tc>
        <w:tc>
          <w:tcPr>
            <w:tcW w:w="1159" w:type="pct"/>
            <w:tcBorders>
              <w:top w:val="nil"/>
              <w:left w:val="single" w:sz="4" w:space="0" w:color="auto"/>
              <w:bottom w:val="single" w:sz="4" w:space="0" w:color="auto"/>
              <w:right w:val="single" w:sz="4" w:space="0" w:color="auto"/>
            </w:tcBorders>
            <w:shd w:val="clear" w:color="auto" w:fill="auto"/>
            <w:noWrap/>
            <w:vAlign w:val="bottom"/>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55</w:t>
            </w:r>
          </w:p>
        </w:tc>
      </w:tr>
      <w:tr w:rsidR="00DA621C" w:rsidRPr="00BD6AAA" w:rsidTr="00DA621C">
        <w:tc>
          <w:tcPr>
            <w:tcW w:w="334" w:type="pct"/>
            <w:tcBorders>
              <w:top w:val="nil"/>
              <w:left w:val="single" w:sz="4" w:space="0" w:color="auto"/>
              <w:bottom w:val="single" w:sz="4" w:space="0" w:color="auto"/>
              <w:right w:val="single" w:sz="4" w:space="0" w:color="auto"/>
            </w:tcBorders>
            <w:shd w:val="clear" w:color="auto" w:fill="auto"/>
            <w:noWrap/>
            <w:vAlign w:val="center"/>
          </w:tcPr>
          <w:p w:rsidR="00DA621C" w:rsidRPr="00BD6AAA" w:rsidRDefault="00DA621C" w:rsidP="00DA621C">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19</w:t>
            </w:r>
          </w:p>
        </w:tc>
        <w:tc>
          <w:tcPr>
            <w:tcW w:w="1001" w:type="pct"/>
            <w:tcBorders>
              <w:top w:val="nil"/>
              <w:left w:val="nil"/>
              <w:bottom w:val="single" w:sz="4" w:space="0" w:color="auto"/>
              <w:right w:val="single" w:sz="4" w:space="0" w:color="auto"/>
            </w:tcBorders>
            <w:shd w:val="clear" w:color="auto" w:fill="auto"/>
            <w:noWrap/>
            <w:vAlign w:val="bottom"/>
          </w:tcPr>
          <w:p w:rsidR="00DA621C" w:rsidRPr="00BD6AAA" w:rsidRDefault="00DA621C" w:rsidP="00DA621C">
            <w:pPr>
              <w:spacing w:before="0" w:after="0"/>
              <w:jc w:val="left"/>
              <w:rPr>
                <w:rFonts w:ascii="Times New Roman" w:eastAsia="Times New Roman" w:hAnsi="Times New Roman"/>
                <w:color w:val="000000"/>
                <w:szCs w:val="22"/>
              </w:rPr>
            </w:pPr>
            <w:r w:rsidRPr="00BD6AAA">
              <w:rPr>
                <w:rFonts w:ascii="Times New Roman" w:eastAsia="Times New Roman" w:hAnsi="Times New Roman"/>
                <w:bCs/>
                <w:color w:val="000000"/>
                <w:szCs w:val="22"/>
                <w:lang w:eastAsia="en-GB"/>
              </w:rPr>
              <w:t>Вршац</w:t>
            </w:r>
          </w:p>
        </w:tc>
        <w:tc>
          <w:tcPr>
            <w:tcW w:w="1345" w:type="pct"/>
            <w:tcBorders>
              <w:top w:val="single" w:sz="4" w:space="0" w:color="auto"/>
              <w:left w:val="nil"/>
              <w:bottom w:val="single" w:sz="4" w:space="0" w:color="auto"/>
              <w:right w:val="single" w:sz="4" w:space="0" w:color="auto"/>
            </w:tcBorders>
            <w:vAlign w:val="center"/>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4</w:t>
            </w:r>
          </w:p>
        </w:tc>
        <w:tc>
          <w:tcPr>
            <w:tcW w:w="1161" w:type="pct"/>
            <w:tcBorders>
              <w:top w:val="nil"/>
              <w:left w:val="single" w:sz="4" w:space="0" w:color="auto"/>
              <w:bottom w:val="single" w:sz="4" w:space="0" w:color="auto"/>
              <w:right w:val="single" w:sz="4" w:space="0" w:color="auto"/>
            </w:tcBorders>
            <w:vAlign w:val="center"/>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71</w:t>
            </w:r>
          </w:p>
        </w:tc>
        <w:tc>
          <w:tcPr>
            <w:tcW w:w="1159" w:type="pct"/>
            <w:tcBorders>
              <w:top w:val="nil"/>
              <w:left w:val="single" w:sz="4" w:space="0" w:color="auto"/>
              <w:bottom w:val="single" w:sz="4" w:space="0" w:color="auto"/>
              <w:right w:val="single" w:sz="4" w:space="0" w:color="auto"/>
            </w:tcBorders>
            <w:shd w:val="clear" w:color="auto" w:fill="auto"/>
            <w:noWrap/>
            <w:vAlign w:val="bottom"/>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75</w:t>
            </w:r>
          </w:p>
        </w:tc>
      </w:tr>
      <w:tr w:rsidR="00DA621C" w:rsidRPr="00BD6AAA" w:rsidTr="00DA621C">
        <w:tc>
          <w:tcPr>
            <w:tcW w:w="334" w:type="pct"/>
            <w:tcBorders>
              <w:top w:val="nil"/>
              <w:left w:val="single" w:sz="4" w:space="0" w:color="auto"/>
              <w:bottom w:val="single" w:sz="4" w:space="0" w:color="auto"/>
              <w:right w:val="single" w:sz="4" w:space="0" w:color="auto"/>
            </w:tcBorders>
            <w:shd w:val="clear" w:color="auto" w:fill="auto"/>
            <w:noWrap/>
            <w:vAlign w:val="center"/>
          </w:tcPr>
          <w:p w:rsidR="00DA621C" w:rsidRPr="00BD6AAA" w:rsidRDefault="00DA621C" w:rsidP="00DA621C">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20</w:t>
            </w:r>
          </w:p>
        </w:tc>
        <w:tc>
          <w:tcPr>
            <w:tcW w:w="1001" w:type="pct"/>
            <w:tcBorders>
              <w:top w:val="nil"/>
              <w:left w:val="nil"/>
              <w:bottom w:val="single" w:sz="4" w:space="0" w:color="auto"/>
              <w:right w:val="single" w:sz="4" w:space="0" w:color="auto"/>
            </w:tcBorders>
            <w:shd w:val="clear" w:color="auto" w:fill="auto"/>
            <w:noWrap/>
            <w:vAlign w:val="bottom"/>
          </w:tcPr>
          <w:p w:rsidR="00DA621C" w:rsidRPr="00BD6AAA" w:rsidRDefault="00DA621C" w:rsidP="00DA621C">
            <w:pPr>
              <w:spacing w:before="0" w:after="0"/>
              <w:jc w:val="left"/>
              <w:rPr>
                <w:rFonts w:ascii="Times New Roman" w:eastAsia="Times New Roman" w:hAnsi="Times New Roman"/>
                <w:color w:val="000000"/>
                <w:szCs w:val="22"/>
              </w:rPr>
            </w:pPr>
            <w:r w:rsidRPr="00BD6AAA">
              <w:rPr>
                <w:rFonts w:ascii="Times New Roman" w:eastAsia="Times New Roman" w:hAnsi="Times New Roman"/>
                <w:bCs/>
                <w:color w:val="000000"/>
                <w:szCs w:val="22"/>
                <w:lang w:eastAsia="en-GB"/>
              </w:rPr>
              <w:t>Зајечар</w:t>
            </w:r>
          </w:p>
        </w:tc>
        <w:tc>
          <w:tcPr>
            <w:tcW w:w="1345" w:type="pct"/>
            <w:tcBorders>
              <w:top w:val="single" w:sz="4" w:space="0" w:color="auto"/>
              <w:left w:val="nil"/>
              <w:bottom w:val="single" w:sz="4" w:space="0" w:color="auto"/>
              <w:right w:val="single" w:sz="4" w:space="0" w:color="auto"/>
            </w:tcBorders>
            <w:vAlign w:val="center"/>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8</w:t>
            </w:r>
          </w:p>
        </w:tc>
        <w:tc>
          <w:tcPr>
            <w:tcW w:w="1161" w:type="pct"/>
            <w:tcBorders>
              <w:top w:val="single" w:sz="4" w:space="0" w:color="auto"/>
              <w:left w:val="single" w:sz="4" w:space="0" w:color="auto"/>
              <w:bottom w:val="single" w:sz="4" w:space="0" w:color="auto"/>
              <w:right w:val="single" w:sz="4" w:space="0" w:color="auto"/>
            </w:tcBorders>
            <w:shd w:val="clear" w:color="auto" w:fill="auto"/>
            <w:vAlign w:val="center"/>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464</w:t>
            </w:r>
          </w:p>
        </w:tc>
        <w:tc>
          <w:tcPr>
            <w:tcW w:w="1159" w:type="pct"/>
            <w:tcBorders>
              <w:top w:val="single" w:sz="4" w:space="0" w:color="auto"/>
              <w:left w:val="single" w:sz="4" w:space="0" w:color="auto"/>
              <w:bottom w:val="single" w:sz="4" w:space="0" w:color="auto"/>
              <w:right w:val="single" w:sz="4" w:space="0" w:color="auto"/>
            </w:tcBorders>
            <w:shd w:val="clear" w:color="auto" w:fill="auto"/>
            <w:noWrap/>
            <w:vAlign w:val="bottom"/>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472</w:t>
            </w:r>
          </w:p>
        </w:tc>
      </w:tr>
      <w:tr w:rsidR="00DA621C" w:rsidRPr="00BD6AAA" w:rsidTr="00DA621C">
        <w:tc>
          <w:tcPr>
            <w:tcW w:w="334" w:type="pct"/>
            <w:tcBorders>
              <w:top w:val="nil"/>
              <w:left w:val="single" w:sz="4" w:space="0" w:color="auto"/>
              <w:bottom w:val="single" w:sz="4" w:space="0" w:color="auto"/>
              <w:right w:val="single" w:sz="4" w:space="0" w:color="auto"/>
            </w:tcBorders>
            <w:shd w:val="clear" w:color="auto" w:fill="auto"/>
            <w:noWrap/>
            <w:vAlign w:val="center"/>
          </w:tcPr>
          <w:p w:rsidR="00DA621C" w:rsidRPr="00BD6AAA" w:rsidRDefault="00DA621C" w:rsidP="00DA621C">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21</w:t>
            </w:r>
          </w:p>
        </w:tc>
        <w:tc>
          <w:tcPr>
            <w:tcW w:w="1001" w:type="pct"/>
            <w:tcBorders>
              <w:top w:val="nil"/>
              <w:left w:val="nil"/>
              <w:bottom w:val="single" w:sz="4" w:space="0" w:color="auto"/>
              <w:right w:val="single" w:sz="4" w:space="0" w:color="auto"/>
            </w:tcBorders>
            <w:shd w:val="clear" w:color="auto" w:fill="auto"/>
            <w:noWrap/>
            <w:vAlign w:val="bottom"/>
          </w:tcPr>
          <w:p w:rsidR="00DA621C" w:rsidRPr="00BD6AAA" w:rsidRDefault="00DA621C" w:rsidP="00DA621C">
            <w:pPr>
              <w:spacing w:before="0" w:after="0"/>
              <w:jc w:val="left"/>
              <w:rPr>
                <w:rFonts w:ascii="Times New Roman" w:eastAsia="Times New Roman" w:hAnsi="Times New Roman"/>
                <w:color w:val="000000"/>
                <w:szCs w:val="22"/>
              </w:rPr>
            </w:pPr>
            <w:r w:rsidRPr="00BD6AAA">
              <w:rPr>
                <w:rFonts w:ascii="Times New Roman" w:eastAsia="Times New Roman" w:hAnsi="Times New Roman"/>
                <w:bCs/>
                <w:color w:val="000000"/>
                <w:szCs w:val="22"/>
                <w:lang w:eastAsia="en-GB"/>
              </w:rPr>
              <w:t>Смедерево</w:t>
            </w:r>
          </w:p>
        </w:tc>
        <w:tc>
          <w:tcPr>
            <w:tcW w:w="1345" w:type="pct"/>
            <w:tcBorders>
              <w:top w:val="single" w:sz="4" w:space="0" w:color="auto"/>
              <w:left w:val="nil"/>
              <w:bottom w:val="single" w:sz="4" w:space="0" w:color="auto"/>
              <w:right w:val="single" w:sz="4" w:space="0" w:color="auto"/>
            </w:tcBorders>
            <w:vAlign w:val="center"/>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5</w:t>
            </w:r>
          </w:p>
        </w:tc>
        <w:tc>
          <w:tcPr>
            <w:tcW w:w="1161" w:type="pct"/>
            <w:tcBorders>
              <w:top w:val="single" w:sz="4" w:space="0" w:color="auto"/>
              <w:left w:val="single" w:sz="4" w:space="0" w:color="auto"/>
              <w:bottom w:val="single" w:sz="4" w:space="0" w:color="auto"/>
              <w:right w:val="single" w:sz="4" w:space="0" w:color="auto"/>
            </w:tcBorders>
            <w:shd w:val="clear" w:color="auto" w:fill="auto"/>
            <w:vAlign w:val="center"/>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227</w:t>
            </w:r>
          </w:p>
        </w:tc>
        <w:tc>
          <w:tcPr>
            <w:tcW w:w="1159" w:type="pct"/>
            <w:tcBorders>
              <w:top w:val="single" w:sz="4" w:space="0" w:color="auto"/>
              <w:left w:val="single" w:sz="4" w:space="0" w:color="auto"/>
              <w:bottom w:val="single" w:sz="4" w:space="0" w:color="auto"/>
              <w:right w:val="single" w:sz="4" w:space="0" w:color="auto"/>
            </w:tcBorders>
            <w:shd w:val="clear" w:color="auto" w:fill="auto"/>
            <w:noWrap/>
            <w:vAlign w:val="bottom"/>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232</w:t>
            </w:r>
          </w:p>
        </w:tc>
      </w:tr>
      <w:tr w:rsidR="00DA621C" w:rsidRPr="00BD6AAA" w:rsidTr="00DA621C">
        <w:tc>
          <w:tcPr>
            <w:tcW w:w="334" w:type="pct"/>
            <w:tcBorders>
              <w:top w:val="nil"/>
              <w:left w:val="single" w:sz="4" w:space="0" w:color="auto"/>
              <w:bottom w:val="single" w:sz="4" w:space="0" w:color="auto"/>
              <w:right w:val="single" w:sz="4" w:space="0" w:color="auto"/>
            </w:tcBorders>
            <w:shd w:val="clear" w:color="auto" w:fill="auto"/>
            <w:noWrap/>
            <w:vAlign w:val="center"/>
          </w:tcPr>
          <w:p w:rsidR="00DA621C" w:rsidRPr="00BD6AAA" w:rsidRDefault="00DA621C" w:rsidP="00DA621C">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22</w:t>
            </w:r>
          </w:p>
        </w:tc>
        <w:tc>
          <w:tcPr>
            <w:tcW w:w="1001" w:type="pct"/>
            <w:tcBorders>
              <w:top w:val="nil"/>
              <w:left w:val="nil"/>
              <w:bottom w:val="single" w:sz="4" w:space="0" w:color="auto"/>
              <w:right w:val="single" w:sz="4" w:space="0" w:color="auto"/>
            </w:tcBorders>
            <w:shd w:val="clear" w:color="auto" w:fill="auto"/>
            <w:noWrap/>
            <w:vAlign w:val="bottom"/>
          </w:tcPr>
          <w:p w:rsidR="00DA621C" w:rsidRPr="00BD6AAA" w:rsidRDefault="00DA621C" w:rsidP="00DA621C">
            <w:pPr>
              <w:spacing w:before="0" w:after="0"/>
              <w:jc w:val="left"/>
              <w:rPr>
                <w:rFonts w:ascii="Times New Roman" w:eastAsia="Times New Roman" w:hAnsi="Times New Roman"/>
                <w:color w:val="000000"/>
                <w:szCs w:val="22"/>
              </w:rPr>
            </w:pPr>
            <w:r w:rsidRPr="00BD6AAA">
              <w:rPr>
                <w:rFonts w:ascii="Times New Roman" w:eastAsia="Times New Roman" w:hAnsi="Times New Roman"/>
                <w:bCs/>
                <w:color w:val="000000"/>
                <w:szCs w:val="22"/>
                <w:lang w:eastAsia="en-GB"/>
              </w:rPr>
              <w:t>Крагујевац</w:t>
            </w:r>
          </w:p>
        </w:tc>
        <w:tc>
          <w:tcPr>
            <w:tcW w:w="1345" w:type="pct"/>
            <w:tcBorders>
              <w:top w:val="single" w:sz="4" w:space="0" w:color="auto"/>
              <w:left w:val="nil"/>
              <w:bottom w:val="single" w:sz="4" w:space="0" w:color="auto"/>
              <w:right w:val="single" w:sz="4" w:space="0" w:color="auto"/>
            </w:tcBorders>
            <w:vAlign w:val="center"/>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5</w:t>
            </w:r>
          </w:p>
        </w:tc>
        <w:tc>
          <w:tcPr>
            <w:tcW w:w="1161" w:type="pct"/>
            <w:tcBorders>
              <w:top w:val="single" w:sz="4" w:space="0" w:color="auto"/>
              <w:left w:val="single" w:sz="4" w:space="0" w:color="auto"/>
              <w:bottom w:val="single" w:sz="4" w:space="0" w:color="auto"/>
              <w:right w:val="single" w:sz="4" w:space="0" w:color="auto"/>
            </w:tcBorders>
            <w:shd w:val="clear" w:color="auto" w:fill="auto"/>
            <w:vAlign w:val="center"/>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193</w:t>
            </w:r>
          </w:p>
        </w:tc>
        <w:tc>
          <w:tcPr>
            <w:tcW w:w="1159" w:type="pct"/>
            <w:tcBorders>
              <w:top w:val="single" w:sz="4" w:space="0" w:color="auto"/>
              <w:left w:val="single" w:sz="4" w:space="0" w:color="auto"/>
              <w:bottom w:val="single" w:sz="4" w:space="0" w:color="auto"/>
              <w:right w:val="single" w:sz="4" w:space="0" w:color="auto"/>
            </w:tcBorders>
            <w:shd w:val="clear" w:color="auto" w:fill="auto"/>
            <w:noWrap/>
            <w:vAlign w:val="bottom"/>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198</w:t>
            </w:r>
          </w:p>
        </w:tc>
      </w:tr>
      <w:tr w:rsidR="00DA621C" w:rsidRPr="00BD6AAA" w:rsidTr="00DA621C">
        <w:tc>
          <w:tcPr>
            <w:tcW w:w="334" w:type="pct"/>
            <w:tcBorders>
              <w:top w:val="nil"/>
              <w:left w:val="single" w:sz="4" w:space="0" w:color="auto"/>
              <w:bottom w:val="single" w:sz="4" w:space="0" w:color="auto"/>
              <w:right w:val="single" w:sz="4" w:space="0" w:color="auto"/>
            </w:tcBorders>
            <w:shd w:val="clear" w:color="auto" w:fill="auto"/>
            <w:noWrap/>
            <w:vAlign w:val="center"/>
          </w:tcPr>
          <w:p w:rsidR="00DA621C" w:rsidRPr="00BD6AAA" w:rsidRDefault="00DA621C" w:rsidP="00DA621C">
            <w:pPr>
              <w:spacing w:before="0" w:after="0"/>
              <w:jc w:val="center"/>
              <w:rPr>
                <w:rFonts w:ascii="Times New Roman" w:eastAsia="Times New Roman" w:hAnsi="Times New Roman"/>
                <w:szCs w:val="22"/>
              </w:rPr>
            </w:pPr>
            <w:r w:rsidRPr="00BD6AAA">
              <w:rPr>
                <w:rFonts w:ascii="Times New Roman" w:eastAsia="Times New Roman" w:hAnsi="Times New Roman"/>
                <w:szCs w:val="22"/>
              </w:rPr>
              <w:t>23</w:t>
            </w:r>
          </w:p>
        </w:tc>
        <w:tc>
          <w:tcPr>
            <w:tcW w:w="1001" w:type="pct"/>
            <w:tcBorders>
              <w:top w:val="nil"/>
              <w:left w:val="nil"/>
              <w:bottom w:val="single" w:sz="4" w:space="0" w:color="auto"/>
              <w:right w:val="single" w:sz="4" w:space="0" w:color="auto"/>
            </w:tcBorders>
            <w:shd w:val="clear" w:color="auto" w:fill="auto"/>
            <w:noWrap/>
            <w:vAlign w:val="bottom"/>
          </w:tcPr>
          <w:p w:rsidR="00DA621C" w:rsidRPr="00BD6AAA" w:rsidRDefault="00DA621C" w:rsidP="00DA621C">
            <w:pPr>
              <w:spacing w:before="0" w:after="0"/>
              <w:jc w:val="left"/>
              <w:rPr>
                <w:rFonts w:ascii="Times New Roman" w:eastAsia="Times New Roman" w:hAnsi="Times New Roman"/>
                <w:szCs w:val="22"/>
              </w:rPr>
            </w:pPr>
            <w:r w:rsidRPr="00BD6AAA">
              <w:rPr>
                <w:rFonts w:ascii="Times New Roman" w:eastAsia="Times New Roman" w:hAnsi="Times New Roman"/>
                <w:bCs/>
                <w:color w:val="000000"/>
                <w:szCs w:val="22"/>
                <w:lang w:eastAsia="en-GB"/>
              </w:rPr>
              <w:t>Краљево</w:t>
            </w:r>
          </w:p>
        </w:tc>
        <w:tc>
          <w:tcPr>
            <w:tcW w:w="1345" w:type="pct"/>
            <w:tcBorders>
              <w:top w:val="single" w:sz="4" w:space="0" w:color="auto"/>
              <w:left w:val="nil"/>
              <w:bottom w:val="single" w:sz="4" w:space="0" w:color="auto"/>
              <w:right w:val="single" w:sz="4" w:space="0" w:color="auto"/>
            </w:tcBorders>
            <w:vAlign w:val="center"/>
          </w:tcPr>
          <w:p w:rsidR="00DA621C" w:rsidRPr="00BD6AAA" w:rsidRDefault="00DA621C" w:rsidP="00DA621C">
            <w:pPr>
              <w:spacing w:before="0" w:after="0"/>
              <w:jc w:val="center"/>
              <w:rPr>
                <w:rFonts w:ascii="Times New Roman" w:eastAsia="Times New Roman" w:hAnsi="Times New Roman"/>
                <w:i/>
                <w:iCs/>
                <w:color w:val="404040" w:themeColor="text1" w:themeTint="BF"/>
                <w:szCs w:val="22"/>
              </w:rPr>
            </w:pPr>
            <w:r w:rsidRPr="00BD6AAA">
              <w:rPr>
                <w:rFonts w:ascii="Times New Roman" w:eastAsia="Times New Roman" w:hAnsi="Times New Roman"/>
                <w:color w:val="000000"/>
                <w:szCs w:val="22"/>
              </w:rPr>
              <w:t>4</w:t>
            </w:r>
          </w:p>
        </w:tc>
        <w:tc>
          <w:tcPr>
            <w:tcW w:w="1161" w:type="pct"/>
            <w:tcBorders>
              <w:top w:val="single" w:sz="4" w:space="0" w:color="auto"/>
              <w:left w:val="single" w:sz="4" w:space="0" w:color="auto"/>
              <w:bottom w:val="single" w:sz="4" w:space="0" w:color="auto"/>
              <w:right w:val="single" w:sz="4" w:space="0" w:color="auto"/>
            </w:tcBorders>
            <w:shd w:val="clear" w:color="auto" w:fill="auto"/>
            <w:vAlign w:val="center"/>
          </w:tcPr>
          <w:p w:rsidR="00DA621C" w:rsidRPr="00BD6AAA" w:rsidRDefault="00DA621C" w:rsidP="00DA621C">
            <w:pPr>
              <w:spacing w:before="0" w:after="0"/>
              <w:jc w:val="center"/>
              <w:rPr>
                <w:rFonts w:ascii="Times New Roman" w:eastAsia="Times New Roman" w:hAnsi="Times New Roman"/>
                <w:i/>
                <w:iCs/>
                <w:color w:val="404040" w:themeColor="text1" w:themeTint="BF"/>
                <w:szCs w:val="22"/>
              </w:rPr>
            </w:pPr>
            <w:r w:rsidRPr="00BD6AAA">
              <w:rPr>
                <w:rFonts w:ascii="Times New Roman" w:eastAsia="Times New Roman" w:hAnsi="Times New Roman"/>
                <w:color w:val="000000"/>
                <w:szCs w:val="22"/>
              </w:rPr>
              <w:t>114</w:t>
            </w:r>
          </w:p>
        </w:tc>
        <w:tc>
          <w:tcPr>
            <w:tcW w:w="1159" w:type="pct"/>
            <w:tcBorders>
              <w:top w:val="single" w:sz="4" w:space="0" w:color="auto"/>
              <w:left w:val="single" w:sz="4" w:space="0" w:color="auto"/>
              <w:bottom w:val="single" w:sz="4" w:space="0" w:color="auto"/>
              <w:right w:val="single" w:sz="4" w:space="0" w:color="auto"/>
            </w:tcBorders>
            <w:shd w:val="clear" w:color="auto" w:fill="auto"/>
            <w:noWrap/>
            <w:vAlign w:val="bottom"/>
          </w:tcPr>
          <w:p w:rsidR="00DA621C" w:rsidRPr="00BD6AAA" w:rsidRDefault="00DA621C" w:rsidP="00DA621C">
            <w:pPr>
              <w:spacing w:before="0" w:after="0"/>
              <w:jc w:val="center"/>
              <w:rPr>
                <w:rFonts w:ascii="Times New Roman" w:eastAsia="Times New Roman" w:hAnsi="Times New Roman"/>
                <w:i/>
                <w:iCs/>
                <w:color w:val="404040" w:themeColor="text1" w:themeTint="BF"/>
                <w:szCs w:val="22"/>
              </w:rPr>
            </w:pPr>
            <w:r w:rsidRPr="00BD6AAA">
              <w:rPr>
                <w:rFonts w:ascii="Times New Roman" w:eastAsia="Times New Roman" w:hAnsi="Times New Roman"/>
                <w:szCs w:val="22"/>
              </w:rPr>
              <w:t>118</w:t>
            </w:r>
          </w:p>
        </w:tc>
      </w:tr>
      <w:tr w:rsidR="00DA621C" w:rsidRPr="00BD6AAA" w:rsidTr="00DA621C">
        <w:tc>
          <w:tcPr>
            <w:tcW w:w="334" w:type="pct"/>
            <w:tcBorders>
              <w:top w:val="nil"/>
              <w:left w:val="single" w:sz="4" w:space="0" w:color="auto"/>
              <w:bottom w:val="single" w:sz="4" w:space="0" w:color="auto"/>
              <w:right w:val="single" w:sz="4" w:space="0" w:color="auto"/>
            </w:tcBorders>
            <w:shd w:val="clear" w:color="auto" w:fill="auto"/>
            <w:noWrap/>
            <w:vAlign w:val="center"/>
          </w:tcPr>
          <w:p w:rsidR="00DA621C" w:rsidRPr="00BD6AAA" w:rsidRDefault="00DA621C" w:rsidP="00DA621C">
            <w:pPr>
              <w:spacing w:before="0" w:after="0"/>
              <w:jc w:val="center"/>
              <w:rPr>
                <w:rFonts w:ascii="Times New Roman" w:eastAsia="Times New Roman" w:hAnsi="Times New Roman"/>
                <w:szCs w:val="22"/>
              </w:rPr>
            </w:pPr>
            <w:r w:rsidRPr="00BD6AAA">
              <w:rPr>
                <w:rFonts w:ascii="Times New Roman" w:eastAsia="Times New Roman" w:hAnsi="Times New Roman"/>
                <w:szCs w:val="22"/>
              </w:rPr>
              <w:t>24</w:t>
            </w:r>
          </w:p>
        </w:tc>
        <w:tc>
          <w:tcPr>
            <w:tcW w:w="1001" w:type="pct"/>
            <w:tcBorders>
              <w:top w:val="nil"/>
              <w:left w:val="nil"/>
              <w:bottom w:val="single" w:sz="4" w:space="0" w:color="auto"/>
              <w:right w:val="single" w:sz="4" w:space="0" w:color="auto"/>
            </w:tcBorders>
            <w:shd w:val="clear" w:color="auto" w:fill="auto"/>
            <w:noWrap/>
            <w:vAlign w:val="bottom"/>
          </w:tcPr>
          <w:p w:rsidR="00DA621C" w:rsidRPr="00BD6AAA" w:rsidRDefault="00DA621C" w:rsidP="00DA621C">
            <w:pPr>
              <w:spacing w:before="0" w:after="0"/>
              <w:jc w:val="left"/>
              <w:rPr>
                <w:rFonts w:ascii="Times New Roman" w:eastAsia="Times New Roman" w:hAnsi="Times New Roman"/>
                <w:szCs w:val="22"/>
              </w:rPr>
            </w:pPr>
            <w:r w:rsidRPr="00BD6AAA">
              <w:rPr>
                <w:rFonts w:ascii="Times New Roman" w:eastAsia="Times New Roman" w:hAnsi="Times New Roman"/>
                <w:bCs/>
                <w:color w:val="000000"/>
                <w:szCs w:val="22"/>
                <w:lang w:eastAsia="en-GB"/>
              </w:rPr>
              <w:t>Крушевац</w:t>
            </w:r>
          </w:p>
        </w:tc>
        <w:tc>
          <w:tcPr>
            <w:tcW w:w="1345" w:type="pct"/>
            <w:tcBorders>
              <w:top w:val="single" w:sz="4" w:space="0" w:color="auto"/>
              <w:left w:val="nil"/>
              <w:bottom w:val="single" w:sz="4" w:space="0" w:color="auto"/>
              <w:right w:val="single" w:sz="4" w:space="0" w:color="auto"/>
            </w:tcBorders>
            <w:vAlign w:val="center"/>
          </w:tcPr>
          <w:p w:rsidR="00DA621C" w:rsidRPr="00BD6AAA" w:rsidRDefault="00DA621C" w:rsidP="00DA621C">
            <w:pPr>
              <w:spacing w:before="0" w:after="0"/>
              <w:jc w:val="center"/>
              <w:rPr>
                <w:rFonts w:ascii="Times New Roman" w:eastAsia="Times New Roman" w:hAnsi="Times New Roman"/>
                <w:i/>
                <w:iCs/>
                <w:color w:val="404040" w:themeColor="text1" w:themeTint="BF"/>
                <w:szCs w:val="22"/>
              </w:rPr>
            </w:pPr>
            <w:r w:rsidRPr="00BD6AAA">
              <w:rPr>
                <w:rFonts w:ascii="Times New Roman" w:eastAsia="Times New Roman" w:hAnsi="Times New Roman"/>
                <w:color w:val="000000"/>
                <w:szCs w:val="22"/>
              </w:rPr>
              <w:t>7</w:t>
            </w:r>
          </w:p>
        </w:tc>
        <w:tc>
          <w:tcPr>
            <w:tcW w:w="1161" w:type="pct"/>
            <w:tcBorders>
              <w:top w:val="single" w:sz="4" w:space="0" w:color="auto"/>
              <w:left w:val="single" w:sz="4" w:space="0" w:color="auto"/>
              <w:bottom w:val="single" w:sz="4" w:space="0" w:color="auto"/>
              <w:right w:val="single" w:sz="4" w:space="0" w:color="auto"/>
            </w:tcBorders>
            <w:shd w:val="clear" w:color="auto" w:fill="auto"/>
            <w:vAlign w:val="center"/>
          </w:tcPr>
          <w:p w:rsidR="00DA621C" w:rsidRPr="00BD6AAA" w:rsidRDefault="00DA621C" w:rsidP="00DA621C">
            <w:pPr>
              <w:spacing w:before="0" w:after="0"/>
              <w:jc w:val="center"/>
              <w:rPr>
                <w:rFonts w:ascii="Times New Roman" w:eastAsia="Times New Roman" w:hAnsi="Times New Roman"/>
                <w:i/>
                <w:iCs/>
                <w:color w:val="404040" w:themeColor="text1" w:themeTint="BF"/>
                <w:szCs w:val="22"/>
              </w:rPr>
            </w:pPr>
            <w:r w:rsidRPr="00BD6AAA">
              <w:rPr>
                <w:rFonts w:ascii="Times New Roman" w:eastAsia="Times New Roman" w:hAnsi="Times New Roman"/>
                <w:color w:val="000000"/>
                <w:szCs w:val="22"/>
              </w:rPr>
              <w:t>201</w:t>
            </w:r>
          </w:p>
        </w:tc>
        <w:tc>
          <w:tcPr>
            <w:tcW w:w="1159" w:type="pct"/>
            <w:tcBorders>
              <w:top w:val="single" w:sz="4" w:space="0" w:color="auto"/>
              <w:left w:val="single" w:sz="4" w:space="0" w:color="auto"/>
              <w:bottom w:val="single" w:sz="4" w:space="0" w:color="auto"/>
              <w:right w:val="single" w:sz="4" w:space="0" w:color="auto"/>
            </w:tcBorders>
            <w:shd w:val="clear" w:color="auto" w:fill="auto"/>
            <w:noWrap/>
            <w:vAlign w:val="bottom"/>
          </w:tcPr>
          <w:p w:rsidR="00DA621C" w:rsidRPr="00BD6AAA" w:rsidRDefault="00DA621C" w:rsidP="00DA621C">
            <w:pPr>
              <w:spacing w:before="0" w:after="0"/>
              <w:jc w:val="center"/>
              <w:rPr>
                <w:rFonts w:ascii="Times New Roman" w:eastAsia="Times New Roman" w:hAnsi="Times New Roman"/>
                <w:i/>
                <w:iCs/>
                <w:color w:val="404040" w:themeColor="text1" w:themeTint="BF"/>
                <w:szCs w:val="22"/>
              </w:rPr>
            </w:pPr>
            <w:r w:rsidRPr="00BD6AAA">
              <w:rPr>
                <w:rFonts w:ascii="Times New Roman" w:eastAsia="Times New Roman" w:hAnsi="Times New Roman"/>
                <w:szCs w:val="22"/>
              </w:rPr>
              <w:t>208</w:t>
            </w:r>
          </w:p>
        </w:tc>
      </w:tr>
      <w:tr w:rsidR="00DA621C" w:rsidRPr="00BD6AAA" w:rsidTr="00DA621C">
        <w:tc>
          <w:tcPr>
            <w:tcW w:w="334" w:type="pct"/>
            <w:tcBorders>
              <w:top w:val="nil"/>
              <w:left w:val="single" w:sz="4" w:space="0" w:color="auto"/>
              <w:bottom w:val="single" w:sz="4" w:space="0" w:color="auto"/>
              <w:right w:val="single" w:sz="4" w:space="0" w:color="auto"/>
            </w:tcBorders>
            <w:shd w:val="clear" w:color="auto" w:fill="auto"/>
            <w:noWrap/>
            <w:vAlign w:val="center"/>
          </w:tcPr>
          <w:p w:rsidR="00DA621C" w:rsidRPr="00BD6AAA" w:rsidRDefault="00DA621C" w:rsidP="00DA621C">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25</w:t>
            </w:r>
          </w:p>
        </w:tc>
        <w:tc>
          <w:tcPr>
            <w:tcW w:w="1001" w:type="pct"/>
            <w:tcBorders>
              <w:top w:val="nil"/>
              <w:left w:val="nil"/>
              <w:bottom w:val="single" w:sz="4" w:space="0" w:color="auto"/>
              <w:right w:val="single" w:sz="4" w:space="0" w:color="auto"/>
            </w:tcBorders>
            <w:shd w:val="clear" w:color="auto" w:fill="auto"/>
            <w:noWrap/>
            <w:vAlign w:val="bottom"/>
          </w:tcPr>
          <w:p w:rsidR="00DA621C" w:rsidRPr="00BD6AAA" w:rsidRDefault="00DA621C" w:rsidP="00DA621C">
            <w:pPr>
              <w:spacing w:before="0" w:after="0"/>
              <w:jc w:val="left"/>
              <w:rPr>
                <w:rFonts w:ascii="Times New Roman" w:eastAsia="Times New Roman" w:hAnsi="Times New Roman"/>
                <w:color w:val="000000"/>
                <w:szCs w:val="22"/>
              </w:rPr>
            </w:pPr>
            <w:r w:rsidRPr="00BD6AAA">
              <w:rPr>
                <w:rFonts w:ascii="Times New Roman" w:eastAsia="Times New Roman" w:hAnsi="Times New Roman"/>
                <w:bCs/>
                <w:color w:val="000000"/>
                <w:szCs w:val="22"/>
                <w:lang w:eastAsia="en-GB"/>
              </w:rPr>
              <w:t>Петровац</w:t>
            </w:r>
          </w:p>
        </w:tc>
        <w:tc>
          <w:tcPr>
            <w:tcW w:w="1345" w:type="pct"/>
            <w:tcBorders>
              <w:top w:val="single" w:sz="4" w:space="0" w:color="auto"/>
              <w:left w:val="nil"/>
              <w:bottom w:val="single" w:sz="4" w:space="0" w:color="auto"/>
              <w:right w:val="single" w:sz="4" w:space="0" w:color="auto"/>
            </w:tcBorders>
            <w:vAlign w:val="center"/>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4</w:t>
            </w:r>
          </w:p>
        </w:tc>
        <w:tc>
          <w:tcPr>
            <w:tcW w:w="1161" w:type="pct"/>
            <w:tcBorders>
              <w:top w:val="nil"/>
              <w:left w:val="single" w:sz="4" w:space="0" w:color="auto"/>
              <w:bottom w:val="single" w:sz="4" w:space="0" w:color="auto"/>
              <w:right w:val="single" w:sz="4" w:space="0" w:color="auto"/>
            </w:tcBorders>
            <w:vAlign w:val="center"/>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138</w:t>
            </w:r>
          </w:p>
        </w:tc>
        <w:tc>
          <w:tcPr>
            <w:tcW w:w="1159" w:type="pct"/>
            <w:tcBorders>
              <w:top w:val="nil"/>
              <w:left w:val="single" w:sz="4" w:space="0" w:color="auto"/>
              <w:bottom w:val="single" w:sz="4" w:space="0" w:color="auto"/>
              <w:right w:val="single" w:sz="4" w:space="0" w:color="auto"/>
            </w:tcBorders>
            <w:shd w:val="clear" w:color="auto" w:fill="auto"/>
            <w:noWrap/>
            <w:vAlign w:val="bottom"/>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142</w:t>
            </w:r>
          </w:p>
        </w:tc>
      </w:tr>
      <w:tr w:rsidR="00DA621C" w:rsidRPr="00BD6AAA" w:rsidTr="00DA621C">
        <w:tc>
          <w:tcPr>
            <w:tcW w:w="334" w:type="pct"/>
            <w:tcBorders>
              <w:top w:val="nil"/>
              <w:left w:val="single" w:sz="4" w:space="0" w:color="auto"/>
              <w:bottom w:val="single" w:sz="4" w:space="0" w:color="auto"/>
              <w:right w:val="single" w:sz="4" w:space="0" w:color="auto"/>
            </w:tcBorders>
            <w:shd w:val="clear" w:color="auto" w:fill="auto"/>
            <w:noWrap/>
            <w:vAlign w:val="center"/>
          </w:tcPr>
          <w:p w:rsidR="00DA621C" w:rsidRPr="00BD6AAA" w:rsidRDefault="00DA621C" w:rsidP="00DA621C">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26</w:t>
            </w:r>
          </w:p>
        </w:tc>
        <w:tc>
          <w:tcPr>
            <w:tcW w:w="1001" w:type="pct"/>
            <w:tcBorders>
              <w:top w:val="nil"/>
              <w:left w:val="nil"/>
              <w:bottom w:val="single" w:sz="4" w:space="0" w:color="auto"/>
              <w:right w:val="single" w:sz="4" w:space="0" w:color="auto"/>
            </w:tcBorders>
            <w:shd w:val="clear" w:color="auto" w:fill="auto"/>
            <w:noWrap/>
            <w:vAlign w:val="bottom"/>
          </w:tcPr>
          <w:p w:rsidR="00DA621C" w:rsidRPr="00BD6AAA" w:rsidRDefault="00DA621C" w:rsidP="00DA621C">
            <w:pPr>
              <w:spacing w:before="0" w:after="0"/>
              <w:jc w:val="left"/>
              <w:rPr>
                <w:rFonts w:ascii="Times New Roman" w:eastAsia="Times New Roman" w:hAnsi="Times New Roman"/>
                <w:color w:val="000000"/>
                <w:szCs w:val="22"/>
              </w:rPr>
            </w:pPr>
            <w:r w:rsidRPr="00BD6AAA">
              <w:rPr>
                <w:rFonts w:ascii="Times New Roman" w:eastAsia="Times New Roman" w:hAnsi="Times New Roman"/>
                <w:bCs/>
                <w:color w:val="000000"/>
                <w:szCs w:val="22"/>
                <w:lang w:eastAsia="en-GB"/>
              </w:rPr>
              <w:t>Прокупље</w:t>
            </w:r>
          </w:p>
        </w:tc>
        <w:tc>
          <w:tcPr>
            <w:tcW w:w="1345" w:type="pct"/>
            <w:tcBorders>
              <w:top w:val="single" w:sz="4" w:space="0" w:color="auto"/>
              <w:left w:val="nil"/>
              <w:bottom w:val="single" w:sz="4" w:space="0" w:color="auto"/>
              <w:right w:val="single" w:sz="4" w:space="0" w:color="auto"/>
            </w:tcBorders>
            <w:vAlign w:val="center"/>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3</w:t>
            </w:r>
          </w:p>
        </w:tc>
        <w:tc>
          <w:tcPr>
            <w:tcW w:w="1161" w:type="pct"/>
            <w:tcBorders>
              <w:top w:val="single" w:sz="4" w:space="0" w:color="auto"/>
              <w:left w:val="single" w:sz="4" w:space="0" w:color="auto"/>
              <w:bottom w:val="single" w:sz="4" w:space="0" w:color="auto"/>
              <w:right w:val="single" w:sz="4" w:space="0" w:color="auto"/>
            </w:tcBorders>
            <w:shd w:val="clear" w:color="auto" w:fill="auto"/>
            <w:vAlign w:val="center"/>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47</w:t>
            </w:r>
          </w:p>
        </w:tc>
        <w:tc>
          <w:tcPr>
            <w:tcW w:w="1159" w:type="pct"/>
            <w:tcBorders>
              <w:top w:val="single" w:sz="4" w:space="0" w:color="auto"/>
              <w:left w:val="single" w:sz="4" w:space="0" w:color="auto"/>
              <w:bottom w:val="single" w:sz="4" w:space="0" w:color="auto"/>
              <w:right w:val="single" w:sz="4" w:space="0" w:color="auto"/>
            </w:tcBorders>
            <w:shd w:val="clear" w:color="auto" w:fill="auto"/>
            <w:noWrap/>
            <w:vAlign w:val="bottom"/>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50</w:t>
            </w:r>
          </w:p>
        </w:tc>
      </w:tr>
      <w:tr w:rsidR="00DA621C" w:rsidRPr="00BD6AAA" w:rsidTr="00DA621C">
        <w:tc>
          <w:tcPr>
            <w:tcW w:w="334" w:type="pct"/>
            <w:tcBorders>
              <w:top w:val="nil"/>
              <w:left w:val="single" w:sz="4" w:space="0" w:color="auto"/>
              <w:bottom w:val="single" w:sz="4" w:space="0" w:color="auto"/>
              <w:right w:val="single" w:sz="4" w:space="0" w:color="auto"/>
            </w:tcBorders>
            <w:shd w:val="clear" w:color="auto" w:fill="auto"/>
            <w:noWrap/>
            <w:vAlign w:val="center"/>
          </w:tcPr>
          <w:p w:rsidR="00DA621C" w:rsidRPr="00BD6AAA" w:rsidRDefault="00DA621C" w:rsidP="00DA621C">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27</w:t>
            </w:r>
          </w:p>
        </w:tc>
        <w:tc>
          <w:tcPr>
            <w:tcW w:w="1001" w:type="pct"/>
            <w:tcBorders>
              <w:top w:val="nil"/>
              <w:left w:val="nil"/>
              <w:bottom w:val="single" w:sz="4" w:space="0" w:color="auto"/>
              <w:right w:val="single" w:sz="4" w:space="0" w:color="auto"/>
            </w:tcBorders>
            <w:shd w:val="clear" w:color="auto" w:fill="auto"/>
            <w:noWrap/>
            <w:vAlign w:val="bottom"/>
          </w:tcPr>
          <w:p w:rsidR="00DA621C" w:rsidRPr="00BD6AAA" w:rsidRDefault="00DA621C" w:rsidP="00DA621C">
            <w:pPr>
              <w:spacing w:before="0" w:after="0"/>
              <w:jc w:val="left"/>
              <w:rPr>
                <w:rFonts w:ascii="Times New Roman" w:eastAsia="Times New Roman" w:hAnsi="Times New Roman"/>
                <w:color w:val="000000"/>
                <w:szCs w:val="22"/>
              </w:rPr>
            </w:pPr>
            <w:r w:rsidRPr="00BD6AAA">
              <w:rPr>
                <w:rFonts w:ascii="Times New Roman" w:eastAsia="Times New Roman" w:hAnsi="Times New Roman"/>
                <w:bCs/>
                <w:color w:val="000000"/>
                <w:szCs w:val="22"/>
                <w:lang w:eastAsia="en-GB"/>
              </w:rPr>
              <w:t>Лозница</w:t>
            </w:r>
          </w:p>
        </w:tc>
        <w:tc>
          <w:tcPr>
            <w:tcW w:w="1345" w:type="pct"/>
            <w:tcBorders>
              <w:top w:val="single" w:sz="4" w:space="0" w:color="auto"/>
              <w:left w:val="nil"/>
              <w:bottom w:val="single" w:sz="4" w:space="0" w:color="auto"/>
              <w:right w:val="single" w:sz="4" w:space="0" w:color="auto"/>
            </w:tcBorders>
            <w:vAlign w:val="center"/>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3</w:t>
            </w:r>
          </w:p>
        </w:tc>
        <w:tc>
          <w:tcPr>
            <w:tcW w:w="1161" w:type="pct"/>
            <w:tcBorders>
              <w:top w:val="single" w:sz="4" w:space="0" w:color="auto"/>
              <w:left w:val="single" w:sz="4" w:space="0" w:color="auto"/>
              <w:bottom w:val="single" w:sz="4" w:space="0" w:color="auto"/>
              <w:right w:val="single" w:sz="4" w:space="0" w:color="auto"/>
            </w:tcBorders>
            <w:shd w:val="clear" w:color="auto" w:fill="auto"/>
            <w:vAlign w:val="center"/>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110</w:t>
            </w:r>
          </w:p>
        </w:tc>
        <w:tc>
          <w:tcPr>
            <w:tcW w:w="1159" w:type="pct"/>
            <w:tcBorders>
              <w:top w:val="single" w:sz="4" w:space="0" w:color="auto"/>
              <w:left w:val="single" w:sz="4" w:space="0" w:color="auto"/>
              <w:bottom w:val="single" w:sz="4" w:space="0" w:color="auto"/>
              <w:right w:val="single" w:sz="4" w:space="0" w:color="auto"/>
            </w:tcBorders>
            <w:shd w:val="clear" w:color="auto" w:fill="auto"/>
            <w:noWrap/>
            <w:vAlign w:val="bottom"/>
          </w:tcPr>
          <w:p w:rsidR="00DA621C" w:rsidRPr="00BD6AAA" w:rsidRDefault="00DA621C" w:rsidP="00DA621C">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113</w:t>
            </w:r>
          </w:p>
        </w:tc>
      </w:tr>
      <w:tr w:rsidR="00606BE3" w:rsidRPr="00BD6AAA" w:rsidTr="00DA621C">
        <w:trPr>
          <w:trHeight w:val="206"/>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tcPr>
          <w:p w:rsidR="00606BE3" w:rsidRPr="00BD6AAA" w:rsidRDefault="00606BE3" w:rsidP="00A64750">
            <w:pPr>
              <w:spacing w:before="0" w:after="0"/>
              <w:ind w:left="720"/>
              <w:contextualSpacing/>
              <w:rPr>
                <w:rFonts w:ascii="Times New Roman" w:eastAsia="Times New Roman" w:hAnsi="Times New Roman"/>
                <w:szCs w:val="22"/>
              </w:rPr>
            </w:pPr>
          </w:p>
        </w:tc>
        <w:tc>
          <w:tcPr>
            <w:tcW w:w="1001" w:type="pct"/>
            <w:tcBorders>
              <w:top w:val="single" w:sz="4" w:space="0" w:color="auto"/>
              <w:left w:val="nil"/>
              <w:bottom w:val="single" w:sz="4" w:space="0" w:color="auto"/>
              <w:right w:val="single" w:sz="4" w:space="0" w:color="auto"/>
            </w:tcBorders>
            <w:shd w:val="clear" w:color="auto" w:fill="auto"/>
            <w:vAlign w:val="center"/>
          </w:tcPr>
          <w:p w:rsidR="00606BE3" w:rsidRPr="00BD6AAA" w:rsidRDefault="00DA621C" w:rsidP="0075171A">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Укупно</w:t>
            </w:r>
          </w:p>
        </w:tc>
        <w:tc>
          <w:tcPr>
            <w:tcW w:w="1345" w:type="pct"/>
            <w:tcBorders>
              <w:top w:val="single" w:sz="4" w:space="0" w:color="auto"/>
              <w:left w:val="nil"/>
              <w:bottom w:val="single" w:sz="4" w:space="0" w:color="auto"/>
              <w:right w:val="single" w:sz="4" w:space="0" w:color="auto"/>
            </w:tcBorders>
            <w:vAlign w:val="center"/>
          </w:tcPr>
          <w:p w:rsidR="00606BE3" w:rsidRPr="00BD6AAA" w:rsidRDefault="00606BE3" w:rsidP="00A64750">
            <w:pPr>
              <w:spacing w:before="0" w:after="0"/>
              <w:jc w:val="center"/>
              <w:rPr>
                <w:rFonts w:ascii="Times New Roman" w:eastAsia="Times New Roman" w:hAnsi="Times New Roman"/>
                <w:i/>
                <w:iCs/>
                <w:color w:val="404040" w:themeColor="text1" w:themeTint="BF"/>
                <w:szCs w:val="22"/>
              </w:rPr>
            </w:pPr>
            <w:r w:rsidRPr="00BD6AAA">
              <w:rPr>
                <w:rFonts w:ascii="Times New Roman" w:eastAsia="Times New Roman" w:hAnsi="Times New Roman"/>
                <w:szCs w:val="22"/>
              </w:rPr>
              <w:t>135</w:t>
            </w:r>
          </w:p>
        </w:tc>
        <w:tc>
          <w:tcPr>
            <w:tcW w:w="1161" w:type="pct"/>
            <w:tcBorders>
              <w:top w:val="single" w:sz="4" w:space="0" w:color="auto"/>
              <w:left w:val="single" w:sz="4" w:space="0" w:color="auto"/>
              <w:bottom w:val="single" w:sz="4" w:space="0" w:color="auto"/>
              <w:right w:val="single" w:sz="4" w:space="0" w:color="auto"/>
            </w:tcBorders>
            <w:shd w:val="clear" w:color="auto" w:fill="auto"/>
            <w:vAlign w:val="bottom"/>
          </w:tcPr>
          <w:p w:rsidR="00606BE3" w:rsidRPr="00BD6AAA" w:rsidRDefault="000004B1" w:rsidP="00A64750">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 xml:space="preserve"> 3447</w:t>
            </w:r>
          </w:p>
        </w:tc>
        <w:tc>
          <w:tcPr>
            <w:tcW w:w="1159" w:type="pct"/>
            <w:tcBorders>
              <w:top w:val="single" w:sz="4" w:space="0" w:color="auto"/>
              <w:left w:val="single" w:sz="4" w:space="0" w:color="auto"/>
              <w:bottom w:val="single" w:sz="4" w:space="0" w:color="auto"/>
              <w:right w:val="single" w:sz="4" w:space="0" w:color="auto"/>
            </w:tcBorders>
            <w:shd w:val="clear" w:color="auto" w:fill="auto"/>
            <w:noWrap/>
            <w:vAlign w:val="bottom"/>
          </w:tcPr>
          <w:p w:rsidR="00606BE3" w:rsidRPr="00BD6AAA" w:rsidRDefault="00606BE3" w:rsidP="00A64750">
            <w:pPr>
              <w:spacing w:before="0" w:after="0"/>
              <w:jc w:val="center"/>
              <w:rPr>
                <w:rFonts w:ascii="Times New Roman" w:eastAsia="Times New Roman" w:hAnsi="Times New Roman"/>
                <w:i/>
                <w:iCs/>
                <w:color w:val="000000"/>
                <w:szCs w:val="22"/>
              </w:rPr>
            </w:pPr>
            <w:r w:rsidRPr="00BD6AAA">
              <w:rPr>
                <w:rFonts w:ascii="Times New Roman" w:eastAsia="Times New Roman" w:hAnsi="Times New Roman"/>
                <w:color w:val="000000"/>
                <w:szCs w:val="22"/>
              </w:rPr>
              <w:t>3582</w:t>
            </w:r>
          </w:p>
        </w:tc>
      </w:tr>
    </w:tbl>
    <w:p w:rsidR="00467CBC" w:rsidRPr="00BD6AAA" w:rsidRDefault="00F43B2D" w:rsidP="00CD0BFD">
      <w:pPr>
        <w:pStyle w:val="Heading3"/>
      </w:pPr>
      <w:bookmarkStart w:id="24" w:name="_Toc13221395"/>
      <w:r w:rsidRPr="00BD6AAA">
        <w:t>Одлагање комуналног отпда на депонију</w:t>
      </w:r>
      <w:bookmarkEnd w:id="24"/>
    </w:p>
    <w:p w:rsidR="008844F5" w:rsidRPr="00BD6AAA" w:rsidRDefault="00F43B2D" w:rsidP="00CF01C8">
      <w:pPr>
        <w:rPr>
          <w:rFonts w:ascii="Times New Roman" w:hAnsi="Times New Roman"/>
          <w:sz w:val="24"/>
        </w:rPr>
        <w:sectPr w:rsidR="008844F5" w:rsidRPr="00BD6AAA" w:rsidSect="006830C7">
          <w:headerReference w:type="even" r:id="rId9"/>
          <w:headerReference w:type="default" r:id="rId10"/>
          <w:footerReference w:type="even" r:id="rId11"/>
          <w:footerReference w:type="default" r:id="rId12"/>
          <w:headerReference w:type="first" r:id="rId13"/>
          <w:pgSz w:w="11900" w:h="16840"/>
          <w:pgMar w:top="1440" w:right="1440" w:bottom="1440" w:left="1440" w:header="708" w:footer="708" w:gutter="0"/>
          <w:cols w:space="708"/>
          <w:titlePg/>
          <w:docGrid w:linePitch="299"/>
        </w:sectPr>
      </w:pPr>
      <w:r w:rsidRPr="00BD6AAA">
        <w:rPr>
          <w:rFonts w:ascii="Times New Roman" w:hAnsi="Times New Roman"/>
          <w:sz w:val="24"/>
        </w:rPr>
        <w:t xml:space="preserve">Према најновијим подацима </w:t>
      </w:r>
      <w:r w:rsidR="00413BAA">
        <w:rPr>
          <w:rFonts w:ascii="Times New Roman" w:hAnsi="Times New Roman"/>
          <w:sz w:val="24"/>
        </w:rPr>
        <w:t>АЗЖС</w:t>
      </w:r>
      <w:r w:rsidRPr="00BD6AAA">
        <w:rPr>
          <w:rFonts w:ascii="Times New Roman" w:hAnsi="Times New Roman"/>
          <w:sz w:val="24"/>
        </w:rPr>
        <w:t>, током 2017. године је 460,488 тона отпада одложено на одговарајуће санитарне депоније (21% генерисаног чврстог комуналног отпада током 2017.).</w:t>
      </w:r>
    </w:p>
    <w:p w:rsidR="00AE0D7C" w:rsidRPr="00BD6AAA" w:rsidRDefault="007012D4" w:rsidP="00F849BE">
      <w:pPr>
        <w:pStyle w:val="Heading2"/>
        <w:numPr>
          <w:ilvl w:val="2"/>
          <w:numId w:val="1"/>
        </w:numPr>
        <w:rPr>
          <w:rFonts w:ascii="Times New Roman" w:hAnsi="Times New Roman"/>
          <w:color w:val="auto"/>
          <w:sz w:val="24"/>
          <w:szCs w:val="24"/>
        </w:rPr>
      </w:pPr>
      <w:bookmarkStart w:id="25" w:name="_Toc509929117"/>
      <w:bookmarkStart w:id="26" w:name="_Toc13221396"/>
      <w:r w:rsidRPr="00BD6AAA">
        <w:rPr>
          <w:rFonts w:ascii="Times New Roman" w:hAnsi="Times New Roman"/>
          <w:color w:val="auto"/>
          <w:sz w:val="24"/>
          <w:szCs w:val="24"/>
        </w:rPr>
        <w:lastRenderedPageBreak/>
        <w:t>Депоније за инертни отпад</w:t>
      </w:r>
      <w:bookmarkEnd w:id="25"/>
      <w:bookmarkEnd w:id="26"/>
      <w:r w:rsidR="00C96BDF" w:rsidRPr="00BD6AAA">
        <w:rPr>
          <w:rFonts w:ascii="Times New Roman" w:hAnsi="Times New Roman"/>
          <w:color w:val="auto"/>
          <w:sz w:val="24"/>
          <w:szCs w:val="24"/>
        </w:rPr>
        <w:t xml:space="preserve"> </w:t>
      </w:r>
    </w:p>
    <w:p w:rsidR="007012D4" w:rsidRPr="00BD6AAA" w:rsidRDefault="007012D4" w:rsidP="007012D4">
      <w:pPr>
        <w:rPr>
          <w:rFonts w:ascii="Times New Roman" w:hAnsi="Times New Roman"/>
          <w:sz w:val="24"/>
        </w:rPr>
      </w:pPr>
      <w:r w:rsidRPr="00BD6AAA">
        <w:rPr>
          <w:rFonts w:ascii="Times New Roman" w:hAnsi="Times New Roman"/>
          <w:sz w:val="24"/>
        </w:rPr>
        <w:t xml:space="preserve">Највећи допринос инертном отпаду у Србији даје минерална фракција отпада од изградње и рушења. Процењује се да ће Србија производити око 376,286 тона инертног отпада од изградње и рушења годишње до 2020. </w:t>
      </w:r>
    </w:p>
    <w:p w:rsidR="007012D4" w:rsidRPr="00BD6AAA" w:rsidRDefault="007012D4" w:rsidP="007012D4">
      <w:pPr>
        <w:rPr>
          <w:rFonts w:ascii="Times New Roman" w:hAnsi="Times New Roman"/>
          <w:sz w:val="24"/>
        </w:rPr>
      </w:pPr>
      <w:r w:rsidRPr="00BD6AAA">
        <w:rPr>
          <w:rFonts w:ascii="Times New Roman" w:hAnsi="Times New Roman"/>
          <w:sz w:val="24"/>
        </w:rPr>
        <w:t xml:space="preserve">Постојећа пракса је да се ова категорија отпада одлаже на депоније или сметлишта. Скоро свако локално сметлиште је регистровано, али обично нема дозволе за одлагање ове врсте отпада. Често се део овог материјала користи као материјал за изолацију депоније. Одређени део отпада од изградње и рушења се нелегално одлаже. Занемарљиве количине се рециклирају и то се углавном односи на рециклирање асфалта на месту настанка отпада. </w:t>
      </w:r>
    </w:p>
    <w:p w:rsidR="00B63523" w:rsidRPr="00BD6AAA" w:rsidRDefault="007012D4" w:rsidP="007012D4">
      <w:pPr>
        <w:rPr>
          <w:rFonts w:ascii="Times New Roman" w:hAnsi="Times New Roman"/>
          <w:sz w:val="24"/>
        </w:rPr>
      </w:pPr>
      <w:r w:rsidRPr="00BD6AAA">
        <w:rPr>
          <w:rFonts w:ascii="Times New Roman" w:hAnsi="Times New Roman"/>
          <w:sz w:val="24"/>
        </w:rPr>
        <w:t>Пратећи захтеве Оквирне директиве о отпаду, 70% неопасног отпада од изградње и рушења ће се рециклирати. Србија планира да успостави адекватне локације за одлагање преосталог отпада од изградње и рушења.</w:t>
      </w:r>
    </w:p>
    <w:p w:rsidR="002A32ED" w:rsidRPr="00BD6AAA" w:rsidRDefault="006F7820" w:rsidP="002A32ED">
      <w:pPr>
        <w:pStyle w:val="Heading1"/>
        <w:rPr>
          <w:rFonts w:ascii="Times New Roman" w:hAnsi="Times New Roman"/>
          <w:color w:val="auto"/>
          <w:sz w:val="24"/>
          <w:szCs w:val="24"/>
        </w:rPr>
      </w:pPr>
      <w:bookmarkStart w:id="27" w:name="_Toc13221397"/>
      <w:bookmarkStart w:id="28" w:name="_Toc509929118"/>
      <w:bookmarkStart w:id="29" w:name="_Toc223705902"/>
      <w:bookmarkStart w:id="30" w:name="_Toc227652240"/>
      <w:bookmarkStart w:id="31" w:name="_Toc227659226"/>
      <w:r w:rsidRPr="00BD6AAA">
        <w:rPr>
          <w:rFonts w:ascii="Times New Roman" w:hAnsi="Times New Roman"/>
          <w:color w:val="auto"/>
          <w:sz w:val="24"/>
          <w:szCs w:val="24"/>
        </w:rPr>
        <w:t>План за успостављање инфраструктуре за управљање отпадом</w:t>
      </w:r>
      <w:bookmarkEnd w:id="27"/>
      <w:r w:rsidRPr="00BD6AAA">
        <w:rPr>
          <w:rFonts w:ascii="Times New Roman" w:hAnsi="Times New Roman"/>
          <w:color w:val="auto"/>
          <w:sz w:val="24"/>
          <w:szCs w:val="24"/>
        </w:rPr>
        <w:t xml:space="preserve"> </w:t>
      </w:r>
      <w:r w:rsidR="00C96BDF" w:rsidRPr="00BD6AAA">
        <w:rPr>
          <w:rFonts w:ascii="Times New Roman" w:hAnsi="Times New Roman"/>
          <w:color w:val="auto"/>
          <w:sz w:val="24"/>
          <w:szCs w:val="24"/>
        </w:rPr>
        <w:t xml:space="preserve"> </w:t>
      </w:r>
      <w:bookmarkEnd w:id="28"/>
      <w:bookmarkEnd w:id="29"/>
      <w:bookmarkEnd w:id="30"/>
      <w:bookmarkEnd w:id="31"/>
    </w:p>
    <w:p w:rsidR="002A32ED" w:rsidRPr="00BD6AAA" w:rsidRDefault="006F7820" w:rsidP="002A32ED">
      <w:pPr>
        <w:pStyle w:val="Heading2"/>
        <w:rPr>
          <w:rFonts w:ascii="Times New Roman" w:hAnsi="Times New Roman"/>
          <w:color w:val="auto"/>
          <w:sz w:val="24"/>
          <w:szCs w:val="24"/>
        </w:rPr>
      </w:pPr>
      <w:bookmarkStart w:id="32" w:name="_Toc509929119"/>
      <w:bookmarkStart w:id="33" w:name="_Toc13221398"/>
      <w:r w:rsidRPr="00BD6AAA">
        <w:rPr>
          <w:rFonts w:ascii="Times New Roman" w:hAnsi="Times New Roman"/>
          <w:color w:val="auto"/>
          <w:sz w:val="24"/>
          <w:szCs w:val="24"/>
        </w:rPr>
        <w:t>Регионални приступ</w:t>
      </w:r>
      <w:bookmarkEnd w:id="32"/>
      <w:bookmarkEnd w:id="33"/>
    </w:p>
    <w:p w:rsidR="00FF27DD" w:rsidRPr="00BD6AAA" w:rsidRDefault="00FF27DD" w:rsidP="00FF27DD">
      <w:pPr>
        <w:rPr>
          <w:rFonts w:ascii="Times New Roman" w:hAnsi="Times New Roman"/>
          <w:sz w:val="24"/>
        </w:rPr>
      </w:pPr>
      <w:r w:rsidRPr="00BD6AAA">
        <w:rPr>
          <w:rFonts w:ascii="Times New Roman" w:hAnsi="Times New Roman"/>
          <w:sz w:val="24"/>
        </w:rPr>
        <w:t xml:space="preserve">Национална стратегије за управљање отпадом Републике Србије је усвојила регионални приступ управљању комуналним чврстим отпадом и при планирању узима у обзир следеће принципе: </w:t>
      </w:r>
    </w:p>
    <w:p w:rsidR="00FF27DD" w:rsidRPr="00BD6AAA" w:rsidRDefault="00FF27DD" w:rsidP="004F41EE">
      <w:pPr>
        <w:pStyle w:val="ListParagraph"/>
        <w:numPr>
          <w:ilvl w:val="0"/>
          <w:numId w:val="11"/>
        </w:numPr>
        <w:rPr>
          <w:rFonts w:ascii="Times New Roman" w:hAnsi="Times New Roman"/>
          <w:sz w:val="24"/>
        </w:rPr>
      </w:pPr>
      <w:r w:rsidRPr="00BD6AAA">
        <w:rPr>
          <w:rFonts w:ascii="Times New Roman" w:hAnsi="Times New Roman"/>
          <w:sz w:val="24"/>
        </w:rPr>
        <w:t>Принцип одрживог развоја;</w:t>
      </w:r>
    </w:p>
    <w:p w:rsidR="00FF27DD" w:rsidRPr="00BD6AAA" w:rsidRDefault="00FF27DD" w:rsidP="004F41EE">
      <w:pPr>
        <w:pStyle w:val="ListParagraph"/>
        <w:numPr>
          <w:ilvl w:val="0"/>
          <w:numId w:val="11"/>
        </w:numPr>
        <w:rPr>
          <w:rFonts w:ascii="Times New Roman" w:hAnsi="Times New Roman"/>
          <w:sz w:val="24"/>
        </w:rPr>
      </w:pPr>
      <w:r w:rsidRPr="00BD6AAA">
        <w:rPr>
          <w:rFonts w:ascii="Times New Roman" w:hAnsi="Times New Roman"/>
          <w:sz w:val="24"/>
        </w:rPr>
        <w:t>Принцип хијерархије у управљању отпадом;</w:t>
      </w:r>
    </w:p>
    <w:p w:rsidR="00FF27DD" w:rsidRPr="00BD6AAA" w:rsidRDefault="00FF27DD" w:rsidP="004F41EE">
      <w:pPr>
        <w:pStyle w:val="ListParagraph"/>
        <w:numPr>
          <w:ilvl w:val="0"/>
          <w:numId w:val="11"/>
        </w:numPr>
        <w:rPr>
          <w:rFonts w:ascii="Times New Roman" w:hAnsi="Times New Roman"/>
          <w:sz w:val="24"/>
        </w:rPr>
      </w:pPr>
      <w:r w:rsidRPr="00BD6AAA">
        <w:rPr>
          <w:rFonts w:ascii="Times New Roman" w:hAnsi="Times New Roman"/>
          <w:sz w:val="24"/>
        </w:rPr>
        <w:t>Принцип предострожности;</w:t>
      </w:r>
    </w:p>
    <w:p w:rsidR="00FF27DD" w:rsidRPr="00BD6AAA" w:rsidRDefault="00FF27DD" w:rsidP="004F41EE">
      <w:pPr>
        <w:pStyle w:val="ListParagraph"/>
        <w:numPr>
          <w:ilvl w:val="0"/>
          <w:numId w:val="11"/>
        </w:numPr>
        <w:rPr>
          <w:rFonts w:ascii="Times New Roman" w:hAnsi="Times New Roman"/>
          <w:sz w:val="24"/>
        </w:rPr>
      </w:pPr>
      <w:r w:rsidRPr="00BD6AAA">
        <w:rPr>
          <w:rFonts w:ascii="Times New Roman" w:hAnsi="Times New Roman"/>
          <w:sz w:val="24"/>
        </w:rPr>
        <w:t xml:space="preserve">Принцип близине и регионалног приступа управљању отпадом; </w:t>
      </w:r>
    </w:p>
    <w:p w:rsidR="00FF27DD" w:rsidRPr="00BD6AAA" w:rsidRDefault="00FF27DD" w:rsidP="004F41EE">
      <w:pPr>
        <w:pStyle w:val="ListParagraph"/>
        <w:numPr>
          <w:ilvl w:val="0"/>
          <w:numId w:val="11"/>
        </w:numPr>
        <w:rPr>
          <w:rFonts w:ascii="Times New Roman" w:hAnsi="Times New Roman"/>
          <w:sz w:val="24"/>
        </w:rPr>
      </w:pPr>
      <w:r w:rsidRPr="00BD6AAA">
        <w:rPr>
          <w:rFonts w:ascii="Times New Roman" w:hAnsi="Times New Roman"/>
          <w:sz w:val="24"/>
        </w:rPr>
        <w:t>Принцип одабира опције најбоље за животну средину;</w:t>
      </w:r>
    </w:p>
    <w:p w:rsidR="00FF27DD" w:rsidRPr="00BD6AAA" w:rsidRDefault="00FF27DD" w:rsidP="004F41EE">
      <w:pPr>
        <w:pStyle w:val="ListParagraph"/>
        <w:numPr>
          <w:ilvl w:val="0"/>
          <w:numId w:val="11"/>
        </w:numPr>
        <w:rPr>
          <w:rFonts w:ascii="Times New Roman" w:hAnsi="Times New Roman"/>
          <w:sz w:val="24"/>
        </w:rPr>
      </w:pPr>
      <w:r w:rsidRPr="00BD6AAA">
        <w:rPr>
          <w:rFonts w:ascii="Times New Roman" w:hAnsi="Times New Roman"/>
          <w:sz w:val="24"/>
        </w:rPr>
        <w:t>Начело „загађивач плаћа</w:t>
      </w:r>
      <w:r w:rsidR="00D5563A">
        <w:rPr>
          <w:rFonts w:ascii="Times New Roman" w:hAnsi="Times New Roman"/>
          <w:sz w:val="24"/>
        </w:rPr>
        <w:t>”</w:t>
      </w:r>
      <w:r w:rsidRPr="00BD6AAA">
        <w:rPr>
          <w:rFonts w:ascii="Times New Roman" w:hAnsi="Times New Roman"/>
          <w:sz w:val="24"/>
        </w:rPr>
        <w:t>.</w:t>
      </w:r>
    </w:p>
    <w:p w:rsidR="00C765A6" w:rsidRPr="00BD6AAA" w:rsidRDefault="00C765A6" w:rsidP="00C765A6">
      <w:pPr>
        <w:rPr>
          <w:rFonts w:ascii="Times New Roman" w:hAnsi="Times New Roman"/>
          <w:sz w:val="24"/>
        </w:rPr>
      </w:pPr>
      <w:r w:rsidRPr="00BD6AAA">
        <w:rPr>
          <w:rFonts w:ascii="Times New Roman" w:hAnsi="Times New Roman"/>
          <w:sz w:val="24"/>
        </w:rPr>
        <w:t xml:space="preserve">Регионални, интегрисани системи управљања отпадом су планирани тако да пружају локалне сервисе за управљање отпадом према стандардима ЕУ. Регионални концепт настоји да учини сервисе ефективнијим и ефикаснијим кроз груписање кључних функција (као што су сакупљање, транспорт и сепарација) до тачке у којој се материјали за рециклирање и посебни токови отпада могу издвојити за специфични третман, а остатак за коначно одлагање. </w:t>
      </w:r>
    </w:p>
    <w:p w:rsidR="00C765A6" w:rsidRPr="00BD6AAA" w:rsidRDefault="00C765A6" w:rsidP="00C765A6">
      <w:pPr>
        <w:rPr>
          <w:rFonts w:ascii="Times New Roman" w:hAnsi="Times New Roman"/>
          <w:sz w:val="24"/>
        </w:rPr>
      </w:pPr>
      <w:r w:rsidRPr="00BD6AAA">
        <w:rPr>
          <w:rFonts w:ascii="Times New Roman" w:hAnsi="Times New Roman"/>
          <w:sz w:val="24"/>
        </w:rPr>
        <w:t xml:space="preserve">Стратегија даје смернице за оснивање ових региона, али избор којем ће се региону свака локална власт прикључити, остаје локална одлука у оквиру децентрализованог пружања услуга управљања комуналним отпадом. Закон о управљању отпадом одређује да регион мора имати најмање 250,000 становника. Сврха овог приступа је да се обезбеди економија обима за развој ефективнијих технологија третмана. Децентрализовано одлучивање омогућава локалним властима одређену флексибилност у прикључивању регионалној компанији за управљање отпадом која обезбеђује најбољу вредност услуга за новац за њихове специфичне потребе. Регионалне структуре се оснивају кроз међуопштинске споразуме о сарадњи између локалних власти.  </w:t>
      </w:r>
    </w:p>
    <w:p w:rsidR="00C765A6" w:rsidRPr="00BD6AAA" w:rsidRDefault="00C765A6" w:rsidP="00C765A6">
      <w:pPr>
        <w:rPr>
          <w:rFonts w:ascii="Times New Roman" w:hAnsi="Times New Roman"/>
          <w:sz w:val="24"/>
        </w:rPr>
      </w:pPr>
      <w:r w:rsidRPr="00BD6AAA">
        <w:rPr>
          <w:rFonts w:ascii="Times New Roman" w:hAnsi="Times New Roman"/>
          <w:sz w:val="24"/>
        </w:rPr>
        <w:t>Основна инфраструктура потребна за интегрисане регионалне системе је приказана у даљем тексту (</w:t>
      </w:r>
      <w:r w:rsidR="00D5563A">
        <w:rPr>
          <w:rFonts w:ascii="Times New Roman" w:hAnsi="Times New Roman"/>
          <w:sz w:val="24"/>
        </w:rPr>
        <w:t>T</w:t>
      </w:r>
      <w:r w:rsidRPr="00BD6AAA">
        <w:rPr>
          <w:rFonts w:ascii="Times New Roman" w:hAnsi="Times New Roman"/>
          <w:sz w:val="24"/>
        </w:rPr>
        <w:t xml:space="preserve">абела 5). Компоненте система ће олакшати одвојено сакупљање и рециклирање, смањење количине биоразградивог отпада који се одлаже на депонију, </w:t>
      </w:r>
      <w:r w:rsidRPr="00BD6AAA">
        <w:rPr>
          <w:rFonts w:ascii="Times New Roman" w:hAnsi="Times New Roman"/>
          <w:sz w:val="24"/>
        </w:rPr>
        <w:lastRenderedPageBreak/>
        <w:t xml:space="preserve">повећати ефикасност процеса управљања отпадом и само ће се преостали отпад усмеравати за безбедно одлагање. </w:t>
      </w:r>
    </w:p>
    <w:p w:rsidR="002A32ED" w:rsidRPr="00BD6AAA" w:rsidRDefault="00C765A6" w:rsidP="00C765A6">
      <w:pPr>
        <w:rPr>
          <w:rFonts w:ascii="Times New Roman" w:hAnsi="Times New Roman"/>
          <w:sz w:val="24"/>
        </w:rPr>
      </w:pPr>
      <w:r w:rsidRPr="00BD6AAA">
        <w:rPr>
          <w:rFonts w:ascii="Times New Roman" w:hAnsi="Times New Roman"/>
          <w:sz w:val="24"/>
        </w:rPr>
        <w:t>Примена Директиве о депонијама се разматра заједно са применом других захтева за управљање отпадом и имајући у виду циљеве које наводи Оквирна директива о отпаду и Директива о амбалажи и амбалажном отпаду. Кроз додатне општинске објекте, регионални системи одвајају посебне токове отпада као што су материјали за рециклирање, отпад од електричне и електронске опреме, батерије, кућни опасни отпад, гуме и слично.</w:t>
      </w:r>
      <w:r w:rsidR="000E68B7" w:rsidRPr="00BD6AAA">
        <w:rPr>
          <w:rFonts w:ascii="Times New Roman" w:hAnsi="Times New Roman"/>
          <w:sz w:val="24"/>
        </w:rPr>
        <w:t xml:space="preserve">  </w:t>
      </w:r>
      <w:r w:rsidR="00274597" w:rsidRPr="00BD6AAA">
        <w:rPr>
          <w:rFonts w:ascii="Times New Roman" w:hAnsi="Times New Roman"/>
          <w:sz w:val="24"/>
        </w:rPr>
        <w:t xml:space="preserve"> </w:t>
      </w:r>
      <w:r w:rsidR="002A32ED" w:rsidRPr="00BD6AAA">
        <w:rPr>
          <w:rFonts w:ascii="Times New Roman" w:hAnsi="Times New Roman"/>
          <w:sz w:val="24"/>
        </w:rPr>
        <w:t xml:space="preserve"> </w:t>
      </w:r>
    </w:p>
    <w:p w:rsidR="00F75B10" w:rsidRPr="00BD6AAA" w:rsidRDefault="001C3AA2" w:rsidP="00F75B10">
      <w:pPr>
        <w:pStyle w:val="Caption"/>
        <w:rPr>
          <w:rFonts w:ascii="Times New Roman" w:hAnsi="Times New Roman" w:cs="Times New Roman"/>
          <w:sz w:val="22"/>
          <w:szCs w:val="22"/>
        </w:rPr>
      </w:pPr>
      <w:r w:rsidRPr="00BD6AAA">
        <w:rPr>
          <w:rFonts w:ascii="Times New Roman" w:hAnsi="Times New Roman" w:cs="Times New Roman"/>
          <w:i/>
          <w:sz w:val="22"/>
          <w:szCs w:val="22"/>
        </w:rPr>
        <w:t>Табела 5. Инфраструктура планирана за управљање комуналним отпадом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2525"/>
        <w:gridCol w:w="2747"/>
        <w:gridCol w:w="2511"/>
      </w:tblGrid>
      <w:tr w:rsidR="00F75B10" w:rsidRPr="00BD6AAA" w:rsidTr="00835E08">
        <w:trPr>
          <w:trHeight w:val="842"/>
        </w:trPr>
        <w:tc>
          <w:tcPr>
            <w:tcW w:w="1418" w:type="dxa"/>
            <w:shd w:val="clear" w:color="auto" w:fill="auto"/>
            <w:hideMark/>
          </w:tcPr>
          <w:p w:rsidR="00F75B10" w:rsidRPr="00BD6AAA" w:rsidRDefault="00F75B10" w:rsidP="00835E08">
            <w:pPr>
              <w:spacing w:before="0" w:after="0"/>
              <w:contextualSpacing/>
              <w:rPr>
                <w:rFonts w:ascii="Times New Roman" w:eastAsia="Calibri" w:hAnsi="Times New Roman"/>
                <w:szCs w:val="22"/>
              </w:rPr>
            </w:pPr>
          </w:p>
        </w:tc>
        <w:tc>
          <w:tcPr>
            <w:tcW w:w="2465" w:type="dxa"/>
            <w:vAlign w:val="center"/>
            <w:hideMark/>
          </w:tcPr>
          <w:p w:rsidR="00F75B10" w:rsidRPr="00BD6AAA" w:rsidRDefault="00F75B10" w:rsidP="00835E08">
            <w:pPr>
              <w:spacing w:before="0" w:after="0"/>
              <w:contextualSpacing/>
              <w:jc w:val="center"/>
              <w:rPr>
                <w:rFonts w:ascii="Times New Roman" w:hAnsi="Times New Roman"/>
                <w:szCs w:val="22"/>
              </w:rPr>
            </w:pPr>
            <w:r w:rsidRPr="00BD6AAA">
              <w:rPr>
                <w:rFonts w:ascii="Times New Roman" w:hAnsi="Times New Roman"/>
                <w:szCs w:val="22"/>
              </w:rPr>
              <w:t>Градски регион велике густине насељености – Београд</w:t>
            </w:r>
          </w:p>
        </w:tc>
        <w:tc>
          <w:tcPr>
            <w:tcW w:w="2682" w:type="dxa"/>
            <w:vAlign w:val="center"/>
            <w:hideMark/>
          </w:tcPr>
          <w:p w:rsidR="00F75B10" w:rsidRPr="00BD6AAA" w:rsidRDefault="00F75B10" w:rsidP="00835E08">
            <w:pPr>
              <w:spacing w:before="0" w:after="0"/>
              <w:contextualSpacing/>
              <w:jc w:val="center"/>
              <w:rPr>
                <w:rFonts w:ascii="Times New Roman" w:hAnsi="Times New Roman"/>
                <w:b/>
                <w:bCs/>
                <w:szCs w:val="22"/>
              </w:rPr>
            </w:pPr>
            <w:r w:rsidRPr="00BD6AAA">
              <w:rPr>
                <w:rFonts w:ascii="Times New Roman" w:hAnsi="Times New Roman"/>
                <w:szCs w:val="22"/>
              </w:rPr>
              <w:t>Региони са великим агломерацијама – Нови Сад, Ниш, Крагујевац</w:t>
            </w:r>
          </w:p>
        </w:tc>
        <w:tc>
          <w:tcPr>
            <w:tcW w:w="2451" w:type="dxa"/>
            <w:vAlign w:val="center"/>
            <w:hideMark/>
          </w:tcPr>
          <w:p w:rsidR="00F75B10" w:rsidRPr="00BD6AAA" w:rsidRDefault="00F75B10" w:rsidP="00835E08">
            <w:pPr>
              <w:spacing w:before="0" w:after="0"/>
              <w:contextualSpacing/>
              <w:jc w:val="center"/>
              <w:rPr>
                <w:rFonts w:ascii="Times New Roman" w:hAnsi="Times New Roman"/>
                <w:szCs w:val="22"/>
              </w:rPr>
            </w:pPr>
            <w:r w:rsidRPr="00BD6AAA">
              <w:rPr>
                <w:rFonts w:ascii="Times New Roman" w:hAnsi="Times New Roman"/>
                <w:szCs w:val="22"/>
              </w:rPr>
              <w:t>Остали региони</w:t>
            </w:r>
          </w:p>
        </w:tc>
      </w:tr>
      <w:tr w:rsidR="00F75B10" w:rsidRPr="00BD6AAA" w:rsidTr="00835E08">
        <w:trPr>
          <w:trHeight w:val="584"/>
        </w:trPr>
        <w:tc>
          <w:tcPr>
            <w:tcW w:w="1418" w:type="dxa"/>
            <w:shd w:val="clear" w:color="auto" w:fill="auto"/>
            <w:vAlign w:val="center"/>
            <w:hideMark/>
          </w:tcPr>
          <w:p w:rsidR="00F75B10" w:rsidRPr="00BD6AAA" w:rsidRDefault="00F75B10" w:rsidP="00835E08">
            <w:pPr>
              <w:keepNext/>
              <w:keepLines/>
              <w:spacing w:before="0" w:after="0"/>
              <w:contextualSpacing/>
              <w:jc w:val="center"/>
              <w:outlineLvl w:val="3"/>
              <w:rPr>
                <w:rFonts w:ascii="Times New Roman" w:eastAsia="Calibri" w:hAnsi="Times New Roman"/>
                <w:szCs w:val="22"/>
              </w:rPr>
            </w:pPr>
            <w:r w:rsidRPr="00BD6AAA">
              <w:rPr>
                <w:rFonts w:ascii="Times New Roman" w:eastAsia="Calibri" w:hAnsi="Times New Roman"/>
                <w:szCs w:val="22"/>
              </w:rPr>
              <w:t>Прва фаза</w:t>
            </w:r>
          </w:p>
        </w:tc>
        <w:tc>
          <w:tcPr>
            <w:tcW w:w="7598" w:type="dxa"/>
            <w:gridSpan w:val="3"/>
            <w:shd w:val="clear" w:color="auto" w:fill="auto"/>
            <w:vAlign w:val="center"/>
            <w:hideMark/>
          </w:tcPr>
          <w:p w:rsidR="00F75B10" w:rsidRPr="00BD6AAA" w:rsidRDefault="00F75B10" w:rsidP="004F41EE">
            <w:pPr>
              <w:keepNext/>
              <w:keepLines/>
              <w:numPr>
                <w:ilvl w:val="0"/>
                <w:numId w:val="6"/>
              </w:numPr>
              <w:spacing w:before="0" w:after="0"/>
              <w:contextualSpacing/>
              <w:jc w:val="left"/>
              <w:outlineLvl w:val="3"/>
              <w:rPr>
                <w:rFonts w:ascii="Times New Roman" w:eastAsia="Calibri" w:hAnsi="Times New Roman"/>
                <w:szCs w:val="22"/>
              </w:rPr>
            </w:pPr>
            <w:r w:rsidRPr="00BD6AAA">
              <w:rPr>
                <w:rFonts w:ascii="Times New Roman" w:eastAsia="Calibri" w:hAnsi="Times New Roman"/>
                <w:szCs w:val="22"/>
              </w:rPr>
              <w:t>100% покривеност сакупљања отпада</w:t>
            </w:r>
          </w:p>
          <w:p w:rsidR="00F75B10" w:rsidRPr="00BD6AAA" w:rsidRDefault="00F75B10" w:rsidP="004F41EE">
            <w:pPr>
              <w:keepNext/>
              <w:keepLines/>
              <w:numPr>
                <w:ilvl w:val="0"/>
                <w:numId w:val="6"/>
              </w:numPr>
              <w:spacing w:before="0" w:after="0"/>
              <w:contextualSpacing/>
              <w:jc w:val="left"/>
              <w:outlineLvl w:val="3"/>
              <w:rPr>
                <w:rFonts w:ascii="Times New Roman" w:eastAsia="Calibri" w:hAnsi="Times New Roman"/>
                <w:szCs w:val="22"/>
              </w:rPr>
            </w:pPr>
            <w:r w:rsidRPr="00BD6AAA">
              <w:rPr>
                <w:rFonts w:ascii="Times New Roman" w:eastAsia="Calibri" w:hAnsi="Times New Roman"/>
                <w:szCs w:val="22"/>
              </w:rPr>
              <w:t>Возила за сакупљање и транспорт отпада</w:t>
            </w:r>
          </w:p>
          <w:p w:rsidR="00F75B10" w:rsidRPr="00BD6AAA" w:rsidRDefault="00F75B10" w:rsidP="004F41EE">
            <w:pPr>
              <w:keepNext/>
              <w:keepLines/>
              <w:numPr>
                <w:ilvl w:val="0"/>
                <w:numId w:val="6"/>
              </w:numPr>
              <w:spacing w:before="0" w:after="0"/>
              <w:contextualSpacing/>
              <w:jc w:val="left"/>
              <w:outlineLvl w:val="3"/>
              <w:rPr>
                <w:rFonts w:ascii="Times New Roman" w:eastAsia="Calibri" w:hAnsi="Times New Roman"/>
                <w:szCs w:val="22"/>
              </w:rPr>
            </w:pPr>
            <w:r w:rsidRPr="00BD6AAA">
              <w:rPr>
                <w:rFonts w:ascii="Times New Roman" w:eastAsia="Calibri" w:hAnsi="Times New Roman"/>
                <w:szCs w:val="22"/>
              </w:rPr>
              <w:t>Трансфер станице</w:t>
            </w:r>
          </w:p>
          <w:p w:rsidR="00F75B10" w:rsidRPr="00BD6AAA" w:rsidRDefault="00F75B10" w:rsidP="004F41EE">
            <w:pPr>
              <w:keepNext/>
              <w:keepLines/>
              <w:numPr>
                <w:ilvl w:val="0"/>
                <w:numId w:val="6"/>
              </w:numPr>
              <w:spacing w:before="0" w:after="0"/>
              <w:contextualSpacing/>
              <w:jc w:val="left"/>
              <w:outlineLvl w:val="3"/>
              <w:rPr>
                <w:rFonts w:ascii="Times New Roman" w:eastAsia="Calibri" w:hAnsi="Times New Roman"/>
                <w:szCs w:val="22"/>
              </w:rPr>
            </w:pPr>
            <w:r w:rsidRPr="00BD6AAA">
              <w:rPr>
                <w:rFonts w:ascii="Times New Roman" w:eastAsia="Calibri" w:hAnsi="Times New Roman"/>
                <w:szCs w:val="22"/>
              </w:rPr>
              <w:t xml:space="preserve">Примарна сепарација - систем две канте, са одвојеним сакупљањем материјала за рециклажу </w:t>
            </w:r>
          </w:p>
          <w:p w:rsidR="00F75B10" w:rsidRPr="00BD6AAA" w:rsidRDefault="00F75B10" w:rsidP="004F41EE">
            <w:pPr>
              <w:keepNext/>
              <w:keepLines/>
              <w:numPr>
                <w:ilvl w:val="0"/>
                <w:numId w:val="6"/>
              </w:numPr>
              <w:spacing w:before="0" w:after="0"/>
              <w:contextualSpacing/>
              <w:jc w:val="left"/>
              <w:outlineLvl w:val="3"/>
              <w:rPr>
                <w:rFonts w:ascii="Times New Roman" w:eastAsia="Calibri" w:hAnsi="Times New Roman"/>
                <w:szCs w:val="22"/>
              </w:rPr>
            </w:pPr>
            <w:r w:rsidRPr="00BD6AAA">
              <w:rPr>
                <w:rFonts w:ascii="Times New Roman" w:eastAsia="Calibri" w:hAnsi="Times New Roman"/>
                <w:szCs w:val="22"/>
              </w:rPr>
              <w:t>Секундарна сепарација рециклажног материјала – постројењe за сортирање</w:t>
            </w:r>
          </w:p>
          <w:p w:rsidR="00F75B10" w:rsidRPr="00BD6AAA" w:rsidRDefault="00F75B10" w:rsidP="004F41EE">
            <w:pPr>
              <w:keepNext/>
              <w:keepLines/>
              <w:numPr>
                <w:ilvl w:val="0"/>
                <w:numId w:val="6"/>
              </w:numPr>
              <w:spacing w:before="0" w:after="0"/>
              <w:contextualSpacing/>
              <w:jc w:val="left"/>
              <w:outlineLvl w:val="3"/>
              <w:rPr>
                <w:rFonts w:ascii="Times New Roman" w:eastAsia="Calibri" w:hAnsi="Times New Roman"/>
                <w:szCs w:val="22"/>
              </w:rPr>
            </w:pPr>
            <w:r w:rsidRPr="00BD6AAA">
              <w:rPr>
                <w:rFonts w:ascii="Times New Roman" w:eastAsia="Calibri" w:hAnsi="Times New Roman"/>
                <w:szCs w:val="22"/>
              </w:rPr>
              <w:t>Пријем отпада из домаћинстава/рециклажна дворишта (кабасти отпад, ОЕЕО, опасан отпад)</w:t>
            </w:r>
          </w:p>
          <w:p w:rsidR="00F75B10" w:rsidRPr="00BD6AAA" w:rsidRDefault="00F75B10" w:rsidP="004F41EE">
            <w:pPr>
              <w:keepNext/>
              <w:keepLines/>
              <w:numPr>
                <w:ilvl w:val="0"/>
                <w:numId w:val="6"/>
              </w:numPr>
              <w:spacing w:before="0" w:after="0"/>
              <w:contextualSpacing/>
              <w:jc w:val="left"/>
              <w:outlineLvl w:val="3"/>
              <w:rPr>
                <w:rFonts w:ascii="Times New Roman" w:eastAsia="Calibri" w:hAnsi="Times New Roman"/>
                <w:szCs w:val="22"/>
              </w:rPr>
            </w:pPr>
            <w:r w:rsidRPr="00BD6AAA">
              <w:rPr>
                <w:rFonts w:ascii="Times New Roman" w:eastAsia="Calibri" w:hAnsi="Times New Roman"/>
                <w:szCs w:val="22"/>
              </w:rPr>
              <w:t>Потпуно пројектоване санитарне депоније са сабијањем</w:t>
            </w:r>
          </w:p>
          <w:p w:rsidR="00F75B10" w:rsidRPr="00BD6AAA" w:rsidRDefault="00F75B10" w:rsidP="004F41EE">
            <w:pPr>
              <w:keepNext/>
              <w:keepLines/>
              <w:numPr>
                <w:ilvl w:val="0"/>
                <w:numId w:val="6"/>
              </w:numPr>
              <w:spacing w:before="0" w:after="0"/>
              <w:contextualSpacing/>
              <w:jc w:val="left"/>
              <w:outlineLvl w:val="3"/>
              <w:rPr>
                <w:rFonts w:ascii="Times New Roman" w:eastAsia="Calibri" w:hAnsi="Times New Roman"/>
                <w:szCs w:val="22"/>
              </w:rPr>
            </w:pPr>
            <w:r w:rsidRPr="00BD6AAA">
              <w:rPr>
                <w:rFonts w:ascii="Times New Roman" w:eastAsia="Calibri" w:hAnsi="Times New Roman"/>
                <w:szCs w:val="22"/>
              </w:rPr>
              <w:t>Компостирање зеленог отпада (паркови и улице итд.)</w:t>
            </w:r>
          </w:p>
          <w:p w:rsidR="00F75B10" w:rsidRPr="00BD6AAA" w:rsidRDefault="00F75B10" w:rsidP="004F41EE">
            <w:pPr>
              <w:keepNext/>
              <w:keepLines/>
              <w:numPr>
                <w:ilvl w:val="0"/>
                <w:numId w:val="6"/>
              </w:numPr>
              <w:spacing w:before="0" w:after="0"/>
              <w:contextualSpacing/>
              <w:jc w:val="left"/>
              <w:outlineLvl w:val="3"/>
              <w:rPr>
                <w:rFonts w:ascii="Times New Roman" w:eastAsia="Calibri" w:hAnsi="Times New Roman"/>
                <w:szCs w:val="22"/>
              </w:rPr>
            </w:pPr>
            <w:r w:rsidRPr="00BD6AAA">
              <w:rPr>
                <w:rFonts w:ascii="Times New Roman" w:eastAsia="Calibri" w:hAnsi="Times New Roman"/>
                <w:szCs w:val="22"/>
              </w:rPr>
              <w:t>Затварање постојећих депонија (престанак рада, капија и ограда)</w:t>
            </w:r>
          </w:p>
          <w:p w:rsidR="00F75B10" w:rsidRPr="00BD6AAA" w:rsidRDefault="00F75B10" w:rsidP="004F41EE">
            <w:pPr>
              <w:keepNext/>
              <w:keepLines/>
              <w:numPr>
                <w:ilvl w:val="0"/>
                <w:numId w:val="6"/>
              </w:numPr>
              <w:spacing w:before="0" w:after="0"/>
              <w:contextualSpacing/>
              <w:jc w:val="left"/>
              <w:outlineLvl w:val="3"/>
              <w:rPr>
                <w:rFonts w:ascii="Times New Roman" w:eastAsia="Calibri" w:hAnsi="Times New Roman"/>
                <w:szCs w:val="22"/>
              </w:rPr>
            </w:pPr>
            <w:r w:rsidRPr="00BD6AAA">
              <w:rPr>
                <w:rFonts w:ascii="Times New Roman" w:eastAsia="Calibri" w:hAnsi="Times New Roman"/>
                <w:szCs w:val="22"/>
              </w:rPr>
              <w:t>Откуп земљишта (за тело депоније, трансфер станице и рециклажна дворишта)</w:t>
            </w:r>
          </w:p>
        </w:tc>
      </w:tr>
      <w:tr w:rsidR="00F75B10" w:rsidRPr="00BD6AAA" w:rsidTr="00835E08">
        <w:trPr>
          <w:trHeight w:val="584"/>
        </w:trPr>
        <w:tc>
          <w:tcPr>
            <w:tcW w:w="1418" w:type="dxa"/>
            <w:shd w:val="clear" w:color="auto" w:fill="auto"/>
            <w:vAlign w:val="center"/>
            <w:hideMark/>
          </w:tcPr>
          <w:p w:rsidR="00F75B10" w:rsidRPr="00BD6AAA" w:rsidRDefault="00F75B10" w:rsidP="00835E08">
            <w:pPr>
              <w:keepNext/>
              <w:keepLines/>
              <w:spacing w:before="0" w:after="0"/>
              <w:contextualSpacing/>
              <w:jc w:val="center"/>
              <w:outlineLvl w:val="3"/>
              <w:rPr>
                <w:rFonts w:ascii="Times New Roman" w:eastAsia="Calibri" w:hAnsi="Times New Roman"/>
                <w:szCs w:val="22"/>
              </w:rPr>
            </w:pPr>
            <w:r w:rsidRPr="00BD6AAA">
              <w:rPr>
                <w:rFonts w:ascii="Times New Roman" w:eastAsia="Calibri" w:hAnsi="Times New Roman"/>
                <w:szCs w:val="22"/>
              </w:rPr>
              <w:t>Друга фаза</w:t>
            </w:r>
          </w:p>
        </w:tc>
        <w:tc>
          <w:tcPr>
            <w:tcW w:w="2465" w:type="dxa"/>
            <w:vAlign w:val="center"/>
            <w:hideMark/>
          </w:tcPr>
          <w:p w:rsidR="00F75B10" w:rsidRPr="00BD6AAA" w:rsidRDefault="00F75B10" w:rsidP="00835E08">
            <w:pPr>
              <w:spacing w:before="0" w:after="0"/>
              <w:ind w:left="57"/>
              <w:jc w:val="center"/>
              <w:rPr>
                <w:rFonts w:ascii="Times New Roman" w:hAnsi="Times New Roman"/>
                <w:szCs w:val="22"/>
              </w:rPr>
            </w:pPr>
            <w:r w:rsidRPr="00BD6AAA">
              <w:rPr>
                <w:rFonts w:ascii="Times New Roman" w:hAnsi="Times New Roman"/>
                <w:szCs w:val="22"/>
              </w:rPr>
              <w:t>Претварање отпада у енергију</w:t>
            </w:r>
          </w:p>
          <w:p w:rsidR="00F75B10" w:rsidRPr="00BD6AAA" w:rsidRDefault="00F75B10" w:rsidP="00835E08">
            <w:pPr>
              <w:spacing w:before="0" w:after="0"/>
              <w:ind w:left="57"/>
              <w:jc w:val="center"/>
              <w:rPr>
                <w:rFonts w:ascii="Times New Roman" w:hAnsi="Times New Roman"/>
                <w:szCs w:val="22"/>
              </w:rPr>
            </w:pPr>
            <w:r w:rsidRPr="00BD6AAA">
              <w:rPr>
                <w:rFonts w:ascii="Times New Roman" w:hAnsi="Times New Roman"/>
                <w:szCs w:val="22"/>
              </w:rPr>
              <w:t>Кућно компостирање</w:t>
            </w:r>
          </w:p>
        </w:tc>
        <w:tc>
          <w:tcPr>
            <w:tcW w:w="2682" w:type="dxa"/>
            <w:vAlign w:val="center"/>
            <w:hideMark/>
          </w:tcPr>
          <w:p w:rsidR="00F75B10" w:rsidRPr="00BD6AAA" w:rsidRDefault="00F75B10" w:rsidP="00835E08">
            <w:pPr>
              <w:spacing w:before="0" w:after="0"/>
              <w:contextualSpacing/>
              <w:jc w:val="center"/>
              <w:rPr>
                <w:rFonts w:ascii="Times New Roman" w:hAnsi="Times New Roman"/>
                <w:szCs w:val="22"/>
              </w:rPr>
            </w:pPr>
            <w:r w:rsidRPr="00BD6AAA">
              <w:rPr>
                <w:rFonts w:ascii="Times New Roman" w:hAnsi="Times New Roman"/>
                <w:szCs w:val="22"/>
              </w:rPr>
              <w:t>Сакупљање биоотпада (трећа канта) и механичко-биолошки третман</w:t>
            </w:r>
          </w:p>
          <w:p w:rsidR="00F75B10" w:rsidRPr="00BD6AAA" w:rsidRDefault="00F75B10" w:rsidP="00835E08">
            <w:pPr>
              <w:spacing w:before="0" w:after="0"/>
              <w:contextualSpacing/>
              <w:jc w:val="center"/>
              <w:rPr>
                <w:rFonts w:ascii="Times New Roman" w:hAnsi="Times New Roman"/>
                <w:szCs w:val="22"/>
              </w:rPr>
            </w:pPr>
            <w:r w:rsidRPr="00BD6AAA">
              <w:rPr>
                <w:rFonts w:ascii="Times New Roman" w:hAnsi="Times New Roman"/>
                <w:szCs w:val="22"/>
              </w:rPr>
              <w:t>Кућно компостирање</w:t>
            </w:r>
          </w:p>
        </w:tc>
        <w:tc>
          <w:tcPr>
            <w:tcW w:w="2451" w:type="dxa"/>
            <w:vAlign w:val="center"/>
            <w:hideMark/>
          </w:tcPr>
          <w:p w:rsidR="00F75B10" w:rsidRPr="00BD6AAA" w:rsidRDefault="00F75B10" w:rsidP="00835E08">
            <w:pPr>
              <w:spacing w:before="0" w:after="0"/>
              <w:contextualSpacing/>
              <w:jc w:val="center"/>
              <w:rPr>
                <w:rFonts w:ascii="Times New Roman" w:hAnsi="Times New Roman"/>
                <w:szCs w:val="22"/>
              </w:rPr>
            </w:pPr>
            <w:r w:rsidRPr="00BD6AAA">
              <w:rPr>
                <w:rFonts w:ascii="Times New Roman" w:hAnsi="Times New Roman"/>
                <w:szCs w:val="22"/>
              </w:rPr>
              <w:t>Сакупљање биоотпада (трећа канта) и једноставни биолошки третмани у пет региона</w:t>
            </w:r>
          </w:p>
          <w:p w:rsidR="00F75B10" w:rsidRPr="00BD6AAA" w:rsidRDefault="00F75B10" w:rsidP="00835E08">
            <w:pPr>
              <w:spacing w:before="0" w:after="0"/>
              <w:contextualSpacing/>
              <w:jc w:val="center"/>
              <w:rPr>
                <w:rFonts w:ascii="Times New Roman" w:hAnsi="Times New Roman"/>
                <w:szCs w:val="22"/>
              </w:rPr>
            </w:pPr>
            <w:r w:rsidRPr="00BD6AAA">
              <w:rPr>
                <w:rFonts w:ascii="Times New Roman" w:hAnsi="Times New Roman"/>
                <w:szCs w:val="22"/>
              </w:rPr>
              <w:t>Кућно компостирање</w:t>
            </w:r>
          </w:p>
        </w:tc>
      </w:tr>
      <w:tr w:rsidR="00F75B10" w:rsidRPr="00BD6AAA" w:rsidTr="00835E08">
        <w:trPr>
          <w:trHeight w:val="379"/>
        </w:trPr>
        <w:tc>
          <w:tcPr>
            <w:tcW w:w="1418" w:type="dxa"/>
            <w:shd w:val="clear" w:color="auto" w:fill="auto"/>
            <w:vAlign w:val="center"/>
          </w:tcPr>
          <w:p w:rsidR="00F75B10" w:rsidRPr="00BD6AAA" w:rsidRDefault="00F75B10" w:rsidP="00835E08">
            <w:pPr>
              <w:keepNext/>
              <w:keepLines/>
              <w:spacing w:before="40" w:after="40"/>
              <w:contextualSpacing/>
              <w:jc w:val="center"/>
              <w:outlineLvl w:val="3"/>
              <w:rPr>
                <w:rFonts w:ascii="Times New Roman" w:eastAsia="Calibri" w:hAnsi="Times New Roman"/>
                <w:szCs w:val="22"/>
              </w:rPr>
            </w:pPr>
            <w:r w:rsidRPr="00BD6AAA">
              <w:rPr>
                <w:rFonts w:ascii="Times New Roman" w:eastAsia="Calibri" w:hAnsi="Times New Roman"/>
                <w:szCs w:val="22"/>
              </w:rPr>
              <w:t>Трећа фаза</w:t>
            </w:r>
          </w:p>
        </w:tc>
        <w:tc>
          <w:tcPr>
            <w:tcW w:w="7598" w:type="dxa"/>
            <w:gridSpan w:val="3"/>
            <w:shd w:val="clear" w:color="auto" w:fill="auto"/>
            <w:vAlign w:val="center"/>
          </w:tcPr>
          <w:p w:rsidR="00F75B10" w:rsidRPr="00BD6AAA" w:rsidRDefault="00F75B10" w:rsidP="00835E08">
            <w:pPr>
              <w:keepNext/>
              <w:keepLines/>
              <w:spacing w:before="40" w:after="40"/>
              <w:contextualSpacing/>
              <w:jc w:val="center"/>
              <w:outlineLvl w:val="3"/>
              <w:rPr>
                <w:rFonts w:ascii="Times New Roman" w:eastAsia="Calibri" w:hAnsi="Times New Roman"/>
                <w:szCs w:val="22"/>
              </w:rPr>
            </w:pPr>
            <w:r w:rsidRPr="00BD6AAA">
              <w:rPr>
                <w:rFonts w:ascii="Times New Roman" w:eastAsia="Calibri" w:hAnsi="Times New Roman"/>
                <w:szCs w:val="22"/>
              </w:rPr>
              <w:t>Рекултивација старих депонија и сметлишта, уз избор одговарајуће опције за рекултивацију</w:t>
            </w:r>
          </w:p>
        </w:tc>
      </w:tr>
    </w:tbl>
    <w:p w:rsidR="002A32ED" w:rsidRPr="00BD6AAA" w:rsidRDefault="00045393" w:rsidP="002A32ED">
      <w:pPr>
        <w:pStyle w:val="Heading2"/>
        <w:rPr>
          <w:rFonts w:ascii="Times New Roman" w:hAnsi="Times New Roman"/>
          <w:color w:val="auto"/>
          <w:sz w:val="24"/>
          <w:szCs w:val="24"/>
        </w:rPr>
      </w:pPr>
      <w:bookmarkStart w:id="34" w:name="_Toc13221399"/>
      <w:bookmarkStart w:id="35" w:name="_Toc509929120"/>
      <w:r w:rsidRPr="00BD6AAA">
        <w:rPr>
          <w:rFonts w:ascii="Times New Roman" w:hAnsi="Times New Roman"/>
          <w:color w:val="auto"/>
          <w:sz w:val="24"/>
          <w:szCs w:val="24"/>
        </w:rPr>
        <w:t>Компоненте регионалног система за управљање отпадом</w:t>
      </w:r>
      <w:bookmarkEnd w:id="34"/>
      <w:r w:rsidRPr="00BD6AAA">
        <w:rPr>
          <w:rFonts w:ascii="Times New Roman" w:hAnsi="Times New Roman"/>
          <w:color w:val="auto"/>
          <w:sz w:val="24"/>
          <w:szCs w:val="24"/>
        </w:rPr>
        <w:t xml:space="preserve"> </w:t>
      </w:r>
      <w:bookmarkEnd w:id="35"/>
    </w:p>
    <w:p w:rsidR="00663F10" w:rsidRPr="00BD6AAA" w:rsidRDefault="00045393" w:rsidP="00663F10">
      <w:pPr>
        <w:pStyle w:val="Heading2"/>
        <w:numPr>
          <w:ilvl w:val="2"/>
          <w:numId w:val="1"/>
        </w:numPr>
        <w:rPr>
          <w:rFonts w:ascii="Times New Roman" w:hAnsi="Times New Roman"/>
          <w:color w:val="auto"/>
          <w:sz w:val="24"/>
          <w:szCs w:val="24"/>
        </w:rPr>
      </w:pPr>
      <w:bookmarkStart w:id="36" w:name="_Toc13221400"/>
      <w:bookmarkStart w:id="37" w:name="_Toc223705905"/>
      <w:bookmarkStart w:id="38" w:name="_Toc227652243"/>
      <w:bookmarkStart w:id="39" w:name="_Toc227659229"/>
      <w:r w:rsidRPr="00BD6AAA">
        <w:rPr>
          <w:rFonts w:ascii="Times New Roman" w:hAnsi="Times New Roman"/>
          <w:color w:val="auto"/>
          <w:sz w:val="24"/>
          <w:szCs w:val="24"/>
        </w:rPr>
        <w:t>Систем за сакупљање и транспорт отпада</w:t>
      </w:r>
      <w:bookmarkEnd w:id="36"/>
    </w:p>
    <w:p w:rsidR="00663F10" w:rsidRPr="00BD6AAA" w:rsidRDefault="00045393" w:rsidP="005748E6">
      <w:pPr>
        <w:rPr>
          <w:rFonts w:ascii="Times New Roman" w:hAnsi="Times New Roman"/>
          <w:sz w:val="24"/>
        </w:rPr>
      </w:pPr>
      <w:r w:rsidRPr="00BD6AAA">
        <w:rPr>
          <w:rFonts w:ascii="Times New Roman" w:hAnsi="Times New Roman"/>
          <w:sz w:val="24"/>
        </w:rPr>
        <w:t>Сакупљање укључује прикупљање отпада, укључујући прелиминарно сортирање и складиштење отпада у сврху транспорта у објекат за третман отпада. У циљу процене трошкова, разматрају се следећи главни елементи система сакупљања.</w:t>
      </w:r>
      <w:r w:rsidR="00663F10" w:rsidRPr="00BD6AAA">
        <w:rPr>
          <w:rFonts w:ascii="Times New Roman" w:hAnsi="Times New Roman"/>
          <w:sz w:val="24"/>
        </w:rPr>
        <w:t xml:space="preserve"> </w:t>
      </w:r>
    </w:p>
    <w:p w:rsidR="00663F10" w:rsidRPr="00CD0BFD" w:rsidRDefault="00663F10" w:rsidP="00CD0BFD">
      <w:pPr>
        <w:pStyle w:val="Heading3"/>
      </w:pPr>
      <w:r w:rsidRPr="00CD0BFD">
        <w:t xml:space="preserve"> </w:t>
      </w:r>
      <w:bookmarkStart w:id="40" w:name="_Toc509929122"/>
      <w:bookmarkStart w:id="41" w:name="_Toc13221401"/>
      <w:r w:rsidR="00A36750" w:rsidRPr="00CD0BFD">
        <w:t>Разврставање на месту настанка</w:t>
      </w:r>
      <w:bookmarkEnd w:id="40"/>
      <w:bookmarkEnd w:id="41"/>
    </w:p>
    <w:p w:rsidR="00A36750" w:rsidRPr="00BD6AAA" w:rsidRDefault="00A36750" w:rsidP="00A36750">
      <w:pPr>
        <w:pStyle w:val="DSIPbody"/>
        <w:rPr>
          <w:rFonts w:ascii="Times New Roman" w:hAnsi="Times New Roman"/>
          <w:sz w:val="24"/>
        </w:rPr>
      </w:pPr>
      <w:r w:rsidRPr="00BD6AAA">
        <w:rPr>
          <w:rFonts w:ascii="Times New Roman" w:hAnsi="Times New Roman"/>
          <w:sz w:val="24"/>
        </w:rPr>
        <w:t>Што веће разврставање на месту настанка се сматра обавезним делом система сакупљања отпада. За комунални отпад се врши на нивоу домаћинства, као и у малим компанијама и институцијама које генеришу сличан отпад. У сврху процене трошкова се предлаже да систем укључује разврставање на месту настанка у две фракције (суву и влажну) и да укључује трошкове додатних контејнера (тј. контејнере који ће се набављати поред постојећих који се користе у систему једног контејнера).</w:t>
      </w:r>
    </w:p>
    <w:p w:rsidR="00C40BE9" w:rsidRPr="00BD6AAA" w:rsidRDefault="00A36750" w:rsidP="00663F10">
      <w:pPr>
        <w:pStyle w:val="DSIPbody"/>
        <w:rPr>
          <w:rFonts w:ascii="Times New Roman" w:hAnsi="Times New Roman"/>
          <w:sz w:val="24"/>
        </w:rPr>
      </w:pPr>
      <w:r w:rsidRPr="00BD6AAA">
        <w:rPr>
          <w:rFonts w:ascii="Times New Roman" w:hAnsi="Times New Roman"/>
          <w:sz w:val="24"/>
        </w:rPr>
        <w:lastRenderedPageBreak/>
        <w:t xml:space="preserve">Успостављање система две канте је најосновнији систем и пружа почетну тачку у регионалној структури интегрисаног управљања отпадом. Временом ће се додавати додатне канте. Најмање се очекује да ће бити уведене додатне канте за одвојено сакупљање биоразградивог отпада и стакла. Одвојено прикупљени биоразградиви отпад побољшава ефикасност и ефективност процеса третмана биоразградивог отпада и смањује контаминацију другог материјала. Стакло је проблем за основни систем због своје велике тежине, ниске вредности и проблема у вези са здрављем и безбедношћу при управљању. </w:t>
      </w:r>
      <w:r w:rsidR="001C08A4">
        <w:rPr>
          <w:rFonts w:ascii="Times New Roman" w:hAnsi="Times New Roman"/>
          <w:sz w:val="24"/>
        </w:rPr>
        <w:t>DSIP</w:t>
      </w:r>
      <w:r w:rsidRPr="00BD6AAA">
        <w:rPr>
          <w:rFonts w:ascii="Times New Roman" w:hAnsi="Times New Roman"/>
          <w:sz w:val="24"/>
        </w:rPr>
        <w:t xml:space="preserve"> за друге директиве, као што је Оквирна директива о отпаду, покривају трошкове и мере за даљи развој регионалнх Система како би задовољили њихове специфичне циљеве.</w:t>
      </w:r>
    </w:p>
    <w:p w:rsidR="00C40BE9" w:rsidRPr="00BD6AAA" w:rsidRDefault="00B11701" w:rsidP="00CD0BFD">
      <w:pPr>
        <w:pStyle w:val="Heading3"/>
      </w:pPr>
      <w:bookmarkStart w:id="42" w:name="_Toc509929123"/>
      <w:bookmarkStart w:id="43" w:name="_Toc13221402"/>
      <w:r w:rsidRPr="00BD6AAA">
        <w:t>Возила за сакупљање и транспорт отпада</w:t>
      </w:r>
      <w:bookmarkEnd w:id="42"/>
      <w:bookmarkEnd w:id="43"/>
      <w:r w:rsidR="00C96BDF" w:rsidRPr="00BD6AAA">
        <w:t xml:space="preserve"> </w:t>
      </w:r>
    </w:p>
    <w:p w:rsidR="00B11701" w:rsidRPr="00BD6AAA" w:rsidRDefault="00B11701" w:rsidP="00B11701">
      <w:pPr>
        <w:rPr>
          <w:rFonts w:ascii="Times New Roman" w:hAnsi="Times New Roman"/>
          <w:b/>
          <w:bCs/>
          <w:sz w:val="24"/>
        </w:rPr>
      </w:pPr>
      <w:bookmarkStart w:id="44" w:name="_Toc509929126"/>
      <w:r w:rsidRPr="00BD6AAA">
        <w:rPr>
          <w:rFonts w:ascii="Times New Roman" w:hAnsi="Times New Roman"/>
          <w:sz w:val="24"/>
        </w:rPr>
        <w:t xml:space="preserve">Потребе инфраструктуре за сакупљање отпада приказане у </w:t>
      </w:r>
      <w:r w:rsidR="001C08A4">
        <w:rPr>
          <w:rFonts w:ascii="Times New Roman" w:hAnsi="Times New Roman"/>
          <w:sz w:val="24"/>
        </w:rPr>
        <w:t>Т</w:t>
      </w:r>
      <w:r w:rsidRPr="00BD6AAA">
        <w:rPr>
          <w:rFonts w:ascii="Times New Roman" w:hAnsi="Times New Roman"/>
          <w:sz w:val="24"/>
        </w:rPr>
        <w:t>абели 6 у даљем тексту, се односе на камионе за сакупљање и транспорт отпада. Број камиона је процењен на основу специфичних карактеристика сваког региона, укључујући количину отпада сакупљеног по смени, дневну количину отпада која се генерише у општини, годишњу количину генерисаног отпада, учесталост сакупљања отпада, број домаћинстава, итд. Приликом дефинисања потреба за додатним возилима, узети су у обзир старост и капацитет постојеће инфраструктуре возног парка.</w:t>
      </w:r>
    </w:p>
    <w:p w:rsidR="00C40BE9" w:rsidRPr="00BD6AAA" w:rsidRDefault="00B11701" w:rsidP="00CD0BFD">
      <w:pPr>
        <w:pStyle w:val="Heading3"/>
      </w:pPr>
      <w:bookmarkStart w:id="45" w:name="_Toc13221403"/>
      <w:r w:rsidRPr="00BD6AAA">
        <w:t>Центри за сакупљање отпада</w:t>
      </w:r>
      <w:bookmarkEnd w:id="45"/>
      <w:r w:rsidR="00C40BE9" w:rsidRPr="00BD6AAA">
        <w:t xml:space="preserve"> </w:t>
      </w:r>
    </w:p>
    <w:p w:rsidR="00050433" w:rsidRPr="00BD6AAA" w:rsidRDefault="00050433" w:rsidP="005E6DF4">
      <w:pPr>
        <w:rPr>
          <w:rFonts w:ascii="Times New Roman" w:eastAsia="MS Gothic" w:hAnsi="Times New Roman"/>
          <w:b/>
          <w:bCs/>
          <w:sz w:val="24"/>
        </w:rPr>
      </w:pPr>
      <w:r w:rsidRPr="00BD6AAA">
        <w:rPr>
          <w:rFonts w:ascii="Times New Roman" w:hAnsi="Times New Roman"/>
          <w:sz w:val="24"/>
        </w:rPr>
        <w:t>Предлаже се приступ додавања за стварање мреже центара за сакупљање отпада широм земље. Ове локације ће се понашати као</w:t>
      </w:r>
      <w:r w:rsidR="00751423">
        <w:rPr>
          <w:rFonts w:ascii="Times New Roman" w:hAnsi="Times New Roman"/>
          <w:sz w:val="24"/>
        </w:rPr>
        <w:t xml:space="preserve"> </w:t>
      </w:r>
      <w:r w:rsidRPr="00BD6AAA">
        <w:rPr>
          <w:rFonts w:ascii="Times New Roman" w:hAnsi="Times New Roman"/>
          <w:sz w:val="24"/>
        </w:rPr>
        <w:t>сабирни центри</w:t>
      </w:r>
      <w:r w:rsidR="00D5563A">
        <w:rPr>
          <w:rFonts w:ascii="Times New Roman" w:hAnsi="Times New Roman"/>
          <w:sz w:val="24"/>
        </w:rPr>
        <w:t>”</w:t>
      </w:r>
      <w:r w:rsidRPr="00BD6AAA">
        <w:rPr>
          <w:rFonts w:ascii="Times New Roman" w:hAnsi="Times New Roman"/>
          <w:sz w:val="24"/>
        </w:rPr>
        <w:t xml:space="preserve"> за одлагање отпада који се не сме одлагати у кућне канте (нпр. кабасти отпад, посебни токови отпада, опасни кућни отпад и отпад од електричне и електронске опреме). У првој фази ће свака општина имати по један центар за сакупљање отпада, па ће се касније додавати још објеката у зависности од потреба.  </w:t>
      </w:r>
    </w:p>
    <w:p w:rsidR="00C40BE9" w:rsidRPr="00BD6AAA" w:rsidRDefault="00B14B6B" w:rsidP="00075C9D">
      <w:pPr>
        <w:pStyle w:val="Heading3"/>
        <w:spacing w:before="12" w:after="12"/>
      </w:pPr>
      <w:bookmarkStart w:id="46" w:name="_Toc13221404"/>
      <w:r w:rsidRPr="00BD6AAA">
        <w:t>Трансфер станице</w:t>
      </w:r>
      <w:bookmarkEnd w:id="46"/>
    </w:p>
    <w:p w:rsidR="00B14B6B" w:rsidRDefault="00B14B6B" w:rsidP="00075C9D">
      <w:pPr>
        <w:spacing w:before="12" w:after="12"/>
        <w:rPr>
          <w:rFonts w:ascii="Times New Roman" w:hAnsi="Times New Roman"/>
          <w:sz w:val="24"/>
        </w:rPr>
      </w:pPr>
      <w:bookmarkStart w:id="47" w:name="_Toc509929127"/>
      <w:bookmarkEnd w:id="44"/>
      <w:r w:rsidRPr="00BD6AAA">
        <w:rPr>
          <w:rFonts w:ascii="Times New Roman" w:hAnsi="Times New Roman"/>
          <w:sz w:val="24"/>
        </w:rPr>
        <w:t xml:space="preserve">Тамо где је то економски одрживо, могу се уводити трансфер станице у циљу смањења трошкова превоза и, у неким случајевима, броја возила која пролазе кроз насељено место. Трансфер станице се више сматрају могућношћу него неопходним елементом система. Број трансфер станица у сваком региону се дефинише током техничке процене будућих регионалних система, најпре као функција удаљености од депоније и количине отпада који треба транспортовати. Додатне трансфер станице се могу уводити у каснијим фазама, уколико се околности промене. Трансфер станице нуде посебну вредност тамо где региони настоје да смање број депонија које треба изградити путем сарадње са суседним објектима.  </w:t>
      </w:r>
    </w:p>
    <w:p w:rsidR="00075C9D" w:rsidRPr="00075C9D" w:rsidRDefault="00075C9D" w:rsidP="00075C9D">
      <w:pPr>
        <w:spacing w:before="12" w:after="12"/>
        <w:rPr>
          <w:rFonts w:ascii="Times New Roman" w:eastAsia="MS Gothic" w:hAnsi="Times New Roman"/>
          <w:b/>
          <w:bCs/>
          <w:i/>
          <w:iCs/>
          <w:sz w:val="12"/>
          <w:szCs w:val="12"/>
        </w:rPr>
      </w:pPr>
    </w:p>
    <w:p w:rsidR="00C40BE9" w:rsidRDefault="00721702" w:rsidP="00075C9D">
      <w:pPr>
        <w:pStyle w:val="Heading2"/>
        <w:numPr>
          <w:ilvl w:val="2"/>
          <w:numId w:val="1"/>
        </w:numPr>
        <w:spacing w:before="12" w:after="12"/>
        <w:rPr>
          <w:rFonts w:ascii="Times New Roman" w:hAnsi="Times New Roman"/>
          <w:color w:val="auto"/>
          <w:sz w:val="24"/>
          <w:szCs w:val="24"/>
        </w:rPr>
      </w:pPr>
      <w:bookmarkStart w:id="48" w:name="_Toc13221405"/>
      <w:r w:rsidRPr="00BD6AAA">
        <w:rPr>
          <w:rFonts w:ascii="Times New Roman" w:hAnsi="Times New Roman"/>
          <w:color w:val="auto"/>
          <w:sz w:val="24"/>
          <w:szCs w:val="24"/>
        </w:rPr>
        <w:t>Т</w:t>
      </w:r>
      <w:r w:rsidR="00846AEF" w:rsidRPr="00BD6AAA">
        <w:rPr>
          <w:rFonts w:ascii="Times New Roman" w:hAnsi="Times New Roman"/>
          <w:color w:val="auto"/>
          <w:sz w:val="24"/>
          <w:szCs w:val="24"/>
        </w:rPr>
        <w:t>р</w:t>
      </w:r>
      <w:r w:rsidRPr="00BD6AAA">
        <w:rPr>
          <w:rFonts w:ascii="Times New Roman" w:hAnsi="Times New Roman"/>
          <w:color w:val="auto"/>
          <w:sz w:val="24"/>
          <w:szCs w:val="24"/>
        </w:rPr>
        <w:t>етман отпада</w:t>
      </w:r>
      <w:bookmarkEnd w:id="48"/>
    </w:p>
    <w:p w:rsidR="00075C9D" w:rsidRPr="00075C9D" w:rsidRDefault="00075C9D" w:rsidP="00075C9D">
      <w:pPr>
        <w:pStyle w:val="NoSpacing"/>
        <w:rPr>
          <w:sz w:val="12"/>
          <w:szCs w:val="12"/>
        </w:rPr>
      </w:pPr>
    </w:p>
    <w:p w:rsidR="00D60C39" w:rsidRPr="00BD6AAA" w:rsidRDefault="00721702" w:rsidP="00075C9D">
      <w:pPr>
        <w:pStyle w:val="Heading3"/>
        <w:spacing w:before="12" w:after="12"/>
      </w:pPr>
      <w:bookmarkStart w:id="49" w:name="_Toc13221406"/>
      <w:r w:rsidRPr="00BD6AAA">
        <w:t xml:space="preserve">Секундарна сепарација </w:t>
      </w:r>
      <w:r w:rsidR="00D60C39" w:rsidRPr="00BD6AAA">
        <w:t>(</w:t>
      </w:r>
      <w:r w:rsidRPr="00BD6AAA">
        <w:t>механички третман отпада</w:t>
      </w:r>
      <w:r w:rsidR="00D60C39" w:rsidRPr="00BD6AAA">
        <w:t>)</w:t>
      </w:r>
      <w:bookmarkEnd w:id="47"/>
      <w:bookmarkEnd w:id="49"/>
      <w:r w:rsidR="00D60C39" w:rsidRPr="00BD6AAA">
        <w:t xml:space="preserve">  </w:t>
      </w:r>
    </w:p>
    <w:p w:rsidR="00721702" w:rsidRPr="00BD6AAA" w:rsidRDefault="00721702" w:rsidP="00075C9D">
      <w:pPr>
        <w:spacing w:before="12" w:after="12"/>
        <w:rPr>
          <w:rFonts w:ascii="Times New Roman" w:eastAsia="MS Gothic" w:hAnsi="Times New Roman"/>
          <w:b/>
          <w:bCs/>
          <w:sz w:val="24"/>
        </w:rPr>
      </w:pPr>
      <w:r w:rsidRPr="00BD6AAA">
        <w:rPr>
          <w:rFonts w:ascii="Times New Roman" w:hAnsi="Times New Roman"/>
          <w:sz w:val="24"/>
        </w:rPr>
        <w:t xml:space="preserve">Тамо где је примарна сепарација спроведена на месту настанка (домаћинства), планира се објекат за секундарну сепарацију, такође познат и као </w:t>
      </w:r>
      <w:r w:rsidR="00413BAA">
        <w:rPr>
          <w:rFonts w:ascii="Times New Roman" w:hAnsi="Times New Roman"/>
          <w:sz w:val="24"/>
        </w:rPr>
        <w:t>„</w:t>
      </w:r>
      <w:r w:rsidRPr="00BD6AAA">
        <w:rPr>
          <w:rFonts w:ascii="Times New Roman" w:hAnsi="Times New Roman"/>
          <w:sz w:val="24"/>
        </w:rPr>
        <w:t>објекат за чисту прераду материјала</w:t>
      </w:r>
      <w:r w:rsidR="00413BAA">
        <w:rPr>
          <w:rFonts w:ascii="Times New Roman" w:hAnsi="Times New Roman"/>
          <w:sz w:val="24"/>
        </w:rPr>
        <w:t>”</w:t>
      </w:r>
      <w:r w:rsidRPr="00BD6AAA">
        <w:rPr>
          <w:rFonts w:ascii="Times New Roman" w:hAnsi="Times New Roman"/>
          <w:sz w:val="24"/>
        </w:rPr>
        <w:t>. Сваки регионални систем ће имати линију за секундарну сепарацију.</w:t>
      </w:r>
    </w:p>
    <w:p w:rsidR="00D60C39" w:rsidRPr="00BD6AAA" w:rsidRDefault="00721702" w:rsidP="00CD0BFD">
      <w:pPr>
        <w:pStyle w:val="Heading3"/>
      </w:pPr>
      <w:bookmarkStart w:id="50" w:name="_Toc13221407"/>
      <w:r w:rsidRPr="00BD6AAA">
        <w:t>Компостирање</w:t>
      </w:r>
      <w:bookmarkEnd w:id="50"/>
      <w:r w:rsidR="00D60C39" w:rsidRPr="00BD6AAA">
        <w:t xml:space="preserve"> </w:t>
      </w:r>
    </w:p>
    <w:p w:rsidR="003F4C8E" w:rsidRPr="00BD6AAA" w:rsidRDefault="003F4C8E" w:rsidP="005E6DF4">
      <w:pPr>
        <w:rPr>
          <w:rFonts w:ascii="Times New Roman" w:eastAsia="MS Gothic" w:hAnsi="Times New Roman"/>
          <w:b/>
          <w:bCs/>
          <w:sz w:val="24"/>
        </w:rPr>
      </w:pPr>
      <w:bookmarkStart w:id="51" w:name="_Toc509929129"/>
      <w:r w:rsidRPr="00BD6AAA">
        <w:rPr>
          <w:rFonts w:ascii="Times New Roman" w:hAnsi="Times New Roman"/>
          <w:sz w:val="24"/>
        </w:rPr>
        <w:t xml:space="preserve">Компостирање је планирано као најдоступнија опција третмана биоразградивог отпада за прву фазу развоја регионалних система за управљање отпадом (РСУО). Планирана је </w:t>
      </w:r>
      <w:r w:rsidRPr="00BD6AAA">
        <w:rPr>
          <w:rFonts w:ascii="Times New Roman" w:hAnsi="Times New Roman"/>
          <w:sz w:val="24"/>
        </w:rPr>
        <w:lastRenderedPageBreak/>
        <w:t xml:space="preserve">изградња једне локације по општини за једноставно компостирање откоса траве (или слично) из зеленог отпада током прве фазе. Мрежа се може проширити током друге фазе, у зависности од напретка у испуњавању циљева и ограничења доступности.  </w:t>
      </w:r>
    </w:p>
    <w:p w:rsidR="00D60C39" w:rsidRPr="00BD6AAA" w:rsidRDefault="00006229" w:rsidP="00CD0BFD">
      <w:pPr>
        <w:pStyle w:val="Heading3"/>
      </w:pPr>
      <w:bookmarkStart w:id="52" w:name="_Toc13221408"/>
      <w:r w:rsidRPr="00BD6AAA">
        <w:t xml:space="preserve">Механичко-биолошки третман </w:t>
      </w:r>
      <w:r w:rsidR="00D60C39" w:rsidRPr="00BD6AAA">
        <w:t>(</w:t>
      </w:r>
      <w:r w:rsidRPr="00BD6AAA">
        <w:t>МБТ</w:t>
      </w:r>
      <w:r w:rsidR="00D60C39" w:rsidRPr="00BD6AAA">
        <w:t>)</w:t>
      </w:r>
      <w:bookmarkEnd w:id="51"/>
      <w:bookmarkEnd w:id="52"/>
    </w:p>
    <w:p w:rsidR="00006229" w:rsidRPr="00BD6AAA" w:rsidRDefault="00006229" w:rsidP="00075C9D">
      <w:pPr>
        <w:spacing w:before="12" w:after="12"/>
        <w:rPr>
          <w:rFonts w:ascii="Times New Roman" w:eastAsia="MS Gothic" w:hAnsi="Times New Roman"/>
          <w:b/>
          <w:bCs/>
          <w:sz w:val="24"/>
        </w:rPr>
      </w:pPr>
      <w:r w:rsidRPr="00BD6AAA">
        <w:rPr>
          <w:rFonts w:ascii="Times New Roman" w:hAnsi="Times New Roman"/>
          <w:sz w:val="24"/>
        </w:rPr>
        <w:t>Сматра се да МБТ пружа опције за напреднији биолошки третман у највећим регионима за управљање отпадом (нпр. Нови Сад, Ниш, Крагујевац) где ће он бити доступнији. МБТ постројења ће се конфигурисати за обраду и материјала разврстаног на месту настанка тако да производи материјале за рециклирање, компост и гориво добијено од отпада (РДФ) за постројења за добијање енергије из отпада, заједничко спаљивање у пећима за цемент или за термоелектричне електране.</w:t>
      </w:r>
    </w:p>
    <w:p w:rsidR="00F95ED5" w:rsidRPr="00BD6AAA" w:rsidRDefault="00FD53A4" w:rsidP="00075C9D">
      <w:pPr>
        <w:pStyle w:val="Heading3"/>
        <w:spacing w:before="12" w:after="12"/>
      </w:pPr>
      <w:bookmarkStart w:id="53" w:name="_Toc13221409"/>
      <w:r w:rsidRPr="00BD6AAA">
        <w:t>Биолошки третман (једноставни МБТ</w:t>
      </w:r>
      <w:r w:rsidR="00E140CD" w:rsidRPr="00BD6AAA">
        <w:t>/БТ</w:t>
      </w:r>
      <w:r w:rsidRPr="00BD6AAA">
        <w:t>)</w:t>
      </w:r>
      <w:bookmarkEnd w:id="53"/>
      <w:r w:rsidR="00E140CD" w:rsidRPr="00BD6AAA">
        <w:t xml:space="preserve"> </w:t>
      </w:r>
    </w:p>
    <w:p w:rsidR="000A64DF" w:rsidRPr="00BD6AAA" w:rsidRDefault="00A12003" w:rsidP="00075C9D">
      <w:pPr>
        <w:spacing w:before="12" w:after="12"/>
        <w:rPr>
          <w:rFonts w:ascii="Times New Roman" w:hAnsi="Times New Roman"/>
          <w:sz w:val="24"/>
        </w:rPr>
      </w:pPr>
      <w:r w:rsidRPr="00BD6AAA">
        <w:rPr>
          <w:rFonts w:ascii="Times New Roman" w:hAnsi="Times New Roman"/>
          <w:sz w:val="24"/>
        </w:rPr>
        <w:t>Након екстракције материјала разврстаног на месту настанка у складу са циљевима члана 11. Оквирне директиве о отпаду, третираће се резидуални отпад у одабраним регионима. Биолошки третман се сматра јефтиним централним регионалним решењем за уклањање биоразградивог отпада са депонија. Овај објекат за циљ има да смањи органску запремину КО и количину већ разградиве органске материје пре одлагања на депонију. Ротационо сито се користи за уклањање кеса и одвајање великих комада, а након њега следи хоризонтални млин са чекићима за мале честице. Аеробна стабилизација се одвија у откосима који се преврћу помоћу машине за превртање откоса, а мирис се контролише помоћу биофилтрације. Не примењује се сушење, а компост се преноси директно на депонију. Изградња пет регионалних постројења је планирана у другој фази.</w:t>
      </w:r>
    </w:p>
    <w:p w:rsidR="002C5CD3" w:rsidRPr="00BD6AAA" w:rsidRDefault="00A12003" w:rsidP="00CD0BFD">
      <w:pPr>
        <w:pStyle w:val="Heading3"/>
      </w:pPr>
      <w:bookmarkStart w:id="54" w:name="_Toc13221410"/>
      <w:r w:rsidRPr="00BD6AAA">
        <w:t>Кућно компостирање</w:t>
      </w:r>
      <w:bookmarkEnd w:id="54"/>
    </w:p>
    <w:p w:rsidR="00617B07" w:rsidRPr="00BD6AAA" w:rsidRDefault="00617B07" w:rsidP="00617B07">
      <w:pPr>
        <w:rPr>
          <w:rFonts w:ascii="Times New Roman" w:eastAsia="MS Gothic" w:hAnsi="Times New Roman"/>
          <w:b/>
          <w:bCs/>
          <w:sz w:val="24"/>
        </w:rPr>
      </w:pPr>
      <w:bookmarkStart w:id="55" w:name="_Toc509929132"/>
      <w:r w:rsidRPr="00BD6AAA">
        <w:rPr>
          <w:rFonts w:ascii="Times New Roman" w:hAnsi="Times New Roman"/>
          <w:sz w:val="24"/>
        </w:rPr>
        <w:t xml:space="preserve">Увођење савременог управљања отпадом у регионе за последицу има тачно мерење количина отпада, у већини случајева по први пут. Локалне власти такође почињу да плаћају таксу за истовар на депонију по тони и подстичу смањење количине отпада који се одлаже на депонију. Компонента </w:t>
      </w:r>
      <w:r w:rsidR="00413BAA">
        <w:rPr>
          <w:rFonts w:ascii="Times New Roman" w:hAnsi="Times New Roman"/>
          <w:sz w:val="24"/>
        </w:rPr>
        <w:t>„</w:t>
      </w:r>
      <w:r w:rsidRPr="00BD6AAA">
        <w:rPr>
          <w:rFonts w:ascii="Times New Roman" w:hAnsi="Times New Roman"/>
          <w:sz w:val="24"/>
        </w:rPr>
        <w:t>кућног компостирања</w:t>
      </w:r>
      <w:r w:rsidR="00413BAA">
        <w:rPr>
          <w:rFonts w:ascii="Times New Roman" w:hAnsi="Times New Roman"/>
          <w:sz w:val="24"/>
        </w:rPr>
        <w:t>”</w:t>
      </w:r>
      <w:r w:rsidRPr="00BD6AAA">
        <w:rPr>
          <w:rFonts w:ascii="Times New Roman" w:hAnsi="Times New Roman"/>
          <w:sz w:val="24"/>
        </w:rPr>
        <w:t xml:space="preserve"> представља пакет подршке грађанима за третирање биоразградивог отпада код куће и смањење количине отпада који улази у систем сакупљања отпада из домаћинства, што смањује заузеће слободног места на депонији и таксе за одлагање. Фокус ове мере је на сеоским областима где је простор за компостирање код куће доступнији и где постоји највећа корист од смањења одвојеног сакупљања и трошкова транспорта. Појединачна домаћинства у сеоским областима ће бити снабдевена кућним компостима и користиће сопствени компост. Активно учешће јавности ће се подстицати и биће омогућено кроз циљане кампање јавног информисања и директну подршку. Сматра се да ће кућно компостирање у сеоским домаћинствима почети са уклањањем 30% биоразградивог отпада када регионална инфраструктура постане оперативна, а постићи ће 60% ефикасности уз помоћ додатних мера наредних година.</w:t>
      </w:r>
    </w:p>
    <w:p w:rsidR="00663F10" w:rsidRPr="00BD6AAA" w:rsidRDefault="0094246D" w:rsidP="00CD0BFD">
      <w:pPr>
        <w:pStyle w:val="Heading3"/>
      </w:pPr>
      <w:bookmarkStart w:id="56" w:name="_Toc13221411"/>
      <w:r w:rsidRPr="00BD6AAA">
        <w:t>Добијање енергије из отпада</w:t>
      </w:r>
      <w:bookmarkEnd w:id="55"/>
      <w:bookmarkEnd w:id="56"/>
    </w:p>
    <w:p w:rsidR="0094246D" w:rsidRPr="00BD6AAA" w:rsidRDefault="0094246D">
      <w:pPr>
        <w:rPr>
          <w:rFonts w:ascii="Times New Roman" w:hAnsi="Times New Roman"/>
          <w:sz w:val="24"/>
        </w:rPr>
      </w:pPr>
      <w:r w:rsidRPr="00BD6AAA">
        <w:rPr>
          <w:rFonts w:ascii="Times New Roman" w:hAnsi="Times New Roman"/>
          <w:sz w:val="24"/>
        </w:rPr>
        <w:t>План за развој система за управљање отпадом у Србији укључује једно постројење за спаљивање отпада и добијање енергије и коришћење РДФ у пећима за цемент. Изградња комбинованог објекта за топлоту и енергију добијену спаљивањем чврстог комуналног отпада у региону Београда се сматра економски одрживом. Постоје оперативне цеменатаре у Србији, а две (Lafarge Беочин, и CRH Нови Поповац) имају дозволу за коришћење РДФ у пећима.</w:t>
      </w:r>
    </w:p>
    <w:p w:rsidR="003831AA" w:rsidRPr="00BD6AAA" w:rsidRDefault="0094246D" w:rsidP="003831AA">
      <w:pPr>
        <w:pStyle w:val="Heading2"/>
        <w:numPr>
          <w:ilvl w:val="2"/>
          <w:numId w:val="1"/>
        </w:numPr>
        <w:rPr>
          <w:rFonts w:ascii="Times New Roman" w:hAnsi="Times New Roman"/>
          <w:color w:val="auto"/>
          <w:sz w:val="24"/>
          <w:szCs w:val="24"/>
        </w:rPr>
      </w:pPr>
      <w:bookmarkStart w:id="57" w:name="_Toc509929133"/>
      <w:bookmarkStart w:id="58" w:name="_Toc13221412"/>
      <w:r w:rsidRPr="00BD6AAA">
        <w:rPr>
          <w:rFonts w:ascii="Times New Roman" w:hAnsi="Times New Roman"/>
          <w:color w:val="auto"/>
          <w:sz w:val="24"/>
          <w:szCs w:val="24"/>
        </w:rPr>
        <w:lastRenderedPageBreak/>
        <w:t>Регионалне санитарне депоније</w:t>
      </w:r>
      <w:bookmarkEnd w:id="57"/>
      <w:bookmarkEnd w:id="58"/>
    </w:p>
    <w:p w:rsidR="00663F10" w:rsidRPr="00BD6AAA" w:rsidRDefault="0094246D">
      <w:pPr>
        <w:rPr>
          <w:rFonts w:ascii="Times New Roman" w:hAnsi="Times New Roman"/>
          <w:sz w:val="24"/>
        </w:rPr>
      </w:pPr>
      <w:r w:rsidRPr="00BD6AAA">
        <w:rPr>
          <w:rFonts w:ascii="Times New Roman" w:hAnsi="Times New Roman"/>
          <w:sz w:val="24"/>
        </w:rPr>
        <w:t>Преостали отпад ће бити одлаган на регионалне санитарне депоније изграђене према захтевима из Директиве о депонијама. У сврху процене трошкова, процес изградње је подељен у неколико фаза. Прва фаза ће укључивати уградњу прве ћелије (5-7</w:t>
      </w:r>
      <w:r w:rsidR="00126A79" w:rsidRPr="00BD6AAA">
        <w:rPr>
          <w:rFonts w:ascii="Times New Roman" w:hAnsi="Times New Roman"/>
          <w:sz w:val="24"/>
        </w:rPr>
        <w:t xml:space="preserve"> </w:t>
      </w:r>
      <w:r w:rsidRPr="00BD6AAA">
        <w:rPr>
          <w:rFonts w:ascii="Times New Roman" w:hAnsi="Times New Roman"/>
          <w:sz w:val="24"/>
        </w:rPr>
        <w:t>ха или приближно 5-7 година капацитета) у саму депонију (сем у случајевима где је спроведена детаљнија процена како би се у обзир узели локални услови) и повезану инфраструктуру. Након тог периода, додатне ћелије ће финансирати регионални центри за управљање отпадом као оперативни трошак, користећи приход од тарифа/мера надокнаде трошкова. Није предвиђено да сви региони имају наменске депоније, неки ће користити суседне објекте. Видети 4.3.2.2 План за оснивање санитарних депонија</w:t>
      </w:r>
      <w:r w:rsidR="009337D4" w:rsidRPr="00BD6AAA">
        <w:rPr>
          <w:rFonts w:ascii="Times New Roman" w:hAnsi="Times New Roman"/>
          <w:sz w:val="24"/>
        </w:rPr>
        <w:t xml:space="preserve">.  </w:t>
      </w:r>
    </w:p>
    <w:p w:rsidR="00075C9D" w:rsidRPr="00075C9D" w:rsidRDefault="004615F9" w:rsidP="00075C9D">
      <w:pPr>
        <w:pStyle w:val="Heading2"/>
        <w:numPr>
          <w:ilvl w:val="2"/>
          <w:numId w:val="1"/>
        </w:numPr>
        <w:spacing w:before="12" w:after="12"/>
        <w:rPr>
          <w:rFonts w:ascii="Times New Roman" w:eastAsia="Cambria" w:hAnsi="Times New Roman"/>
          <w:b w:val="0"/>
          <w:bCs w:val="0"/>
          <w:i w:val="0"/>
          <w:iCs w:val="0"/>
          <w:color w:val="auto"/>
          <w:sz w:val="24"/>
          <w:szCs w:val="24"/>
        </w:rPr>
      </w:pPr>
      <w:bookmarkStart w:id="59" w:name="_Toc13221413"/>
      <w:bookmarkStart w:id="60" w:name="_Toc509929134"/>
      <w:r w:rsidRPr="00BD6AAA">
        <w:rPr>
          <w:rFonts w:ascii="Times New Roman" w:hAnsi="Times New Roman"/>
          <w:color w:val="auto"/>
          <w:sz w:val="24"/>
          <w:szCs w:val="24"/>
        </w:rPr>
        <w:t>Затварање несанитарних депонија</w:t>
      </w:r>
      <w:bookmarkEnd w:id="59"/>
    </w:p>
    <w:p w:rsidR="00663F10" w:rsidRDefault="004615F9" w:rsidP="00075C9D">
      <w:pPr>
        <w:pStyle w:val="Heading2"/>
        <w:numPr>
          <w:ilvl w:val="0"/>
          <w:numId w:val="0"/>
        </w:numPr>
        <w:spacing w:before="12" w:after="12"/>
        <w:ind w:left="504"/>
        <w:rPr>
          <w:rFonts w:ascii="Times New Roman" w:eastAsia="Cambria" w:hAnsi="Times New Roman"/>
          <w:b w:val="0"/>
          <w:bCs w:val="0"/>
          <w:i w:val="0"/>
          <w:iCs w:val="0"/>
          <w:color w:val="auto"/>
          <w:sz w:val="24"/>
          <w:szCs w:val="24"/>
        </w:rPr>
      </w:pPr>
      <w:r w:rsidRPr="00BD6AAA">
        <w:rPr>
          <w:rFonts w:ascii="Times New Roman" w:eastAsia="Cambria" w:hAnsi="Times New Roman"/>
          <w:b w:val="0"/>
          <w:bCs w:val="0"/>
          <w:i w:val="0"/>
          <w:iCs w:val="0"/>
          <w:color w:val="auto"/>
          <w:sz w:val="24"/>
          <w:szCs w:val="24"/>
        </w:rPr>
        <w:t xml:space="preserve"> </w:t>
      </w:r>
      <w:bookmarkEnd w:id="60"/>
    </w:p>
    <w:p w:rsidR="004615F9" w:rsidRPr="00BD6AAA" w:rsidRDefault="004615F9" w:rsidP="00075C9D">
      <w:pPr>
        <w:spacing w:before="12" w:after="12"/>
        <w:rPr>
          <w:rFonts w:ascii="Times New Roman" w:hAnsi="Times New Roman"/>
          <w:sz w:val="24"/>
        </w:rPr>
      </w:pPr>
      <w:bookmarkStart w:id="61" w:name="_Toc509929135"/>
      <w:r w:rsidRPr="00BD6AAA">
        <w:rPr>
          <w:rFonts w:ascii="Times New Roman" w:hAnsi="Times New Roman"/>
          <w:sz w:val="24"/>
        </w:rPr>
        <w:t>Затварање несанитарних депонија се сматра важним делом регионалног система, као што је описано у Поглављу 4.4.2.1.</w:t>
      </w:r>
    </w:p>
    <w:p w:rsidR="00663F10" w:rsidRPr="00BD6AAA" w:rsidRDefault="00061C19" w:rsidP="003831AA">
      <w:pPr>
        <w:pStyle w:val="Heading2"/>
        <w:numPr>
          <w:ilvl w:val="2"/>
          <w:numId w:val="1"/>
        </w:numPr>
        <w:rPr>
          <w:rFonts w:ascii="Times New Roman" w:hAnsi="Times New Roman"/>
          <w:color w:val="auto"/>
          <w:sz w:val="24"/>
          <w:szCs w:val="24"/>
        </w:rPr>
      </w:pPr>
      <w:bookmarkStart w:id="62" w:name="_Toc13221414"/>
      <w:r w:rsidRPr="00BD6AAA">
        <w:rPr>
          <w:rFonts w:ascii="Times New Roman" w:hAnsi="Times New Roman"/>
          <w:color w:val="auto"/>
          <w:sz w:val="24"/>
          <w:szCs w:val="24"/>
        </w:rPr>
        <w:t>Техничка помоћ у припреми и реализацији инвестиционих пројеката у оквиру РСУО</w:t>
      </w:r>
      <w:bookmarkEnd w:id="62"/>
      <w:r w:rsidRPr="00BD6AAA">
        <w:rPr>
          <w:rFonts w:ascii="Times New Roman" w:hAnsi="Times New Roman"/>
          <w:color w:val="auto"/>
          <w:sz w:val="24"/>
          <w:szCs w:val="24"/>
        </w:rPr>
        <w:t xml:space="preserve"> </w:t>
      </w:r>
      <w:bookmarkEnd w:id="61"/>
    </w:p>
    <w:p w:rsidR="00663F10" w:rsidRPr="00BD6AAA" w:rsidRDefault="00061C19" w:rsidP="001E49E3">
      <w:pPr>
        <w:rPr>
          <w:rFonts w:ascii="Times New Roman" w:hAnsi="Times New Roman"/>
          <w:sz w:val="24"/>
        </w:rPr>
      </w:pPr>
      <w:r w:rsidRPr="00BD6AAA">
        <w:rPr>
          <w:rFonts w:ascii="Times New Roman" w:hAnsi="Times New Roman"/>
          <w:sz w:val="24"/>
        </w:rPr>
        <w:t>Оснивање сваког регионалног система за управљање отпадом се ослања на развој планирања и техничке документације специфичне за пројекат. Реализација кроз изградњу, набавку опреме и обуку се регулишу даљим споразумима о услугама као што су надзор и кроз План унапређења финансијског и оперативног учинка (ФОПИП). У сврху овог ДСИП, укупна техничка помоћ за развој и реализацију инвестиционих пројеката се процењује на око 7% инвестиционих трошкова.</w:t>
      </w:r>
    </w:p>
    <w:p w:rsidR="00663F10" w:rsidRPr="00BD6AAA" w:rsidRDefault="00747D9F" w:rsidP="003831AA">
      <w:pPr>
        <w:pStyle w:val="Heading2"/>
        <w:numPr>
          <w:ilvl w:val="2"/>
          <w:numId w:val="1"/>
        </w:numPr>
        <w:rPr>
          <w:rFonts w:ascii="Times New Roman" w:hAnsi="Times New Roman"/>
          <w:color w:val="auto"/>
          <w:sz w:val="24"/>
          <w:szCs w:val="24"/>
        </w:rPr>
      </w:pPr>
      <w:bookmarkStart w:id="63" w:name="_Toc509929136"/>
      <w:bookmarkStart w:id="64" w:name="_Toc13221415"/>
      <w:r w:rsidRPr="00BD6AAA">
        <w:rPr>
          <w:rFonts w:ascii="Times New Roman" w:hAnsi="Times New Roman"/>
          <w:color w:val="auto"/>
          <w:sz w:val="24"/>
          <w:szCs w:val="24"/>
        </w:rPr>
        <w:t>Откуп земљишта</w:t>
      </w:r>
      <w:bookmarkEnd w:id="63"/>
      <w:bookmarkEnd w:id="64"/>
    </w:p>
    <w:p w:rsidR="00663F10" w:rsidRPr="00BD6AAA" w:rsidRDefault="00747D9F" w:rsidP="001E49E3">
      <w:pPr>
        <w:rPr>
          <w:rFonts w:ascii="Times New Roman" w:hAnsi="Times New Roman"/>
          <w:sz w:val="24"/>
        </w:rPr>
      </w:pPr>
      <w:r w:rsidRPr="00BD6AAA">
        <w:rPr>
          <w:rFonts w:ascii="Times New Roman" w:hAnsi="Times New Roman"/>
          <w:sz w:val="24"/>
        </w:rPr>
        <w:t>Постоје многи фактори који утичу на трошкове откупа земљишта. Различити типови инфраструктуре захтевају различите типове и величине локација. Док се депоније могу смештати на значајној удаљености од града, центри за сакупљање отпада треба да се налазе ближе градским зонама. Као последица тога, цена земљишта за депоније (и локације за компостирање) може бити узимана као просечна тржишна цена пољопривредног земљишта, а цена земљишта за центре за сакупљање отпада као просечна цена земљишта у индустријским зонама. Даље, цена земљишта у индустријским зонама већих градова се значајно разликује од мањих градова. Трансфер станце могу спадати у обе категорије и могу се налазити у индустријским зонама као и на пољопривредном земљишту.</w:t>
      </w:r>
      <w:r w:rsidR="00663F10" w:rsidRPr="00BD6AAA">
        <w:rPr>
          <w:rFonts w:ascii="Times New Roman" w:hAnsi="Times New Roman"/>
          <w:sz w:val="24"/>
        </w:rPr>
        <w:t xml:space="preserve"> </w:t>
      </w:r>
    </w:p>
    <w:p w:rsidR="00D60C39" w:rsidRPr="00BD6AAA" w:rsidRDefault="003271FC" w:rsidP="00747D9F">
      <w:pPr>
        <w:pStyle w:val="Heading2"/>
        <w:numPr>
          <w:ilvl w:val="2"/>
          <w:numId w:val="1"/>
        </w:numPr>
        <w:rPr>
          <w:rFonts w:ascii="Times New Roman" w:hAnsi="Times New Roman"/>
          <w:color w:val="auto"/>
          <w:sz w:val="24"/>
          <w:szCs w:val="24"/>
        </w:rPr>
      </w:pPr>
      <w:bookmarkStart w:id="65" w:name="_Toc509929137"/>
      <w:bookmarkStart w:id="66" w:name="_Toc13221416"/>
      <w:r w:rsidRPr="00BD6AAA">
        <w:rPr>
          <w:rFonts w:ascii="Times New Roman" w:hAnsi="Times New Roman"/>
          <w:color w:val="auto"/>
          <w:sz w:val="24"/>
          <w:szCs w:val="24"/>
        </w:rPr>
        <w:t>Кампања информисања</w:t>
      </w:r>
      <w:bookmarkEnd w:id="65"/>
      <w:bookmarkEnd w:id="66"/>
    </w:p>
    <w:p w:rsidR="00350977" w:rsidRPr="00BD6AAA" w:rsidRDefault="00350977" w:rsidP="00350977">
      <w:pPr>
        <w:rPr>
          <w:rFonts w:ascii="Times New Roman" w:hAnsi="Times New Roman"/>
          <w:sz w:val="24"/>
        </w:rPr>
      </w:pPr>
      <w:r w:rsidRPr="00BD6AAA">
        <w:rPr>
          <w:rFonts w:ascii="Times New Roman" w:hAnsi="Times New Roman"/>
          <w:sz w:val="24"/>
        </w:rPr>
        <w:t xml:space="preserve">Увођење и успех модерних система за управљање отпадом захтева веће разумевање и прихватање принципа животне средине и циљева управљања отпадом од стране јавности него икад до сада. Грађани ће се ангажовати и подстицати да спроводе мере као што су идентификација, раздвајање и одлагање отпада на начин који омогућава системима да раде ефикасно и ефективно. </w:t>
      </w:r>
    </w:p>
    <w:p w:rsidR="00D7182A" w:rsidRPr="00BD6AAA" w:rsidRDefault="00350977" w:rsidP="00350977">
      <w:pPr>
        <w:rPr>
          <w:rFonts w:ascii="Times New Roman" w:hAnsi="Times New Roman"/>
          <w:sz w:val="24"/>
        </w:rPr>
      </w:pPr>
      <w:r w:rsidRPr="00BD6AAA">
        <w:rPr>
          <w:rFonts w:ascii="Times New Roman" w:hAnsi="Times New Roman"/>
          <w:sz w:val="24"/>
        </w:rPr>
        <w:t xml:space="preserve">Подршка информисању јавности се сматра делом одређених пројеката капиталних инвестиција (нпр. увођење раздвајања на месту настанка и кућног компостирања). Уводне кампање су планиране током периода од 15 месеци – три месеца пре пуштања </w:t>
      </w:r>
      <w:r w:rsidRPr="00BD6AAA">
        <w:rPr>
          <w:rFonts w:ascii="Times New Roman" w:hAnsi="Times New Roman"/>
          <w:sz w:val="24"/>
        </w:rPr>
        <w:lastRenderedPageBreak/>
        <w:t>у рад система и дванаест месеци након тога. Након тога, активности и трошкови се сматрају делом оперативних трошкова. Типичне активности укључују оснивање тима иза информисање при институцији за управљане отпадом, техничку помоћ у прављењу нацрта кампање, испитивање јавног мњења, прављење информативног материјала, организацију обука и догађаја, накнадни преглед како би се измерио напредак и прилагодио приступ.</w:t>
      </w:r>
      <w:r w:rsidR="00D7182A" w:rsidRPr="00BD6AAA">
        <w:rPr>
          <w:rFonts w:ascii="Times New Roman" w:hAnsi="Times New Roman"/>
          <w:sz w:val="24"/>
        </w:rPr>
        <w:t xml:space="preserve"> </w:t>
      </w:r>
    </w:p>
    <w:p w:rsidR="00663F10" w:rsidRPr="00BD6AAA" w:rsidRDefault="0063248B" w:rsidP="00C40BE9">
      <w:pPr>
        <w:pStyle w:val="Heading2"/>
        <w:rPr>
          <w:rFonts w:ascii="Times New Roman" w:hAnsi="Times New Roman"/>
          <w:color w:val="auto"/>
          <w:sz w:val="24"/>
          <w:szCs w:val="24"/>
        </w:rPr>
      </w:pPr>
      <w:bookmarkStart w:id="67" w:name="_Toc509929138"/>
      <w:bookmarkStart w:id="68" w:name="_Toc13221417"/>
      <w:r w:rsidRPr="00BD6AAA">
        <w:rPr>
          <w:rFonts w:ascii="Times New Roman" w:hAnsi="Times New Roman"/>
          <w:color w:val="auto"/>
          <w:sz w:val="24"/>
          <w:szCs w:val="24"/>
        </w:rPr>
        <w:t xml:space="preserve">Преглед елемената инфраструктуре </w:t>
      </w:r>
      <w:bookmarkEnd w:id="67"/>
      <w:r w:rsidRPr="00BD6AAA">
        <w:rPr>
          <w:rFonts w:ascii="Times New Roman" w:hAnsi="Times New Roman"/>
          <w:color w:val="auto"/>
          <w:sz w:val="24"/>
          <w:szCs w:val="24"/>
        </w:rPr>
        <w:t>РСУО</w:t>
      </w:r>
      <w:bookmarkEnd w:id="68"/>
      <w:r w:rsidR="00D60C39" w:rsidRPr="00BD6AAA">
        <w:rPr>
          <w:rFonts w:ascii="Times New Roman" w:hAnsi="Times New Roman"/>
          <w:color w:val="auto"/>
          <w:sz w:val="24"/>
          <w:szCs w:val="24"/>
        </w:rPr>
        <w:t xml:space="preserve"> </w:t>
      </w:r>
    </w:p>
    <w:p w:rsidR="0063248B" w:rsidRPr="00BD6AAA" w:rsidRDefault="0063248B" w:rsidP="0063248B">
      <w:pPr>
        <w:pStyle w:val="NoSpacing"/>
        <w:keepNext/>
        <w:jc w:val="both"/>
        <w:rPr>
          <w:rFonts w:ascii="Times New Roman" w:hAnsi="Times New Roman"/>
        </w:rPr>
      </w:pPr>
      <w:r w:rsidRPr="00BD6AAA">
        <w:rPr>
          <w:rFonts w:ascii="Times New Roman" w:hAnsi="Times New Roman"/>
        </w:rPr>
        <w:t xml:space="preserve">Преглед инфраструктуре која је потребна за успостављање потпуно функционалног РСУО, узимајући у обзир опис компонената система и критеријуме за избор ових компоненти дате у овом документу, је представљен на следећој слици: </w:t>
      </w:r>
    </w:p>
    <w:p w:rsidR="00D15B21" w:rsidRPr="00BD6AAA" w:rsidRDefault="00942188" w:rsidP="0063248B">
      <w:pPr>
        <w:pStyle w:val="NoSpacing"/>
        <w:keepNext/>
        <w:jc w:val="both"/>
        <w:rPr>
          <w:rFonts w:ascii="Times New Roman" w:hAnsi="Times New Roman"/>
        </w:rPr>
      </w:pPr>
      <w:r w:rsidRPr="00BD6AAA">
        <w:rPr>
          <w:rFonts w:ascii="Times New Roman" w:hAnsi="Times New Roman"/>
          <w:noProof/>
          <w:lang w:val="en-US"/>
        </w:rPr>
        <w:drawing>
          <wp:inline distT="0" distB="0" distL="0" distR="0">
            <wp:extent cx="4994068" cy="3001645"/>
            <wp:effectExtent l="0" t="0" r="1016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e 3_F.pdf"/>
                    <pic:cNvPicPr/>
                  </pic:nvPicPr>
                  <pic:blipFill rotWithShape="1">
                    <a:blip r:embed="rId14">
                      <a:extLst>
                        <a:ext uri="{28A0092B-C50C-407E-A947-70E740481C1C}">
                          <a14:useLocalDpi xmlns:a14="http://schemas.microsoft.com/office/drawing/2010/main" val="0"/>
                        </a:ext>
                      </a:extLst>
                    </a:blip>
                    <a:srcRect l="3211" t="12419" r="8654" b="13083"/>
                    <a:stretch/>
                  </pic:blipFill>
                  <pic:spPr bwMode="auto">
                    <a:xfrm>
                      <a:off x="0" y="0"/>
                      <a:ext cx="5016437" cy="3015090"/>
                    </a:xfrm>
                    <a:prstGeom prst="rect">
                      <a:avLst/>
                    </a:prstGeom>
                    <a:ln>
                      <a:noFill/>
                    </a:ln>
                    <a:extLst>
                      <a:ext uri="{53640926-AAD7-44D8-BBD7-CCE9431645EC}">
                        <a14:shadowObscured xmlns:a14="http://schemas.microsoft.com/office/drawing/2010/main"/>
                      </a:ext>
                    </a:extLst>
                  </pic:spPr>
                </pic:pic>
              </a:graphicData>
            </a:graphic>
          </wp:inline>
        </w:drawing>
      </w:r>
    </w:p>
    <w:bookmarkEnd w:id="37"/>
    <w:bookmarkEnd w:id="38"/>
    <w:bookmarkEnd w:id="39"/>
    <w:p w:rsidR="002205EC" w:rsidRPr="00BD6AAA" w:rsidRDefault="00751423" w:rsidP="00751423">
      <w:pPr>
        <w:pStyle w:val="NoSpacing"/>
        <w:rPr>
          <w:rFonts w:ascii="Times New Roman" w:hAnsi="Times New Roman"/>
          <w:sz w:val="22"/>
          <w:szCs w:val="22"/>
        </w:rPr>
        <w:sectPr w:rsidR="002205EC" w:rsidRPr="00BD6AAA" w:rsidSect="00227FC2">
          <w:pgSz w:w="11900" w:h="16840"/>
          <w:pgMar w:top="1440" w:right="1440" w:bottom="1440" w:left="1440" w:header="709" w:footer="709" w:gutter="0"/>
          <w:cols w:space="708"/>
        </w:sectPr>
      </w:pPr>
      <w:r>
        <w:rPr>
          <w:rFonts w:ascii="Times New Roman" w:eastAsia="Times New Roman" w:hAnsi="Times New Roman"/>
          <w:b/>
          <w:i/>
          <w:spacing w:val="-3"/>
          <w:sz w:val="22"/>
          <w:szCs w:val="22"/>
          <w:lang w:eastAsia="sr-Latn-CS"/>
        </w:rPr>
        <w:t xml:space="preserve">               </w:t>
      </w:r>
      <w:r w:rsidR="00DB6E86" w:rsidRPr="00BD6AAA">
        <w:rPr>
          <w:rFonts w:ascii="Times New Roman" w:eastAsia="Times New Roman" w:hAnsi="Times New Roman"/>
          <w:b/>
          <w:i/>
          <w:spacing w:val="-3"/>
          <w:sz w:val="22"/>
          <w:szCs w:val="22"/>
          <w:lang w:eastAsia="sr-Latn-CS"/>
        </w:rPr>
        <w:t>Слика 1. Компоненте регионалног система за управљање отпадом</w:t>
      </w:r>
    </w:p>
    <w:p w:rsidR="000A543E" w:rsidRPr="00BD6AAA" w:rsidRDefault="00DB6E86" w:rsidP="000A543E">
      <w:pPr>
        <w:pStyle w:val="Caption"/>
        <w:rPr>
          <w:rFonts w:ascii="Times New Roman" w:hAnsi="Times New Roman" w:cs="Times New Roman"/>
          <w:bCs/>
          <w:i/>
          <w:sz w:val="22"/>
          <w:szCs w:val="22"/>
        </w:rPr>
      </w:pPr>
      <w:r w:rsidRPr="00BD6AAA">
        <w:rPr>
          <w:rFonts w:ascii="Times New Roman" w:hAnsi="Times New Roman" w:cs="Times New Roman"/>
          <w:bCs/>
          <w:i/>
          <w:sz w:val="22"/>
          <w:szCs w:val="22"/>
        </w:rPr>
        <w:lastRenderedPageBreak/>
        <w:t>Табела 6</w:t>
      </w:r>
      <w:r w:rsidR="00080474" w:rsidRPr="00BD6AAA">
        <w:rPr>
          <w:rFonts w:ascii="Times New Roman" w:hAnsi="Times New Roman" w:cs="Times New Roman"/>
          <w:bCs/>
          <w:i/>
          <w:sz w:val="22"/>
          <w:szCs w:val="22"/>
        </w:rPr>
        <w:t>.</w:t>
      </w:r>
      <w:r w:rsidRPr="00BD6AAA">
        <w:rPr>
          <w:rFonts w:ascii="Times New Roman" w:hAnsi="Times New Roman" w:cs="Times New Roman"/>
          <w:bCs/>
          <w:i/>
          <w:sz w:val="22"/>
          <w:szCs w:val="22"/>
        </w:rPr>
        <w:t xml:space="preserve">  Елементи инфраструктуре РСУО које треба успоставити током периода 2019 – 2039.</w:t>
      </w:r>
    </w:p>
    <w:tbl>
      <w:tblPr>
        <w:tblW w:w="5000" w:type="pct"/>
        <w:tblLayout w:type="fixed"/>
        <w:tblLook w:val="04A0" w:firstRow="1" w:lastRow="0" w:firstColumn="1" w:lastColumn="0" w:noHBand="0" w:noVBand="1"/>
      </w:tblPr>
      <w:tblGrid>
        <w:gridCol w:w="571"/>
        <w:gridCol w:w="1152"/>
        <w:gridCol w:w="1009"/>
        <w:gridCol w:w="930"/>
        <w:gridCol w:w="750"/>
        <w:gridCol w:w="942"/>
        <w:gridCol w:w="884"/>
        <w:gridCol w:w="768"/>
        <w:gridCol w:w="863"/>
        <w:gridCol w:w="975"/>
        <w:gridCol w:w="1174"/>
        <w:gridCol w:w="1143"/>
        <w:gridCol w:w="957"/>
        <w:gridCol w:w="835"/>
        <w:gridCol w:w="719"/>
        <w:gridCol w:w="725"/>
        <w:gridCol w:w="844"/>
      </w:tblGrid>
      <w:tr w:rsidR="00835E08" w:rsidRPr="00BD6AAA" w:rsidTr="001575F0">
        <w:trPr>
          <w:trHeight w:val="113"/>
        </w:trPr>
        <w:tc>
          <w:tcPr>
            <w:tcW w:w="187" w:type="pct"/>
            <w:tcBorders>
              <w:top w:val="single" w:sz="4" w:space="0" w:color="auto"/>
              <w:left w:val="single" w:sz="4" w:space="0" w:color="auto"/>
              <w:bottom w:val="single" w:sz="8" w:space="0" w:color="auto"/>
              <w:right w:val="nil"/>
            </w:tcBorders>
            <w:shd w:val="clear" w:color="000000" w:fill="000000"/>
            <w:noWrap/>
            <w:vAlign w:val="center"/>
            <w:hideMark/>
          </w:tcPr>
          <w:p w:rsidR="00D60C39" w:rsidRPr="00BD6AAA" w:rsidRDefault="00D60C39" w:rsidP="00733346">
            <w:pPr>
              <w:spacing w:before="0" w:after="0"/>
              <w:jc w:val="left"/>
              <w:rPr>
                <w:rFonts w:ascii="Times New Roman" w:eastAsia="Times New Roman" w:hAnsi="Times New Roman"/>
                <w:color w:val="000000"/>
                <w:sz w:val="16"/>
                <w:szCs w:val="16"/>
                <w:lang w:eastAsia="uz-Cyrl-UZ"/>
              </w:rPr>
            </w:pPr>
            <w:r w:rsidRPr="00BD6AAA">
              <w:rPr>
                <w:rFonts w:ascii="Times New Roman" w:eastAsia="Times New Roman" w:hAnsi="Times New Roman"/>
                <w:color w:val="000000"/>
                <w:sz w:val="16"/>
                <w:szCs w:val="16"/>
                <w:lang w:eastAsia="uz-Cyrl-UZ"/>
              </w:rPr>
              <w:t> </w:t>
            </w:r>
          </w:p>
        </w:tc>
        <w:tc>
          <w:tcPr>
            <w:tcW w:w="378" w:type="pct"/>
            <w:tcBorders>
              <w:top w:val="single" w:sz="4" w:space="0" w:color="auto"/>
              <w:left w:val="nil"/>
              <w:bottom w:val="nil"/>
              <w:right w:val="nil"/>
            </w:tcBorders>
            <w:shd w:val="clear" w:color="000000" w:fill="000000"/>
            <w:noWrap/>
            <w:vAlign w:val="center"/>
            <w:hideMark/>
          </w:tcPr>
          <w:p w:rsidR="00D60C39" w:rsidRPr="00BD6AAA" w:rsidRDefault="00D60C39" w:rsidP="00733346">
            <w:pPr>
              <w:spacing w:before="0" w:after="0"/>
              <w:jc w:val="left"/>
              <w:rPr>
                <w:rFonts w:ascii="Times New Roman" w:eastAsia="Times New Roman" w:hAnsi="Times New Roman"/>
                <w:color w:val="000000"/>
                <w:sz w:val="16"/>
                <w:szCs w:val="16"/>
                <w:lang w:eastAsia="uz-Cyrl-UZ"/>
              </w:rPr>
            </w:pPr>
            <w:r w:rsidRPr="00BD6AAA">
              <w:rPr>
                <w:rFonts w:ascii="Times New Roman" w:eastAsia="Times New Roman" w:hAnsi="Times New Roman"/>
                <w:color w:val="000000"/>
                <w:sz w:val="16"/>
                <w:szCs w:val="16"/>
                <w:lang w:eastAsia="uz-Cyrl-UZ"/>
              </w:rPr>
              <w:t> </w:t>
            </w:r>
          </w:p>
        </w:tc>
        <w:tc>
          <w:tcPr>
            <w:tcW w:w="2721" w:type="pct"/>
            <w:gridSpan w:val="9"/>
            <w:tcBorders>
              <w:top w:val="single" w:sz="4" w:space="0" w:color="auto"/>
              <w:left w:val="nil"/>
              <w:bottom w:val="single" w:sz="8" w:space="0" w:color="auto"/>
              <w:right w:val="single" w:sz="8" w:space="0" w:color="000000"/>
            </w:tcBorders>
            <w:shd w:val="clear" w:color="000000" w:fill="FFC000"/>
            <w:noWrap/>
            <w:vAlign w:val="center"/>
            <w:hideMark/>
          </w:tcPr>
          <w:p w:rsidR="00D60C39" w:rsidRPr="00BD6AAA" w:rsidRDefault="00835E08" w:rsidP="00733346">
            <w:pPr>
              <w:spacing w:before="0" w:after="0"/>
              <w:jc w:val="center"/>
              <w:rPr>
                <w:rFonts w:ascii="Times New Roman" w:eastAsia="Times New Roman" w:hAnsi="Times New Roman"/>
                <w:b/>
                <w:bCs/>
                <w:sz w:val="16"/>
                <w:szCs w:val="16"/>
                <w:u w:val="single"/>
                <w:lang w:eastAsia="uz-Cyrl-UZ"/>
              </w:rPr>
            </w:pPr>
            <w:r w:rsidRPr="00BD6AAA">
              <w:rPr>
                <w:rFonts w:ascii="Times New Roman" w:eastAsia="Times New Roman" w:hAnsi="Times New Roman"/>
                <w:b/>
                <w:bCs/>
                <w:sz w:val="16"/>
                <w:szCs w:val="16"/>
                <w:u w:val="single"/>
                <w:lang w:eastAsia="uz-Cyrl-UZ"/>
              </w:rPr>
              <w:t>ФАЗА</w:t>
            </w:r>
            <w:r w:rsidR="00D60C39" w:rsidRPr="00BD6AAA">
              <w:rPr>
                <w:rFonts w:ascii="Times New Roman" w:eastAsia="Times New Roman" w:hAnsi="Times New Roman"/>
                <w:b/>
                <w:bCs/>
                <w:sz w:val="16"/>
                <w:szCs w:val="16"/>
                <w:u w:val="single"/>
                <w:lang w:eastAsia="uz-Cyrl-UZ"/>
              </w:rPr>
              <w:t xml:space="preserve"> 1</w:t>
            </w:r>
          </w:p>
        </w:tc>
        <w:tc>
          <w:tcPr>
            <w:tcW w:w="1436" w:type="pct"/>
            <w:gridSpan w:val="5"/>
            <w:tcBorders>
              <w:top w:val="single" w:sz="4" w:space="0" w:color="auto"/>
              <w:left w:val="nil"/>
              <w:bottom w:val="single" w:sz="8" w:space="0" w:color="auto"/>
              <w:right w:val="single" w:sz="8" w:space="0" w:color="000000"/>
            </w:tcBorders>
            <w:shd w:val="clear" w:color="000000" w:fill="FFFF00"/>
            <w:noWrap/>
            <w:vAlign w:val="center"/>
            <w:hideMark/>
          </w:tcPr>
          <w:p w:rsidR="00D60C39" w:rsidRPr="00BD6AAA" w:rsidRDefault="00835E08" w:rsidP="00733346">
            <w:pPr>
              <w:spacing w:before="0" w:after="0"/>
              <w:jc w:val="center"/>
              <w:rPr>
                <w:rFonts w:ascii="Times New Roman" w:eastAsia="Times New Roman" w:hAnsi="Times New Roman"/>
                <w:b/>
                <w:bCs/>
                <w:sz w:val="16"/>
                <w:szCs w:val="16"/>
                <w:u w:val="single"/>
                <w:lang w:eastAsia="uz-Cyrl-UZ"/>
              </w:rPr>
            </w:pPr>
            <w:r w:rsidRPr="00BD6AAA">
              <w:rPr>
                <w:rFonts w:ascii="Times New Roman" w:eastAsia="Times New Roman" w:hAnsi="Times New Roman"/>
                <w:b/>
                <w:bCs/>
                <w:sz w:val="16"/>
                <w:szCs w:val="16"/>
                <w:u w:val="single"/>
                <w:lang w:eastAsia="uz-Cyrl-UZ"/>
              </w:rPr>
              <w:t>ФАЗА</w:t>
            </w:r>
            <w:r w:rsidR="00D60C39" w:rsidRPr="00BD6AAA">
              <w:rPr>
                <w:rFonts w:ascii="Times New Roman" w:eastAsia="Times New Roman" w:hAnsi="Times New Roman"/>
                <w:b/>
                <w:bCs/>
                <w:sz w:val="16"/>
                <w:szCs w:val="16"/>
                <w:u w:val="single"/>
                <w:lang w:eastAsia="uz-Cyrl-UZ"/>
              </w:rPr>
              <w:t xml:space="preserve"> 2</w:t>
            </w:r>
          </w:p>
        </w:tc>
        <w:tc>
          <w:tcPr>
            <w:tcW w:w="278" w:type="pct"/>
            <w:tcBorders>
              <w:top w:val="single" w:sz="4" w:space="0" w:color="auto"/>
              <w:left w:val="nil"/>
              <w:bottom w:val="nil"/>
              <w:right w:val="single" w:sz="8" w:space="0" w:color="auto"/>
            </w:tcBorders>
            <w:shd w:val="clear" w:color="000000" w:fill="92D050"/>
            <w:noWrap/>
            <w:vAlign w:val="center"/>
            <w:hideMark/>
          </w:tcPr>
          <w:p w:rsidR="00D60C39" w:rsidRPr="00BD6AAA" w:rsidRDefault="00835E08" w:rsidP="00733346">
            <w:pPr>
              <w:spacing w:before="0" w:after="0"/>
              <w:jc w:val="center"/>
              <w:rPr>
                <w:rFonts w:ascii="Times New Roman" w:eastAsia="Times New Roman" w:hAnsi="Times New Roman"/>
                <w:b/>
                <w:bCs/>
                <w:color w:val="000000"/>
                <w:sz w:val="16"/>
                <w:szCs w:val="16"/>
                <w:u w:val="single"/>
                <w:lang w:eastAsia="uz-Cyrl-UZ"/>
              </w:rPr>
            </w:pPr>
            <w:r w:rsidRPr="00BD6AAA">
              <w:rPr>
                <w:rFonts w:ascii="Times New Roman" w:eastAsia="Times New Roman" w:hAnsi="Times New Roman"/>
                <w:b/>
                <w:bCs/>
                <w:color w:val="000000"/>
                <w:sz w:val="16"/>
                <w:szCs w:val="16"/>
                <w:u w:val="single"/>
                <w:lang w:eastAsia="uz-Cyrl-UZ"/>
              </w:rPr>
              <w:t xml:space="preserve">ФАЗА </w:t>
            </w:r>
            <w:r w:rsidR="00D60C39" w:rsidRPr="00BD6AAA">
              <w:rPr>
                <w:rFonts w:ascii="Times New Roman" w:eastAsia="Times New Roman" w:hAnsi="Times New Roman"/>
                <w:b/>
                <w:bCs/>
                <w:color w:val="000000"/>
                <w:sz w:val="16"/>
                <w:szCs w:val="16"/>
                <w:u w:val="single"/>
                <w:lang w:eastAsia="uz-Cyrl-UZ"/>
              </w:rPr>
              <w:t>3</w:t>
            </w:r>
          </w:p>
        </w:tc>
      </w:tr>
      <w:tr w:rsidR="00835E08" w:rsidRPr="00BD6AAA" w:rsidTr="001575F0">
        <w:trPr>
          <w:trHeight w:val="113"/>
        </w:trPr>
        <w:tc>
          <w:tcPr>
            <w:tcW w:w="187" w:type="pct"/>
            <w:tcBorders>
              <w:top w:val="single" w:sz="8" w:space="0" w:color="auto"/>
              <w:left w:val="single" w:sz="4" w:space="0" w:color="auto"/>
              <w:bottom w:val="single" w:sz="8" w:space="0" w:color="auto"/>
            </w:tcBorders>
            <w:shd w:val="clear" w:color="000000" w:fill="92CDDC"/>
            <w:noWrap/>
            <w:vAlign w:val="center"/>
            <w:hideMark/>
          </w:tcPr>
          <w:p w:rsidR="00D60C39" w:rsidRPr="00BD6AAA" w:rsidRDefault="00835E08" w:rsidP="00733346">
            <w:pPr>
              <w:spacing w:before="0" w:after="0"/>
              <w:jc w:val="center"/>
              <w:rPr>
                <w:rFonts w:ascii="Times New Roman" w:eastAsia="Times New Roman" w:hAnsi="Times New Roman"/>
                <w:b/>
                <w:bCs/>
                <w:color w:val="000000"/>
                <w:sz w:val="16"/>
                <w:szCs w:val="16"/>
                <w:lang w:eastAsia="uz-Cyrl-UZ"/>
              </w:rPr>
            </w:pPr>
            <w:r w:rsidRPr="00BD6AAA">
              <w:rPr>
                <w:rFonts w:ascii="Times New Roman" w:eastAsia="Times New Roman" w:hAnsi="Times New Roman"/>
                <w:b/>
                <w:bCs/>
                <w:color w:val="000000"/>
                <w:sz w:val="16"/>
                <w:szCs w:val="16"/>
                <w:lang w:eastAsia="uz-Cyrl-UZ"/>
              </w:rPr>
              <w:t>Реф</w:t>
            </w:r>
          </w:p>
        </w:tc>
        <w:tc>
          <w:tcPr>
            <w:tcW w:w="378" w:type="pct"/>
            <w:tcBorders>
              <w:top w:val="single" w:sz="8" w:space="0" w:color="auto"/>
              <w:bottom w:val="single" w:sz="8" w:space="0" w:color="auto"/>
            </w:tcBorders>
            <w:shd w:val="clear" w:color="000000" w:fill="92CDDC"/>
            <w:noWrap/>
            <w:vAlign w:val="center"/>
            <w:hideMark/>
          </w:tcPr>
          <w:p w:rsidR="00D60C39" w:rsidRPr="00BD6AAA" w:rsidRDefault="00835E08" w:rsidP="00733346">
            <w:pPr>
              <w:spacing w:before="0" w:after="0"/>
              <w:jc w:val="center"/>
              <w:rPr>
                <w:rFonts w:ascii="Times New Roman" w:eastAsia="Times New Roman" w:hAnsi="Times New Roman"/>
                <w:b/>
                <w:bCs/>
                <w:color w:val="000000"/>
                <w:sz w:val="16"/>
                <w:szCs w:val="16"/>
                <w:lang w:eastAsia="uz-Cyrl-UZ"/>
              </w:rPr>
            </w:pPr>
            <w:r w:rsidRPr="00BD6AAA">
              <w:rPr>
                <w:rFonts w:ascii="Times New Roman" w:eastAsia="Times New Roman" w:hAnsi="Times New Roman"/>
                <w:b/>
                <w:bCs/>
                <w:color w:val="000000"/>
                <w:sz w:val="16"/>
                <w:szCs w:val="16"/>
                <w:lang w:eastAsia="uz-Cyrl-UZ"/>
              </w:rPr>
              <w:t>Регион</w:t>
            </w:r>
          </w:p>
        </w:tc>
        <w:tc>
          <w:tcPr>
            <w:tcW w:w="331" w:type="pct"/>
            <w:tcBorders>
              <w:top w:val="nil"/>
              <w:bottom w:val="single" w:sz="8" w:space="0" w:color="auto"/>
            </w:tcBorders>
            <w:shd w:val="clear" w:color="000000" w:fill="92CDDC"/>
            <w:vAlign w:val="center"/>
            <w:hideMark/>
          </w:tcPr>
          <w:p w:rsidR="00D60C39" w:rsidRPr="00BD6AAA" w:rsidRDefault="00835E08" w:rsidP="00733346">
            <w:pPr>
              <w:spacing w:before="0" w:after="0"/>
              <w:jc w:val="center"/>
              <w:rPr>
                <w:rFonts w:ascii="Times New Roman" w:eastAsia="Times New Roman" w:hAnsi="Times New Roman"/>
                <w:b/>
                <w:bCs/>
                <w:sz w:val="16"/>
                <w:szCs w:val="16"/>
                <w:lang w:eastAsia="uz-Cyrl-UZ"/>
              </w:rPr>
            </w:pPr>
            <w:r w:rsidRPr="00BD6AAA">
              <w:rPr>
                <w:rFonts w:ascii="Times New Roman" w:eastAsia="Times New Roman" w:hAnsi="Times New Roman"/>
                <w:b/>
                <w:bCs/>
                <w:sz w:val="16"/>
                <w:szCs w:val="16"/>
                <w:lang w:eastAsia="uz-Cyrl-UZ"/>
              </w:rPr>
              <w:t>Откуп земљишта</w:t>
            </w:r>
          </w:p>
        </w:tc>
        <w:tc>
          <w:tcPr>
            <w:tcW w:w="305" w:type="pct"/>
            <w:tcBorders>
              <w:top w:val="nil"/>
              <w:bottom w:val="single" w:sz="8" w:space="0" w:color="auto"/>
            </w:tcBorders>
            <w:shd w:val="clear" w:color="000000" w:fill="92CDDC"/>
            <w:vAlign w:val="center"/>
            <w:hideMark/>
          </w:tcPr>
          <w:p w:rsidR="00D60C39" w:rsidRPr="00BD6AAA" w:rsidRDefault="00835E08" w:rsidP="00733346">
            <w:pPr>
              <w:spacing w:before="0" w:after="0"/>
              <w:jc w:val="center"/>
              <w:rPr>
                <w:rFonts w:ascii="Times New Roman" w:eastAsia="Times New Roman" w:hAnsi="Times New Roman"/>
                <w:b/>
                <w:bCs/>
                <w:color w:val="000000"/>
                <w:sz w:val="16"/>
                <w:szCs w:val="16"/>
                <w:lang w:eastAsia="uz-Cyrl-UZ"/>
              </w:rPr>
            </w:pPr>
            <w:r w:rsidRPr="00BD6AAA">
              <w:rPr>
                <w:rFonts w:ascii="Times New Roman" w:eastAsia="Times New Roman" w:hAnsi="Times New Roman"/>
                <w:b/>
                <w:bCs/>
                <w:color w:val="000000"/>
                <w:sz w:val="16"/>
                <w:szCs w:val="16"/>
                <w:lang w:eastAsia="uz-Cyrl-UZ"/>
              </w:rPr>
              <w:t>Депонија</w:t>
            </w:r>
          </w:p>
        </w:tc>
        <w:tc>
          <w:tcPr>
            <w:tcW w:w="246" w:type="pct"/>
            <w:tcBorders>
              <w:top w:val="nil"/>
              <w:bottom w:val="single" w:sz="8" w:space="0" w:color="auto"/>
            </w:tcBorders>
            <w:shd w:val="clear" w:color="000000" w:fill="92CDDC"/>
            <w:vAlign w:val="center"/>
            <w:hideMark/>
          </w:tcPr>
          <w:p w:rsidR="00D60C39" w:rsidRPr="00BD6AAA" w:rsidRDefault="00835E08" w:rsidP="00733346">
            <w:pPr>
              <w:spacing w:before="0" w:after="0"/>
              <w:jc w:val="center"/>
              <w:rPr>
                <w:rFonts w:ascii="Times New Roman" w:eastAsia="Times New Roman" w:hAnsi="Times New Roman"/>
                <w:b/>
                <w:bCs/>
                <w:color w:val="000000"/>
                <w:sz w:val="16"/>
                <w:szCs w:val="16"/>
                <w:lang w:eastAsia="uz-Cyrl-UZ"/>
              </w:rPr>
            </w:pPr>
            <w:r w:rsidRPr="00BD6AAA">
              <w:rPr>
                <w:rFonts w:ascii="Times New Roman" w:eastAsia="Times New Roman" w:hAnsi="Times New Roman"/>
                <w:b/>
                <w:bCs/>
                <w:color w:val="000000"/>
                <w:sz w:val="16"/>
                <w:szCs w:val="16"/>
                <w:lang w:eastAsia="uz-Cyrl-UZ"/>
              </w:rPr>
              <w:t>Трансфер станица</w:t>
            </w:r>
          </w:p>
        </w:tc>
        <w:tc>
          <w:tcPr>
            <w:tcW w:w="309" w:type="pct"/>
            <w:tcBorders>
              <w:top w:val="nil"/>
              <w:bottom w:val="single" w:sz="8" w:space="0" w:color="auto"/>
            </w:tcBorders>
            <w:shd w:val="clear" w:color="000000" w:fill="92CDDC"/>
            <w:vAlign w:val="center"/>
            <w:hideMark/>
          </w:tcPr>
          <w:p w:rsidR="00D60C39" w:rsidRPr="00BD6AAA" w:rsidRDefault="00835E08" w:rsidP="00733346">
            <w:pPr>
              <w:spacing w:before="0" w:after="0"/>
              <w:jc w:val="center"/>
              <w:rPr>
                <w:rFonts w:ascii="Times New Roman" w:eastAsia="Times New Roman" w:hAnsi="Times New Roman"/>
                <w:b/>
                <w:bCs/>
                <w:color w:val="000000"/>
                <w:sz w:val="16"/>
                <w:szCs w:val="16"/>
                <w:lang w:eastAsia="uz-Cyrl-UZ"/>
              </w:rPr>
            </w:pPr>
            <w:r w:rsidRPr="00BD6AAA">
              <w:rPr>
                <w:rFonts w:ascii="Times New Roman" w:eastAsia="Times New Roman" w:hAnsi="Times New Roman"/>
                <w:b/>
                <w:bCs/>
                <w:color w:val="000000"/>
                <w:sz w:val="16"/>
                <w:szCs w:val="16"/>
                <w:lang w:eastAsia="uz-Cyrl-UZ"/>
              </w:rPr>
              <w:t>Систем сакупљања</w:t>
            </w:r>
          </w:p>
        </w:tc>
        <w:tc>
          <w:tcPr>
            <w:tcW w:w="290" w:type="pct"/>
            <w:tcBorders>
              <w:top w:val="nil"/>
              <w:bottom w:val="single" w:sz="8" w:space="0" w:color="auto"/>
            </w:tcBorders>
            <w:shd w:val="clear" w:color="000000" w:fill="92CDDC"/>
            <w:vAlign w:val="center"/>
            <w:hideMark/>
          </w:tcPr>
          <w:p w:rsidR="00D60C39" w:rsidRPr="00BD6AAA" w:rsidRDefault="00835E08" w:rsidP="00733346">
            <w:pPr>
              <w:spacing w:before="0" w:after="0"/>
              <w:jc w:val="center"/>
              <w:rPr>
                <w:rFonts w:ascii="Times New Roman" w:eastAsia="Times New Roman" w:hAnsi="Times New Roman"/>
                <w:b/>
                <w:bCs/>
                <w:color w:val="000000"/>
                <w:sz w:val="16"/>
                <w:szCs w:val="16"/>
                <w:lang w:eastAsia="uz-Cyrl-UZ"/>
              </w:rPr>
            </w:pPr>
            <w:r w:rsidRPr="00BD6AAA">
              <w:rPr>
                <w:rFonts w:ascii="Times New Roman" w:eastAsia="Times New Roman" w:hAnsi="Times New Roman"/>
                <w:b/>
                <w:bCs/>
                <w:color w:val="000000"/>
                <w:sz w:val="16"/>
                <w:szCs w:val="16"/>
                <w:lang w:eastAsia="uz-Cyrl-UZ"/>
              </w:rPr>
              <w:t>Само затварање</w:t>
            </w:r>
          </w:p>
        </w:tc>
        <w:tc>
          <w:tcPr>
            <w:tcW w:w="252" w:type="pct"/>
            <w:tcBorders>
              <w:top w:val="nil"/>
              <w:bottom w:val="single" w:sz="8" w:space="0" w:color="auto"/>
            </w:tcBorders>
            <w:shd w:val="clear" w:color="000000" w:fill="92CDDC"/>
            <w:vAlign w:val="center"/>
            <w:hideMark/>
          </w:tcPr>
          <w:p w:rsidR="00D60C39" w:rsidRPr="00BD6AAA" w:rsidRDefault="00835E08" w:rsidP="00733346">
            <w:pPr>
              <w:spacing w:before="0" w:after="0"/>
              <w:jc w:val="center"/>
              <w:rPr>
                <w:rFonts w:ascii="Times New Roman" w:eastAsia="Times New Roman" w:hAnsi="Times New Roman"/>
                <w:b/>
                <w:bCs/>
                <w:color w:val="000000"/>
                <w:sz w:val="16"/>
                <w:szCs w:val="16"/>
                <w:lang w:eastAsia="uz-Cyrl-UZ"/>
              </w:rPr>
            </w:pPr>
            <w:r w:rsidRPr="00BD6AAA">
              <w:rPr>
                <w:rFonts w:ascii="Times New Roman" w:eastAsia="Times New Roman" w:hAnsi="Times New Roman"/>
                <w:b/>
                <w:bCs/>
                <w:color w:val="000000"/>
                <w:sz w:val="16"/>
                <w:szCs w:val="16"/>
                <w:lang w:eastAsia="uz-Cyrl-UZ"/>
              </w:rPr>
              <w:t>Додатне локације</w:t>
            </w:r>
          </w:p>
        </w:tc>
        <w:tc>
          <w:tcPr>
            <w:tcW w:w="283" w:type="pct"/>
            <w:tcBorders>
              <w:top w:val="nil"/>
              <w:bottom w:val="single" w:sz="8" w:space="0" w:color="auto"/>
            </w:tcBorders>
            <w:shd w:val="clear" w:color="000000" w:fill="92CDDC"/>
            <w:vAlign w:val="center"/>
            <w:hideMark/>
          </w:tcPr>
          <w:p w:rsidR="00D60C39" w:rsidRPr="00BD6AAA" w:rsidRDefault="00835E08" w:rsidP="00733346">
            <w:pPr>
              <w:spacing w:before="0" w:after="0"/>
              <w:jc w:val="center"/>
              <w:rPr>
                <w:rFonts w:ascii="Times New Roman" w:eastAsia="Times New Roman" w:hAnsi="Times New Roman"/>
                <w:b/>
                <w:bCs/>
                <w:color w:val="000000"/>
                <w:sz w:val="16"/>
                <w:szCs w:val="16"/>
                <w:lang w:eastAsia="uz-Cyrl-UZ"/>
              </w:rPr>
            </w:pPr>
            <w:r w:rsidRPr="00BD6AAA">
              <w:rPr>
                <w:rFonts w:ascii="Times New Roman" w:eastAsia="Times New Roman" w:hAnsi="Times New Roman"/>
                <w:b/>
                <w:bCs/>
                <w:color w:val="000000"/>
                <w:sz w:val="16"/>
                <w:szCs w:val="16"/>
                <w:lang w:eastAsia="uz-Cyrl-UZ"/>
              </w:rPr>
              <w:t>Примарна сепарација</w:t>
            </w:r>
          </w:p>
        </w:tc>
        <w:tc>
          <w:tcPr>
            <w:tcW w:w="320" w:type="pct"/>
            <w:tcBorders>
              <w:top w:val="nil"/>
              <w:bottom w:val="single" w:sz="8" w:space="0" w:color="auto"/>
            </w:tcBorders>
            <w:shd w:val="clear" w:color="000000" w:fill="92CDDC"/>
            <w:vAlign w:val="center"/>
            <w:hideMark/>
          </w:tcPr>
          <w:p w:rsidR="00D60C39" w:rsidRPr="00BD6AAA" w:rsidRDefault="00835E08" w:rsidP="00733346">
            <w:pPr>
              <w:spacing w:before="0" w:after="0"/>
              <w:jc w:val="center"/>
              <w:rPr>
                <w:rFonts w:ascii="Times New Roman" w:eastAsia="Times New Roman" w:hAnsi="Times New Roman"/>
                <w:b/>
                <w:bCs/>
                <w:color w:val="000000"/>
                <w:sz w:val="16"/>
                <w:szCs w:val="16"/>
                <w:lang w:eastAsia="uz-Cyrl-UZ"/>
              </w:rPr>
            </w:pPr>
            <w:r w:rsidRPr="00BD6AAA">
              <w:rPr>
                <w:rFonts w:ascii="Times New Roman" w:eastAsia="Times New Roman" w:hAnsi="Times New Roman"/>
                <w:b/>
                <w:bCs/>
                <w:color w:val="000000"/>
                <w:sz w:val="16"/>
                <w:szCs w:val="16"/>
                <w:lang w:eastAsia="uz-Cyrl-UZ"/>
              </w:rPr>
              <w:t>Секундарна сепарација</w:t>
            </w:r>
          </w:p>
        </w:tc>
        <w:tc>
          <w:tcPr>
            <w:tcW w:w="385" w:type="pct"/>
            <w:tcBorders>
              <w:top w:val="nil"/>
              <w:bottom w:val="single" w:sz="8" w:space="0" w:color="auto"/>
            </w:tcBorders>
            <w:shd w:val="clear" w:color="000000" w:fill="92CDDC"/>
            <w:vAlign w:val="center"/>
            <w:hideMark/>
          </w:tcPr>
          <w:p w:rsidR="00D60C39" w:rsidRPr="00BD6AAA" w:rsidRDefault="00835E08" w:rsidP="00733346">
            <w:pPr>
              <w:spacing w:before="0" w:after="0"/>
              <w:jc w:val="center"/>
              <w:rPr>
                <w:rFonts w:ascii="Times New Roman" w:eastAsia="Times New Roman" w:hAnsi="Times New Roman"/>
                <w:b/>
                <w:bCs/>
                <w:color w:val="000000"/>
                <w:sz w:val="16"/>
                <w:szCs w:val="16"/>
                <w:lang w:eastAsia="uz-Cyrl-UZ"/>
              </w:rPr>
            </w:pPr>
            <w:r w:rsidRPr="00BD6AAA">
              <w:rPr>
                <w:rFonts w:ascii="Times New Roman" w:eastAsia="Times New Roman" w:hAnsi="Times New Roman"/>
                <w:b/>
                <w:bCs/>
                <w:color w:val="000000"/>
                <w:sz w:val="16"/>
                <w:szCs w:val="16"/>
                <w:lang w:eastAsia="uz-Cyrl-UZ"/>
              </w:rPr>
              <w:t>Компостирање зеленог отпада</w:t>
            </w:r>
          </w:p>
        </w:tc>
        <w:tc>
          <w:tcPr>
            <w:tcW w:w="375" w:type="pct"/>
            <w:tcBorders>
              <w:top w:val="nil"/>
              <w:bottom w:val="single" w:sz="8" w:space="0" w:color="auto"/>
            </w:tcBorders>
            <w:shd w:val="clear" w:color="000000" w:fill="92CDDC"/>
            <w:vAlign w:val="center"/>
            <w:hideMark/>
          </w:tcPr>
          <w:p w:rsidR="00D60C39" w:rsidRPr="00BD6AAA" w:rsidRDefault="00835E08" w:rsidP="00733346">
            <w:pPr>
              <w:spacing w:before="0" w:after="0"/>
              <w:jc w:val="center"/>
              <w:rPr>
                <w:rFonts w:ascii="Times New Roman" w:eastAsia="Times New Roman" w:hAnsi="Times New Roman"/>
                <w:b/>
                <w:bCs/>
                <w:color w:val="000000"/>
                <w:sz w:val="16"/>
                <w:szCs w:val="16"/>
                <w:lang w:eastAsia="uz-Cyrl-UZ"/>
              </w:rPr>
            </w:pPr>
            <w:r w:rsidRPr="00BD6AAA">
              <w:rPr>
                <w:rFonts w:ascii="Times New Roman" w:eastAsia="Times New Roman" w:hAnsi="Times New Roman"/>
                <w:b/>
                <w:bCs/>
                <w:color w:val="000000"/>
                <w:sz w:val="16"/>
                <w:szCs w:val="16"/>
                <w:lang w:eastAsia="uz-Cyrl-UZ"/>
              </w:rPr>
              <w:t>Кућно компостирање</w:t>
            </w:r>
          </w:p>
        </w:tc>
        <w:tc>
          <w:tcPr>
            <w:tcW w:w="314" w:type="pct"/>
            <w:tcBorders>
              <w:top w:val="nil"/>
              <w:bottom w:val="single" w:sz="8" w:space="0" w:color="auto"/>
            </w:tcBorders>
            <w:shd w:val="clear" w:color="000000" w:fill="92CDDC"/>
            <w:vAlign w:val="center"/>
            <w:hideMark/>
          </w:tcPr>
          <w:p w:rsidR="00D60C39" w:rsidRPr="00BD6AAA" w:rsidRDefault="001E5640" w:rsidP="00733346">
            <w:pPr>
              <w:spacing w:before="0" w:after="0"/>
              <w:jc w:val="center"/>
              <w:rPr>
                <w:rFonts w:ascii="Times New Roman" w:eastAsia="Times New Roman" w:hAnsi="Times New Roman"/>
                <w:b/>
                <w:bCs/>
                <w:color w:val="000000"/>
                <w:sz w:val="16"/>
                <w:szCs w:val="16"/>
                <w:lang w:eastAsia="uz-Cyrl-UZ"/>
              </w:rPr>
            </w:pPr>
            <w:r w:rsidRPr="00BD6AAA">
              <w:rPr>
                <w:rFonts w:ascii="Times New Roman" w:eastAsia="Times New Roman" w:hAnsi="Times New Roman"/>
                <w:b/>
                <w:bCs/>
                <w:color w:val="000000"/>
                <w:sz w:val="16"/>
                <w:szCs w:val="16"/>
                <w:lang w:eastAsia="uz-Cyrl-UZ"/>
              </w:rPr>
              <w:t>Сакупљање биоотпада</w:t>
            </w:r>
          </w:p>
        </w:tc>
        <w:tc>
          <w:tcPr>
            <w:tcW w:w="274" w:type="pct"/>
            <w:tcBorders>
              <w:top w:val="nil"/>
              <w:bottom w:val="single" w:sz="8" w:space="0" w:color="auto"/>
            </w:tcBorders>
            <w:shd w:val="clear" w:color="000000" w:fill="92CDDC"/>
            <w:vAlign w:val="center"/>
            <w:hideMark/>
          </w:tcPr>
          <w:p w:rsidR="00D60C39" w:rsidRPr="00BD6AAA" w:rsidRDefault="001E5640" w:rsidP="00733346">
            <w:pPr>
              <w:spacing w:before="0" w:after="0"/>
              <w:jc w:val="center"/>
              <w:rPr>
                <w:rFonts w:ascii="Times New Roman" w:eastAsia="Times New Roman" w:hAnsi="Times New Roman"/>
                <w:b/>
                <w:bCs/>
                <w:color w:val="000000"/>
                <w:sz w:val="16"/>
                <w:szCs w:val="16"/>
                <w:lang w:eastAsia="uz-Cyrl-UZ"/>
              </w:rPr>
            </w:pPr>
            <w:r w:rsidRPr="00BD6AAA">
              <w:rPr>
                <w:rFonts w:ascii="Times New Roman" w:eastAsia="Times New Roman" w:hAnsi="Times New Roman"/>
                <w:b/>
                <w:bCs/>
                <w:color w:val="000000"/>
                <w:sz w:val="16"/>
                <w:szCs w:val="16"/>
                <w:lang w:eastAsia="uz-Cyrl-UZ"/>
              </w:rPr>
              <w:t>Компостирање</w:t>
            </w:r>
          </w:p>
        </w:tc>
        <w:tc>
          <w:tcPr>
            <w:tcW w:w="236" w:type="pct"/>
            <w:tcBorders>
              <w:top w:val="nil"/>
              <w:bottom w:val="single" w:sz="8" w:space="0" w:color="auto"/>
            </w:tcBorders>
            <w:shd w:val="clear" w:color="000000" w:fill="92CDDC"/>
            <w:vAlign w:val="center"/>
            <w:hideMark/>
          </w:tcPr>
          <w:p w:rsidR="00D60C39" w:rsidRPr="00BD6AAA" w:rsidRDefault="001E5640" w:rsidP="00733346">
            <w:pPr>
              <w:spacing w:before="0" w:after="0"/>
              <w:jc w:val="center"/>
              <w:rPr>
                <w:rFonts w:ascii="Times New Roman" w:eastAsia="Times New Roman" w:hAnsi="Times New Roman"/>
                <w:b/>
                <w:bCs/>
                <w:color w:val="000000"/>
                <w:sz w:val="16"/>
                <w:szCs w:val="16"/>
                <w:lang w:eastAsia="uz-Cyrl-UZ"/>
              </w:rPr>
            </w:pPr>
            <w:r w:rsidRPr="00BD6AAA">
              <w:rPr>
                <w:rFonts w:ascii="Times New Roman" w:eastAsia="Times New Roman" w:hAnsi="Times New Roman"/>
                <w:b/>
                <w:bCs/>
                <w:color w:val="000000"/>
                <w:sz w:val="16"/>
                <w:szCs w:val="16"/>
                <w:lang w:eastAsia="uz-Cyrl-UZ"/>
              </w:rPr>
              <w:t>МБТ са РДФ</w:t>
            </w:r>
          </w:p>
        </w:tc>
        <w:tc>
          <w:tcPr>
            <w:tcW w:w="238" w:type="pct"/>
            <w:tcBorders>
              <w:top w:val="nil"/>
              <w:bottom w:val="single" w:sz="8" w:space="0" w:color="auto"/>
            </w:tcBorders>
            <w:shd w:val="clear" w:color="000000" w:fill="92CDDC"/>
            <w:vAlign w:val="center"/>
            <w:hideMark/>
          </w:tcPr>
          <w:p w:rsidR="00D60C39" w:rsidRPr="00BD6AAA" w:rsidRDefault="001E5640" w:rsidP="00733346">
            <w:pPr>
              <w:spacing w:before="0" w:after="0"/>
              <w:jc w:val="center"/>
              <w:rPr>
                <w:rFonts w:ascii="Times New Roman" w:eastAsia="Times New Roman" w:hAnsi="Times New Roman"/>
                <w:b/>
                <w:bCs/>
                <w:color w:val="000000"/>
                <w:sz w:val="16"/>
                <w:szCs w:val="16"/>
                <w:lang w:eastAsia="uz-Cyrl-UZ"/>
              </w:rPr>
            </w:pPr>
            <w:r w:rsidRPr="00BD6AAA">
              <w:rPr>
                <w:rFonts w:ascii="Times New Roman" w:eastAsia="Times New Roman" w:hAnsi="Times New Roman"/>
                <w:b/>
                <w:bCs/>
                <w:color w:val="000000"/>
                <w:sz w:val="16"/>
                <w:szCs w:val="16"/>
                <w:lang w:eastAsia="uz-Cyrl-UZ"/>
              </w:rPr>
              <w:t>Енергија од отпада</w:t>
            </w:r>
          </w:p>
        </w:tc>
        <w:tc>
          <w:tcPr>
            <w:tcW w:w="278" w:type="pct"/>
            <w:tcBorders>
              <w:top w:val="single" w:sz="8" w:space="0" w:color="auto"/>
              <w:bottom w:val="single" w:sz="8" w:space="0" w:color="auto"/>
              <w:right w:val="single" w:sz="8" w:space="0" w:color="auto"/>
            </w:tcBorders>
            <w:shd w:val="clear" w:color="000000" w:fill="92CDDC"/>
            <w:vAlign w:val="center"/>
            <w:hideMark/>
          </w:tcPr>
          <w:p w:rsidR="00D60C39" w:rsidRPr="00BD6AAA" w:rsidRDefault="001E5640" w:rsidP="00733346">
            <w:pPr>
              <w:spacing w:before="0" w:after="0"/>
              <w:jc w:val="center"/>
              <w:rPr>
                <w:rFonts w:ascii="Times New Roman" w:eastAsia="Times New Roman" w:hAnsi="Times New Roman"/>
                <w:b/>
                <w:bCs/>
                <w:color w:val="000000"/>
                <w:sz w:val="16"/>
                <w:szCs w:val="16"/>
                <w:lang w:eastAsia="uz-Cyrl-UZ"/>
              </w:rPr>
            </w:pPr>
            <w:r w:rsidRPr="00BD6AAA">
              <w:rPr>
                <w:rFonts w:ascii="Times New Roman" w:eastAsia="Times New Roman" w:hAnsi="Times New Roman"/>
                <w:b/>
                <w:bCs/>
                <w:color w:val="000000"/>
                <w:sz w:val="16"/>
                <w:szCs w:val="16"/>
                <w:lang w:eastAsia="uz-Cyrl-UZ"/>
              </w:rPr>
              <w:t>Пуна санација</w:t>
            </w:r>
          </w:p>
        </w:tc>
      </w:tr>
      <w:tr w:rsidR="00835E08" w:rsidRPr="00BD6AAA" w:rsidTr="001575F0">
        <w:trPr>
          <w:trHeight w:val="113"/>
        </w:trPr>
        <w:tc>
          <w:tcPr>
            <w:tcW w:w="187" w:type="pct"/>
            <w:tcBorders>
              <w:top w:val="nil"/>
              <w:left w:val="single" w:sz="8" w:space="0" w:color="auto"/>
              <w:bottom w:val="single" w:sz="4" w:space="0" w:color="auto"/>
              <w:right w:val="nil"/>
            </w:tcBorders>
            <w:shd w:val="clear" w:color="auto" w:fill="auto"/>
            <w:noWrap/>
            <w:vAlign w:val="center"/>
            <w:hideMark/>
          </w:tcPr>
          <w:p w:rsidR="00E0583C" w:rsidRPr="00BD6AAA" w:rsidRDefault="00E0583C" w:rsidP="00E0583C">
            <w:pPr>
              <w:spacing w:before="0" w:after="0"/>
              <w:jc w:val="right"/>
              <w:rPr>
                <w:rFonts w:ascii="Times New Roman" w:eastAsia="Times New Roman" w:hAnsi="Times New Roman"/>
                <w:color w:val="000000"/>
                <w:sz w:val="16"/>
                <w:szCs w:val="16"/>
                <w:lang w:eastAsia="uz-Cyrl-UZ"/>
              </w:rPr>
            </w:pPr>
            <w:r w:rsidRPr="00BD6AAA">
              <w:rPr>
                <w:rFonts w:ascii="Times New Roman" w:eastAsia="Times New Roman" w:hAnsi="Times New Roman"/>
                <w:color w:val="000000"/>
                <w:sz w:val="16"/>
                <w:szCs w:val="16"/>
                <w:lang w:eastAsia="uz-Cyrl-UZ"/>
              </w:rPr>
              <w:t>1</w:t>
            </w:r>
          </w:p>
        </w:tc>
        <w:tc>
          <w:tcPr>
            <w:tcW w:w="378" w:type="pct"/>
            <w:tcBorders>
              <w:top w:val="nil"/>
              <w:left w:val="nil"/>
              <w:bottom w:val="single" w:sz="4" w:space="0" w:color="auto"/>
              <w:right w:val="nil"/>
            </w:tcBorders>
            <w:shd w:val="clear" w:color="auto" w:fill="auto"/>
            <w:noWrap/>
            <w:vAlign w:val="center"/>
            <w:hideMark/>
          </w:tcPr>
          <w:p w:rsidR="00E0583C" w:rsidRPr="00BD6AAA" w:rsidRDefault="00835E08" w:rsidP="00E0583C">
            <w:pPr>
              <w:spacing w:before="0" w:after="0"/>
              <w:jc w:val="left"/>
              <w:rPr>
                <w:rFonts w:ascii="Times New Roman" w:eastAsia="Times New Roman" w:hAnsi="Times New Roman"/>
                <w:i/>
                <w:iCs/>
                <w:color w:val="000000"/>
                <w:sz w:val="16"/>
                <w:szCs w:val="16"/>
                <w:lang w:eastAsia="uz-Cyrl-UZ"/>
              </w:rPr>
            </w:pPr>
            <w:r w:rsidRPr="00BD6AAA">
              <w:rPr>
                <w:rFonts w:ascii="Times New Roman" w:eastAsia="Times New Roman" w:hAnsi="Times New Roman"/>
                <w:i/>
                <w:iCs/>
                <w:color w:val="000000"/>
                <w:sz w:val="16"/>
                <w:szCs w:val="16"/>
                <w:lang w:eastAsia="uz-Cyrl-UZ"/>
              </w:rPr>
              <w:t>Сремска Митровица</w:t>
            </w:r>
          </w:p>
        </w:tc>
        <w:tc>
          <w:tcPr>
            <w:tcW w:w="331"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0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24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09"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15</w:t>
            </w:r>
          </w:p>
        </w:tc>
        <w:tc>
          <w:tcPr>
            <w:tcW w:w="29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2</w:t>
            </w:r>
          </w:p>
        </w:tc>
        <w:tc>
          <w:tcPr>
            <w:tcW w:w="252"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2</w:t>
            </w:r>
          </w:p>
        </w:tc>
        <w:tc>
          <w:tcPr>
            <w:tcW w:w="283"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2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8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2</w:t>
            </w:r>
          </w:p>
        </w:tc>
        <w:tc>
          <w:tcPr>
            <w:tcW w:w="37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33.537</w:t>
            </w:r>
          </w:p>
        </w:tc>
        <w:tc>
          <w:tcPr>
            <w:tcW w:w="31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sz w:val="16"/>
                <w:szCs w:val="16"/>
                <w:lang w:eastAsia="uz-Cyrl-UZ"/>
              </w:rPr>
            </w:pPr>
            <w:r w:rsidRPr="00BD6AAA">
              <w:rPr>
                <w:rFonts w:ascii="Times New Roman" w:hAnsi="Times New Roman"/>
                <w:sz w:val="16"/>
                <w:szCs w:val="16"/>
              </w:rPr>
              <w:t>1</w:t>
            </w:r>
          </w:p>
        </w:tc>
        <w:tc>
          <w:tcPr>
            <w:tcW w:w="27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23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FF0000"/>
                <w:sz w:val="16"/>
                <w:szCs w:val="16"/>
                <w:lang w:eastAsia="uz-Cyrl-UZ"/>
              </w:rPr>
            </w:pPr>
          </w:p>
        </w:tc>
        <w:tc>
          <w:tcPr>
            <w:tcW w:w="238"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78" w:type="pct"/>
            <w:tcBorders>
              <w:top w:val="nil"/>
              <w:left w:val="nil"/>
              <w:bottom w:val="single" w:sz="4" w:space="0" w:color="auto"/>
              <w:right w:val="single" w:sz="8" w:space="0" w:color="auto"/>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56</w:t>
            </w:r>
          </w:p>
        </w:tc>
      </w:tr>
      <w:tr w:rsidR="00835E08" w:rsidRPr="00BD6AAA" w:rsidTr="001575F0">
        <w:trPr>
          <w:trHeight w:val="113"/>
        </w:trPr>
        <w:tc>
          <w:tcPr>
            <w:tcW w:w="187" w:type="pct"/>
            <w:tcBorders>
              <w:top w:val="nil"/>
              <w:left w:val="single" w:sz="8" w:space="0" w:color="auto"/>
              <w:bottom w:val="single" w:sz="4" w:space="0" w:color="auto"/>
              <w:right w:val="nil"/>
            </w:tcBorders>
            <w:shd w:val="clear" w:color="auto" w:fill="auto"/>
            <w:noWrap/>
            <w:vAlign w:val="center"/>
            <w:hideMark/>
          </w:tcPr>
          <w:p w:rsidR="00E0583C" w:rsidRPr="00BD6AAA" w:rsidRDefault="00E0583C" w:rsidP="00E0583C">
            <w:pPr>
              <w:spacing w:before="0" w:after="0"/>
              <w:jc w:val="right"/>
              <w:rPr>
                <w:rFonts w:ascii="Times New Roman" w:eastAsia="Times New Roman" w:hAnsi="Times New Roman"/>
                <w:color w:val="000000"/>
                <w:sz w:val="16"/>
                <w:szCs w:val="16"/>
                <w:lang w:eastAsia="uz-Cyrl-UZ"/>
              </w:rPr>
            </w:pPr>
            <w:r w:rsidRPr="00BD6AAA">
              <w:rPr>
                <w:rFonts w:ascii="Times New Roman" w:eastAsia="Times New Roman" w:hAnsi="Times New Roman"/>
                <w:color w:val="000000"/>
                <w:sz w:val="16"/>
                <w:szCs w:val="16"/>
                <w:lang w:eastAsia="uz-Cyrl-UZ"/>
              </w:rPr>
              <w:t>2</w:t>
            </w:r>
          </w:p>
        </w:tc>
        <w:tc>
          <w:tcPr>
            <w:tcW w:w="378" w:type="pct"/>
            <w:tcBorders>
              <w:top w:val="nil"/>
              <w:left w:val="nil"/>
              <w:bottom w:val="single" w:sz="4" w:space="0" w:color="auto"/>
              <w:right w:val="nil"/>
            </w:tcBorders>
            <w:shd w:val="clear" w:color="auto" w:fill="auto"/>
            <w:noWrap/>
            <w:vAlign w:val="center"/>
            <w:hideMark/>
          </w:tcPr>
          <w:p w:rsidR="00E0583C" w:rsidRPr="00BD6AAA" w:rsidRDefault="00835E08" w:rsidP="00E0583C">
            <w:pPr>
              <w:spacing w:before="0" w:after="0"/>
              <w:jc w:val="left"/>
              <w:rPr>
                <w:rFonts w:ascii="Times New Roman" w:eastAsia="Times New Roman" w:hAnsi="Times New Roman"/>
                <w:i/>
                <w:iCs/>
                <w:color w:val="000000"/>
                <w:sz w:val="16"/>
                <w:szCs w:val="16"/>
                <w:lang w:eastAsia="uz-Cyrl-UZ"/>
              </w:rPr>
            </w:pPr>
            <w:r w:rsidRPr="00BD6AAA">
              <w:rPr>
                <w:rFonts w:ascii="Times New Roman" w:eastAsia="Times New Roman" w:hAnsi="Times New Roman"/>
                <w:i/>
                <w:iCs/>
                <w:color w:val="000000"/>
                <w:sz w:val="16"/>
                <w:szCs w:val="16"/>
                <w:lang w:eastAsia="uz-Cyrl-UZ"/>
              </w:rPr>
              <w:t>Панчево</w:t>
            </w:r>
          </w:p>
        </w:tc>
        <w:tc>
          <w:tcPr>
            <w:tcW w:w="331"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0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24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309"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8</w:t>
            </w:r>
          </w:p>
        </w:tc>
        <w:tc>
          <w:tcPr>
            <w:tcW w:w="29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2</w:t>
            </w:r>
          </w:p>
        </w:tc>
        <w:tc>
          <w:tcPr>
            <w:tcW w:w="252"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2</w:t>
            </w:r>
          </w:p>
        </w:tc>
        <w:tc>
          <w:tcPr>
            <w:tcW w:w="283"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2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8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2</w:t>
            </w:r>
          </w:p>
        </w:tc>
        <w:tc>
          <w:tcPr>
            <w:tcW w:w="37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17.283</w:t>
            </w:r>
          </w:p>
        </w:tc>
        <w:tc>
          <w:tcPr>
            <w:tcW w:w="31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sz w:val="16"/>
                <w:szCs w:val="16"/>
                <w:lang w:eastAsia="uz-Cyrl-UZ"/>
              </w:rPr>
            </w:pPr>
            <w:r w:rsidRPr="00BD6AAA">
              <w:rPr>
                <w:rFonts w:ascii="Times New Roman" w:hAnsi="Times New Roman"/>
                <w:sz w:val="16"/>
                <w:szCs w:val="16"/>
              </w:rPr>
              <w:t>1</w:t>
            </w:r>
          </w:p>
        </w:tc>
        <w:tc>
          <w:tcPr>
            <w:tcW w:w="27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23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FF0000"/>
                <w:sz w:val="16"/>
                <w:szCs w:val="16"/>
                <w:lang w:eastAsia="uz-Cyrl-UZ"/>
              </w:rPr>
            </w:pPr>
          </w:p>
        </w:tc>
        <w:tc>
          <w:tcPr>
            <w:tcW w:w="238"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78" w:type="pct"/>
            <w:tcBorders>
              <w:top w:val="nil"/>
              <w:left w:val="nil"/>
              <w:bottom w:val="single" w:sz="4" w:space="0" w:color="auto"/>
              <w:right w:val="single" w:sz="8" w:space="0" w:color="auto"/>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15</w:t>
            </w:r>
          </w:p>
        </w:tc>
      </w:tr>
      <w:tr w:rsidR="00835E08" w:rsidRPr="00BD6AAA" w:rsidTr="001575F0">
        <w:trPr>
          <w:trHeight w:val="113"/>
        </w:trPr>
        <w:tc>
          <w:tcPr>
            <w:tcW w:w="187" w:type="pct"/>
            <w:tcBorders>
              <w:top w:val="nil"/>
              <w:left w:val="single" w:sz="8" w:space="0" w:color="auto"/>
              <w:bottom w:val="single" w:sz="4" w:space="0" w:color="auto"/>
              <w:right w:val="nil"/>
            </w:tcBorders>
            <w:shd w:val="clear" w:color="auto" w:fill="auto"/>
            <w:noWrap/>
            <w:vAlign w:val="center"/>
            <w:hideMark/>
          </w:tcPr>
          <w:p w:rsidR="00E0583C" w:rsidRPr="00BD6AAA" w:rsidRDefault="00E0583C" w:rsidP="00E0583C">
            <w:pPr>
              <w:spacing w:before="0" w:after="0"/>
              <w:jc w:val="right"/>
              <w:rPr>
                <w:rFonts w:ascii="Times New Roman" w:eastAsia="Times New Roman" w:hAnsi="Times New Roman"/>
                <w:i/>
                <w:iCs/>
                <w:color w:val="000000"/>
                <w:sz w:val="16"/>
                <w:szCs w:val="16"/>
                <w:lang w:eastAsia="uz-Cyrl-UZ"/>
              </w:rPr>
            </w:pPr>
            <w:r w:rsidRPr="00BD6AAA">
              <w:rPr>
                <w:rFonts w:ascii="Times New Roman" w:eastAsia="Times New Roman" w:hAnsi="Times New Roman"/>
                <w:i/>
                <w:iCs/>
                <w:color w:val="000000"/>
                <w:sz w:val="16"/>
                <w:szCs w:val="16"/>
                <w:lang w:eastAsia="uz-Cyrl-UZ"/>
              </w:rPr>
              <w:t>3</w:t>
            </w:r>
          </w:p>
        </w:tc>
        <w:tc>
          <w:tcPr>
            <w:tcW w:w="378" w:type="pct"/>
            <w:tcBorders>
              <w:top w:val="nil"/>
              <w:left w:val="nil"/>
              <w:bottom w:val="single" w:sz="4" w:space="0" w:color="auto"/>
              <w:right w:val="nil"/>
            </w:tcBorders>
            <w:shd w:val="clear" w:color="auto" w:fill="auto"/>
            <w:noWrap/>
            <w:vAlign w:val="center"/>
            <w:hideMark/>
          </w:tcPr>
          <w:p w:rsidR="00E0583C" w:rsidRPr="00BD6AAA" w:rsidRDefault="00835E08" w:rsidP="00E0583C">
            <w:pPr>
              <w:spacing w:before="0" w:after="0"/>
              <w:jc w:val="left"/>
              <w:rPr>
                <w:rFonts w:ascii="Times New Roman" w:eastAsia="Times New Roman" w:hAnsi="Times New Roman"/>
                <w:i/>
                <w:iCs/>
                <w:color w:val="000000"/>
                <w:sz w:val="16"/>
                <w:szCs w:val="16"/>
                <w:lang w:eastAsia="uz-Cyrl-UZ"/>
              </w:rPr>
            </w:pPr>
            <w:r w:rsidRPr="00BD6AAA">
              <w:rPr>
                <w:rFonts w:ascii="Times New Roman" w:eastAsia="Times New Roman" w:hAnsi="Times New Roman"/>
                <w:i/>
                <w:iCs/>
                <w:color w:val="000000"/>
                <w:sz w:val="16"/>
                <w:szCs w:val="16"/>
                <w:lang w:eastAsia="uz-Cyrl-UZ"/>
              </w:rPr>
              <w:t>Инђија</w:t>
            </w:r>
          </w:p>
        </w:tc>
        <w:tc>
          <w:tcPr>
            <w:tcW w:w="331"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0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24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3</w:t>
            </w:r>
          </w:p>
        </w:tc>
        <w:tc>
          <w:tcPr>
            <w:tcW w:w="309"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25</w:t>
            </w:r>
          </w:p>
        </w:tc>
        <w:tc>
          <w:tcPr>
            <w:tcW w:w="29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6</w:t>
            </w:r>
          </w:p>
        </w:tc>
        <w:tc>
          <w:tcPr>
            <w:tcW w:w="252"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7</w:t>
            </w:r>
          </w:p>
        </w:tc>
        <w:tc>
          <w:tcPr>
            <w:tcW w:w="283"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2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8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7</w:t>
            </w:r>
          </w:p>
        </w:tc>
        <w:tc>
          <w:tcPr>
            <w:tcW w:w="37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40.030</w:t>
            </w:r>
          </w:p>
        </w:tc>
        <w:tc>
          <w:tcPr>
            <w:tcW w:w="31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sz w:val="16"/>
                <w:szCs w:val="16"/>
                <w:lang w:eastAsia="uz-Cyrl-UZ"/>
              </w:rPr>
            </w:pPr>
          </w:p>
        </w:tc>
        <w:tc>
          <w:tcPr>
            <w:tcW w:w="27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3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FF0000"/>
                <w:sz w:val="16"/>
                <w:szCs w:val="16"/>
                <w:lang w:eastAsia="uz-Cyrl-UZ"/>
              </w:rPr>
            </w:pPr>
          </w:p>
        </w:tc>
        <w:tc>
          <w:tcPr>
            <w:tcW w:w="238"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78" w:type="pct"/>
            <w:tcBorders>
              <w:top w:val="nil"/>
              <w:left w:val="nil"/>
              <w:bottom w:val="single" w:sz="4" w:space="0" w:color="auto"/>
              <w:right w:val="single" w:sz="8" w:space="0" w:color="auto"/>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114</w:t>
            </w:r>
          </w:p>
        </w:tc>
      </w:tr>
      <w:tr w:rsidR="00835E08" w:rsidRPr="00BD6AAA" w:rsidTr="001575F0">
        <w:trPr>
          <w:trHeight w:val="113"/>
        </w:trPr>
        <w:tc>
          <w:tcPr>
            <w:tcW w:w="187" w:type="pct"/>
            <w:tcBorders>
              <w:top w:val="nil"/>
              <w:left w:val="single" w:sz="8" w:space="0" w:color="auto"/>
              <w:bottom w:val="single" w:sz="4" w:space="0" w:color="auto"/>
              <w:right w:val="nil"/>
            </w:tcBorders>
            <w:shd w:val="clear" w:color="auto" w:fill="auto"/>
            <w:noWrap/>
            <w:vAlign w:val="center"/>
            <w:hideMark/>
          </w:tcPr>
          <w:p w:rsidR="00E0583C" w:rsidRPr="00BD6AAA" w:rsidRDefault="00E0583C" w:rsidP="00E0583C">
            <w:pPr>
              <w:spacing w:before="0" w:after="0"/>
              <w:jc w:val="right"/>
              <w:rPr>
                <w:rFonts w:ascii="Times New Roman" w:eastAsia="Times New Roman" w:hAnsi="Times New Roman"/>
                <w:i/>
                <w:iCs/>
                <w:color w:val="000000"/>
                <w:sz w:val="16"/>
                <w:szCs w:val="16"/>
                <w:lang w:eastAsia="uz-Cyrl-UZ"/>
              </w:rPr>
            </w:pPr>
            <w:r w:rsidRPr="00BD6AAA">
              <w:rPr>
                <w:rFonts w:ascii="Times New Roman" w:eastAsia="Times New Roman" w:hAnsi="Times New Roman"/>
                <w:i/>
                <w:iCs/>
                <w:color w:val="000000"/>
                <w:sz w:val="16"/>
                <w:szCs w:val="16"/>
                <w:lang w:eastAsia="uz-Cyrl-UZ"/>
              </w:rPr>
              <w:t>4</w:t>
            </w:r>
          </w:p>
        </w:tc>
        <w:tc>
          <w:tcPr>
            <w:tcW w:w="378" w:type="pct"/>
            <w:tcBorders>
              <w:top w:val="nil"/>
              <w:left w:val="nil"/>
              <w:bottom w:val="single" w:sz="4" w:space="0" w:color="auto"/>
              <w:right w:val="nil"/>
            </w:tcBorders>
            <w:shd w:val="clear" w:color="auto" w:fill="auto"/>
            <w:noWrap/>
            <w:vAlign w:val="center"/>
            <w:hideMark/>
          </w:tcPr>
          <w:p w:rsidR="00E0583C" w:rsidRPr="00BD6AAA" w:rsidRDefault="00835E08" w:rsidP="00E0583C">
            <w:pPr>
              <w:spacing w:before="0" w:after="0"/>
              <w:jc w:val="left"/>
              <w:rPr>
                <w:rFonts w:ascii="Times New Roman" w:eastAsia="Times New Roman" w:hAnsi="Times New Roman"/>
                <w:i/>
                <w:iCs/>
                <w:color w:val="000000"/>
                <w:sz w:val="16"/>
                <w:szCs w:val="16"/>
                <w:lang w:eastAsia="uz-Cyrl-UZ"/>
              </w:rPr>
            </w:pPr>
            <w:r w:rsidRPr="00BD6AAA">
              <w:rPr>
                <w:rFonts w:ascii="Times New Roman" w:eastAsia="Times New Roman" w:hAnsi="Times New Roman"/>
                <w:i/>
                <w:iCs/>
                <w:color w:val="000000"/>
                <w:sz w:val="16"/>
                <w:szCs w:val="16"/>
                <w:lang w:eastAsia="uz-Cyrl-UZ"/>
              </w:rPr>
              <w:t>Ужице</w:t>
            </w:r>
          </w:p>
        </w:tc>
        <w:tc>
          <w:tcPr>
            <w:tcW w:w="331"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0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24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2</w:t>
            </w:r>
          </w:p>
        </w:tc>
        <w:tc>
          <w:tcPr>
            <w:tcW w:w="309"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24</w:t>
            </w:r>
          </w:p>
        </w:tc>
        <w:tc>
          <w:tcPr>
            <w:tcW w:w="29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8</w:t>
            </w:r>
          </w:p>
        </w:tc>
        <w:tc>
          <w:tcPr>
            <w:tcW w:w="252"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9</w:t>
            </w:r>
          </w:p>
        </w:tc>
        <w:tc>
          <w:tcPr>
            <w:tcW w:w="283"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2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8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9</w:t>
            </w:r>
          </w:p>
        </w:tc>
        <w:tc>
          <w:tcPr>
            <w:tcW w:w="37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57.661</w:t>
            </w:r>
          </w:p>
        </w:tc>
        <w:tc>
          <w:tcPr>
            <w:tcW w:w="31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sz w:val="16"/>
                <w:szCs w:val="16"/>
                <w:lang w:eastAsia="uz-Cyrl-UZ"/>
              </w:rPr>
            </w:pPr>
            <w:r w:rsidRPr="00BD6AAA">
              <w:rPr>
                <w:rFonts w:ascii="Times New Roman" w:hAnsi="Times New Roman"/>
                <w:sz w:val="16"/>
                <w:szCs w:val="16"/>
              </w:rPr>
              <w:t>1</w:t>
            </w:r>
          </w:p>
        </w:tc>
        <w:tc>
          <w:tcPr>
            <w:tcW w:w="27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23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FF0000"/>
                <w:sz w:val="16"/>
                <w:szCs w:val="16"/>
                <w:lang w:eastAsia="uz-Cyrl-UZ"/>
              </w:rPr>
            </w:pPr>
          </w:p>
        </w:tc>
        <w:tc>
          <w:tcPr>
            <w:tcW w:w="238"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78" w:type="pct"/>
            <w:tcBorders>
              <w:top w:val="nil"/>
              <w:left w:val="nil"/>
              <w:bottom w:val="single" w:sz="4" w:space="0" w:color="auto"/>
              <w:right w:val="single" w:sz="8" w:space="0" w:color="auto"/>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163</w:t>
            </w:r>
          </w:p>
        </w:tc>
      </w:tr>
      <w:tr w:rsidR="00835E08" w:rsidRPr="00BD6AAA" w:rsidTr="001575F0">
        <w:trPr>
          <w:trHeight w:val="113"/>
        </w:trPr>
        <w:tc>
          <w:tcPr>
            <w:tcW w:w="187" w:type="pct"/>
            <w:tcBorders>
              <w:top w:val="nil"/>
              <w:left w:val="single" w:sz="8" w:space="0" w:color="auto"/>
              <w:bottom w:val="single" w:sz="4" w:space="0" w:color="auto"/>
              <w:right w:val="nil"/>
            </w:tcBorders>
            <w:shd w:val="clear" w:color="auto" w:fill="auto"/>
            <w:noWrap/>
            <w:vAlign w:val="center"/>
            <w:hideMark/>
          </w:tcPr>
          <w:p w:rsidR="00E0583C" w:rsidRPr="00BD6AAA" w:rsidRDefault="00E0583C" w:rsidP="00E0583C">
            <w:pPr>
              <w:spacing w:before="0" w:after="0"/>
              <w:jc w:val="right"/>
              <w:rPr>
                <w:rFonts w:ascii="Times New Roman" w:eastAsia="Times New Roman" w:hAnsi="Times New Roman"/>
                <w:color w:val="000000"/>
                <w:sz w:val="16"/>
                <w:szCs w:val="16"/>
                <w:lang w:eastAsia="uz-Cyrl-UZ"/>
              </w:rPr>
            </w:pPr>
            <w:r w:rsidRPr="00BD6AAA">
              <w:rPr>
                <w:rFonts w:ascii="Times New Roman" w:eastAsia="Times New Roman" w:hAnsi="Times New Roman"/>
                <w:color w:val="000000"/>
                <w:sz w:val="16"/>
                <w:szCs w:val="16"/>
                <w:lang w:eastAsia="uz-Cyrl-UZ"/>
              </w:rPr>
              <w:t>5</w:t>
            </w:r>
          </w:p>
        </w:tc>
        <w:tc>
          <w:tcPr>
            <w:tcW w:w="378" w:type="pct"/>
            <w:tcBorders>
              <w:top w:val="nil"/>
              <w:left w:val="nil"/>
              <w:bottom w:val="single" w:sz="4" w:space="0" w:color="auto"/>
              <w:right w:val="nil"/>
            </w:tcBorders>
            <w:shd w:val="clear" w:color="auto" w:fill="auto"/>
            <w:noWrap/>
            <w:vAlign w:val="center"/>
            <w:hideMark/>
          </w:tcPr>
          <w:p w:rsidR="00E0583C" w:rsidRPr="00BD6AAA" w:rsidRDefault="00835E08" w:rsidP="00E0583C">
            <w:pPr>
              <w:spacing w:before="0" w:after="0"/>
              <w:jc w:val="left"/>
              <w:rPr>
                <w:rFonts w:ascii="Times New Roman" w:eastAsia="Times New Roman" w:hAnsi="Times New Roman"/>
                <w:i/>
                <w:iCs/>
                <w:color w:val="000000"/>
                <w:sz w:val="16"/>
                <w:szCs w:val="16"/>
                <w:lang w:eastAsia="uz-Cyrl-UZ"/>
              </w:rPr>
            </w:pPr>
            <w:r w:rsidRPr="00BD6AAA">
              <w:rPr>
                <w:rFonts w:ascii="Times New Roman" w:eastAsia="Times New Roman" w:hAnsi="Times New Roman"/>
                <w:i/>
                <w:iCs/>
                <w:color w:val="000000"/>
                <w:sz w:val="16"/>
                <w:szCs w:val="16"/>
                <w:lang w:eastAsia="uz-Cyrl-UZ"/>
              </w:rPr>
              <w:t>Пирот</w:t>
            </w:r>
          </w:p>
        </w:tc>
        <w:tc>
          <w:tcPr>
            <w:tcW w:w="331"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0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24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09"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10</w:t>
            </w:r>
          </w:p>
        </w:tc>
        <w:tc>
          <w:tcPr>
            <w:tcW w:w="29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4</w:t>
            </w:r>
          </w:p>
        </w:tc>
        <w:tc>
          <w:tcPr>
            <w:tcW w:w="252"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4</w:t>
            </w:r>
          </w:p>
        </w:tc>
        <w:tc>
          <w:tcPr>
            <w:tcW w:w="283"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2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8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4</w:t>
            </w:r>
          </w:p>
        </w:tc>
        <w:tc>
          <w:tcPr>
            <w:tcW w:w="37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14.497</w:t>
            </w:r>
          </w:p>
        </w:tc>
        <w:tc>
          <w:tcPr>
            <w:tcW w:w="31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sz w:val="16"/>
                <w:szCs w:val="16"/>
                <w:lang w:eastAsia="uz-Cyrl-UZ"/>
              </w:rPr>
            </w:pPr>
          </w:p>
        </w:tc>
        <w:tc>
          <w:tcPr>
            <w:tcW w:w="27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3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FF0000"/>
                <w:sz w:val="16"/>
                <w:szCs w:val="16"/>
                <w:lang w:eastAsia="uz-Cyrl-UZ"/>
              </w:rPr>
            </w:pPr>
          </w:p>
        </w:tc>
        <w:tc>
          <w:tcPr>
            <w:tcW w:w="238"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78" w:type="pct"/>
            <w:tcBorders>
              <w:top w:val="nil"/>
              <w:left w:val="nil"/>
              <w:bottom w:val="single" w:sz="4" w:space="0" w:color="auto"/>
              <w:right w:val="single" w:sz="8" w:space="0" w:color="auto"/>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27</w:t>
            </w:r>
          </w:p>
        </w:tc>
      </w:tr>
      <w:tr w:rsidR="00835E08" w:rsidRPr="00BD6AAA" w:rsidTr="001575F0">
        <w:trPr>
          <w:trHeight w:val="113"/>
        </w:trPr>
        <w:tc>
          <w:tcPr>
            <w:tcW w:w="187" w:type="pct"/>
            <w:tcBorders>
              <w:top w:val="nil"/>
              <w:left w:val="single" w:sz="8" w:space="0" w:color="auto"/>
              <w:bottom w:val="single" w:sz="4" w:space="0" w:color="auto"/>
              <w:right w:val="nil"/>
            </w:tcBorders>
            <w:shd w:val="clear" w:color="auto" w:fill="auto"/>
            <w:noWrap/>
            <w:vAlign w:val="center"/>
            <w:hideMark/>
          </w:tcPr>
          <w:p w:rsidR="00E0583C" w:rsidRPr="00BD6AAA" w:rsidRDefault="00E0583C" w:rsidP="00E0583C">
            <w:pPr>
              <w:spacing w:before="0" w:after="0"/>
              <w:jc w:val="right"/>
              <w:rPr>
                <w:rFonts w:ascii="Times New Roman" w:eastAsia="Times New Roman" w:hAnsi="Times New Roman"/>
                <w:color w:val="000000"/>
                <w:sz w:val="16"/>
                <w:szCs w:val="16"/>
                <w:lang w:eastAsia="uz-Cyrl-UZ"/>
              </w:rPr>
            </w:pPr>
            <w:r w:rsidRPr="00BD6AAA">
              <w:rPr>
                <w:rFonts w:ascii="Times New Roman" w:eastAsia="Times New Roman" w:hAnsi="Times New Roman"/>
                <w:color w:val="000000"/>
                <w:sz w:val="16"/>
                <w:szCs w:val="16"/>
                <w:lang w:eastAsia="uz-Cyrl-UZ"/>
              </w:rPr>
              <w:t>6</w:t>
            </w:r>
          </w:p>
        </w:tc>
        <w:tc>
          <w:tcPr>
            <w:tcW w:w="378" w:type="pct"/>
            <w:tcBorders>
              <w:top w:val="nil"/>
              <w:left w:val="nil"/>
              <w:bottom w:val="single" w:sz="4" w:space="0" w:color="auto"/>
              <w:right w:val="nil"/>
            </w:tcBorders>
            <w:shd w:val="clear" w:color="auto" w:fill="auto"/>
            <w:noWrap/>
            <w:vAlign w:val="center"/>
            <w:hideMark/>
          </w:tcPr>
          <w:p w:rsidR="00E0583C" w:rsidRPr="00BD6AAA" w:rsidRDefault="00835E08" w:rsidP="00E0583C">
            <w:pPr>
              <w:spacing w:before="0" w:after="0"/>
              <w:jc w:val="left"/>
              <w:rPr>
                <w:rFonts w:ascii="Times New Roman" w:eastAsia="Times New Roman" w:hAnsi="Times New Roman"/>
                <w:i/>
                <w:iCs/>
                <w:color w:val="000000"/>
                <w:sz w:val="16"/>
                <w:szCs w:val="16"/>
                <w:lang w:eastAsia="uz-Cyrl-UZ"/>
              </w:rPr>
            </w:pPr>
            <w:r w:rsidRPr="00BD6AAA">
              <w:rPr>
                <w:rFonts w:ascii="Times New Roman" w:eastAsia="Times New Roman" w:hAnsi="Times New Roman"/>
                <w:i/>
                <w:iCs/>
                <w:color w:val="000000"/>
                <w:sz w:val="16"/>
                <w:szCs w:val="16"/>
                <w:lang w:eastAsia="uz-Cyrl-UZ"/>
              </w:rPr>
              <w:t>Кикинда</w:t>
            </w:r>
          </w:p>
        </w:tc>
        <w:tc>
          <w:tcPr>
            <w:tcW w:w="331"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0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24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sz w:val="16"/>
                <w:szCs w:val="16"/>
                <w:lang w:eastAsia="uz-Cyrl-UZ"/>
              </w:rPr>
            </w:pPr>
            <w:r w:rsidRPr="00BD6AAA">
              <w:rPr>
                <w:rFonts w:ascii="Times New Roman" w:hAnsi="Times New Roman"/>
                <w:sz w:val="16"/>
                <w:szCs w:val="16"/>
              </w:rPr>
              <w:t>2</w:t>
            </w:r>
          </w:p>
        </w:tc>
        <w:tc>
          <w:tcPr>
            <w:tcW w:w="309"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16</w:t>
            </w:r>
          </w:p>
        </w:tc>
        <w:tc>
          <w:tcPr>
            <w:tcW w:w="29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5</w:t>
            </w:r>
          </w:p>
        </w:tc>
        <w:tc>
          <w:tcPr>
            <w:tcW w:w="252"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5</w:t>
            </w:r>
          </w:p>
        </w:tc>
        <w:tc>
          <w:tcPr>
            <w:tcW w:w="283"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2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8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5</w:t>
            </w:r>
          </w:p>
        </w:tc>
        <w:tc>
          <w:tcPr>
            <w:tcW w:w="37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22.482</w:t>
            </w:r>
          </w:p>
        </w:tc>
        <w:tc>
          <w:tcPr>
            <w:tcW w:w="31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sz w:val="16"/>
                <w:szCs w:val="16"/>
                <w:lang w:eastAsia="uz-Cyrl-UZ"/>
              </w:rPr>
            </w:pPr>
          </w:p>
        </w:tc>
        <w:tc>
          <w:tcPr>
            <w:tcW w:w="27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3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38"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78" w:type="pct"/>
            <w:tcBorders>
              <w:top w:val="nil"/>
              <w:left w:val="nil"/>
              <w:bottom w:val="single" w:sz="4" w:space="0" w:color="auto"/>
              <w:right w:val="single" w:sz="8" w:space="0" w:color="auto"/>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39</w:t>
            </w:r>
          </w:p>
        </w:tc>
      </w:tr>
      <w:tr w:rsidR="00835E08" w:rsidRPr="00BD6AAA" w:rsidTr="001575F0">
        <w:trPr>
          <w:trHeight w:val="113"/>
        </w:trPr>
        <w:tc>
          <w:tcPr>
            <w:tcW w:w="187" w:type="pct"/>
            <w:tcBorders>
              <w:top w:val="nil"/>
              <w:left w:val="single" w:sz="8" w:space="0" w:color="auto"/>
              <w:bottom w:val="single" w:sz="4" w:space="0" w:color="auto"/>
              <w:right w:val="nil"/>
            </w:tcBorders>
            <w:shd w:val="clear" w:color="auto" w:fill="auto"/>
            <w:noWrap/>
            <w:vAlign w:val="center"/>
            <w:hideMark/>
          </w:tcPr>
          <w:p w:rsidR="00E0583C" w:rsidRPr="00BD6AAA" w:rsidRDefault="00E0583C" w:rsidP="00E0583C">
            <w:pPr>
              <w:spacing w:before="0" w:after="0"/>
              <w:jc w:val="right"/>
              <w:rPr>
                <w:rFonts w:ascii="Times New Roman" w:eastAsia="Times New Roman" w:hAnsi="Times New Roman"/>
                <w:i/>
                <w:iCs/>
                <w:color w:val="000000"/>
                <w:sz w:val="16"/>
                <w:szCs w:val="16"/>
                <w:lang w:eastAsia="uz-Cyrl-UZ"/>
              </w:rPr>
            </w:pPr>
            <w:r w:rsidRPr="00BD6AAA">
              <w:rPr>
                <w:rFonts w:ascii="Times New Roman" w:eastAsia="Times New Roman" w:hAnsi="Times New Roman"/>
                <w:i/>
                <w:iCs/>
                <w:color w:val="000000"/>
                <w:sz w:val="16"/>
                <w:szCs w:val="16"/>
                <w:lang w:eastAsia="uz-Cyrl-UZ"/>
              </w:rPr>
              <w:t>7</w:t>
            </w:r>
          </w:p>
        </w:tc>
        <w:tc>
          <w:tcPr>
            <w:tcW w:w="378" w:type="pct"/>
            <w:tcBorders>
              <w:top w:val="nil"/>
              <w:left w:val="nil"/>
              <w:bottom w:val="single" w:sz="4" w:space="0" w:color="auto"/>
              <w:right w:val="nil"/>
            </w:tcBorders>
            <w:shd w:val="clear" w:color="auto" w:fill="auto"/>
            <w:noWrap/>
            <w:vAlign w:val="center"/>
            <w:hideMark/>
          </w:tcPr>
          <w:p w:rsidR="00E0583C" w:rsidRPr="00BD6AAA" w:rsidRDefault="00835E08" w:rsidP="00E0583C">
            <w:pPr>
              <w:spacing w:before="0" w:after="0"/>
              <w:jc w:val="left"/>
              <w:rPr>
                <w:rFonts w:ascii="Times New Roman" w:eastAsia="Times New Roman" w:hAnsi="Times New Roman"/>
                <w:i/>
                <w:iCs/>
                <w:color w:val="000000"/>
                <w:sz w:val="16"/>
                <w:szCs w:val="16"/>
                <w:lang w:eastAsia="uz-Cyrl-UZ"/>
              </w:rPr>
            </w:pPr>
            <w:r w:rsidRPr="00BD6AAA">
              <w:rPr>
                <w:rFonts w:ascii="Times New Roman" w:eastAsia="Times New Roman" w:hAnsi="Times New Roman"/>
                <w:i/>
                <w:iCs/>
                <w:color w:val="000000"/>
                <w:sz w:val="16"/>
                <w:szCs w:val="16"/>
                <w:lang w:eastAsia="uz-Cyrl-UZ"/>
              </w:rPr>
              <w:t>Лапово</w:t>
            </w:r>
          </w:p>
        </w:tc>
        <w:tc>
          <w:tcPr>
            <w:tcW w:w="331"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0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24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sz w:val="16"/>
                <w:szCs w:val="16"/>
                <w:lang w:eastAsia="uz-Cyrl-UZ"/>
              </w:rPr>
            </w:pPr>
            <w:r w:rsidRPr="00BD6AAA">
              <w:rPr>
                <w:rFonts w:ascii="Times New Roman" w:hAnsi="Times New Roman"/>
                <w:sz w:val="16"/>
                <w:szCs w:val="16"/>
              </w:rPr>
              <w:t>3</w:t>
            </w:r>
          </w:p>
        </w:tc>
        <w:tc>
          <w:tcPr>
            <w:tcW w:w="309"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14</w:t>
            </w:r>
          </w:p>
        </w:tc>
        <w:tc>
          <w:tcPr>
            <w:tcW w:w="29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3</w:t>
            </w:r>
          </w:p>
        </w:tc>
        <w:tc>
          <w:tcPr>
            <w:tcW w:w="252"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6</w:t>
            </w:r>
          </w:p>
        </w:tc>
        <w:tc>
          <w:tcPr>
            <w:tcW w:w="283"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2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8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6</w:t>
            </w:r>
          </w:p>
        </w:tc>
        <w:tc>
          <w:tcPr>
            <w:tcW w:w="37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24.031</w:t>
            </w:r>
          </w:p>
        </w:tc>
        <w:tc>
          <w:tcPr>
            <w:tcW w:w="31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sz w:val="16"/>
                <w:szCs w:val="16"/>
                <w:lang w:eastAsia="uz-Cyrl-UZ"/>
              </w:rPr>
            </w:pPr>
          </w:p>
        </w:tc>
        <w:tc>
          <w:tcPr>
            <w:tcW w:w="27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3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38"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78" w:type="pct"/>
            <w:tcBorders>
              <w:top w:val="nil"/>
              <w:left w:val="nil"/>
              <w:bottom w:val="single" w:sz="4" w:space="0" w:color="auto"/>
              <w:right w:val="single" w:sz="8" w:space="0" w:color="auto"/>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195</w:t>
            </w:r>
          </w:p>
        </w:tc>
      </w:tr>
      <w:tr w:rsidR="00835E08" w:rsidRPr="00BD6AAA" w:rsidTr="001575F0">
        <w:trPr>
          <w:trHeight w:val="113"/>
        </w:trPr>
        <w:tc>
          <w:tcPr>
            <w:tcW w:w="187" w:type="pct"/>
            <w:tcBorders>
              <w:top w:val="nil"/>
              <w:left w:val="single" w:sz="8" w:space="0" w:color="auto"/>
              <w:bottom w:val="single" w:sz="4" w:space="0" w:color="auto"/>
              <w:right w:val="nil"/>
            </w:tcBorders>
            <w:shd w:val="clear" w:color="auto" w:fill="auto"/>
            <w:noWrap/>
            <w:vAlign w:val="center"/>
            <w:hideMark/>
          </w:tcPr>
          <w:p w:rsidR="00E0583C" w:rsidRPr="00BD6AAA" w:rsidRDefault="00E0583C" w:rsidP="00E0583C">
            <w:pPr>
              <w:spacing w:before="0" w:after="0"/>
              <w:jc w:val="right"/>
              <w:rPr>
                <w:rFonts w:ascii="Times New Roman" w:eastAsia="Times New Roman" w:hAnsi="Times New Roman"/>
                <w:i/>
                <w:iCs/>
                <w:color w:val="000000"/>
                <w:sz w:val="16"/>
                <w:szCs w:val="16"/>
                <w:lang w:eastAsia="uz-Cyrl-UZ"/>
              </w:rPr>
            </w:pPr>
            <w:r w:rsidRPr="00BD6AAA">
              <w:rPr>
                <w:rFonts w:ascii="Times New Roman" w:eastAsia="Times New Roman" w:hAnsi="Times New Roman"/>
                <w:i/>
                <w:iCs/>
                <w:color w:val="000000"/>
                <w:sz w:val="16"/>
                <w:szCs w:val="16"/>
                <w:lang w:eastAsia="uz-Cyrl-UZ"/>
              </w:rPr>
              <w:t>8</w:t>
            </w:r>
          </w:p>
        </w:tc>
        <w:tc>
          <w:tcPr>
            <w:tcW w:w="378" w:type="pct"/>
            <w:tcBorders>
              <w:top w:val="nil"/>
              <w:left w:val="nil"/>
              <w:bottom w:val="single" w:sz="4" w:space="0" w:color="auto"/>
              <w:right w:val="nil"/>
            </w:tcBorders>
            <w:shd w:val="clear" w:color="auto" w:fill="auto"/>
            <w:noWrap/>
            <w:vAlign w:val="center"/>
            <w:hideMark/>
          </w:tcPr>
          <w:p w:rsidR="00E0583C" w:rsidRPr="00BD6AAA" w:rsidRDefault="00835E08" w:rsidP="00E0583C">
            <w:pPr>
              <w:spacing w:before="0" w:after="0"/>
              <w:jc w:val="left"/>
              <w:rPr>
                <w:rFonts w:ascii="Times New Roman" w:eastAsia="Times New Roman" w:hAnsi="Times New Roman"/>
                <w:i/>
                <w:iCs/>
                <w:color w:val="000000"/>
                <w:sz w:val="16"/>
                <w:szCs w:val="16"/>
                <w:lang w:eastAsia="uz-Cyrl-UZ"/>
              </w:rPr>
            </w:pPr>
            <w:r w:rsidRPr="00BD6AAA">
              <w:rPr>
                <w:rFonts w:ascii="Times New Roman" w:eastAsia="Times New Roman" w:hAnsi="Times New Roman"/>
                <w:i/>
                <w:iCs/>
                <w:color w:val="000000"/>
                <w:sz w:val="16"/>
                <w:szCs w:val="16"/>
                <w:lang w:eastAsia="uz-Cyrl-UZ"/>
              </w:rPr>
              <w:t xml:space="preserve">Јагодина </w:t>
            </w:r>
          </w:p>
        </w:tc>
        <w:tc>
          <w:tcPr>
            <w:tcW w:w="331"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0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24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sz w:val="16"/>
                <w:szCs w:val="16"/>
                <w:lang w:eastAsia="uz-Cyrl-UZ"/>
              </w:rPr>
            </w:pPr>
            <w:r w:rsidRPr="00BD6AAA">
              <w:rPr>
                <w:rFonts w:ascii="Times New Roman" w:hAnsi="Times New Roman"/>
                <w:sz w:val="16"/>
                <w:szCs w:val="16"/>
              </w:rPr>
              <w:t>2</w:t>
            </w:r>
          </w:p>
        </w:tc>
        <w:tc>
          <w:tcPr>
            <w:tcW w:w="309"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14</w:t>
            </w:r>
          </w:p>
        </w:tc>
        <w:tc>
          <w:tcPr>
            <w:tcW w:w="29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4</w:t>
            </w:r>
          </w:p>
        </w:tc>
        <w:tc>
          <w:tcPr>
            <w:tcW w:w="252"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4</w:t>
            </w:r>
          </w:p>
        </w:tc>
        <w:tc>
          <w:tcPr>
            <w:tcW w:w="283"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2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8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4</w:t>
            </w:r>
          </w:p>
        </w:tc>
        <w:tc>
          <w:tcPr>
            <w:tcW w:w="37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31.789</w:t>
            </w:r>
          </w:p>
        </w:tc>
        <w:tc>
          <w:tcPr>
            <w:tcW w:w="31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sz w:val="16"/>
                <w:szCs w:val="16"/>
                <w:lang w:eastAsia="uz-Cyrl-UZ"/>
              </w:rPr>
            </w:pPr>
          </w:p>
        </w:tc>
        <w:tc>
          <w:tcPr>
            <w:tcW w:w="27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3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38"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78" w:type="pct"/>
            <w:tcBorders>
              <w:top w:val="nil"/>
              <w:left w:val="nil"/>
              <w:bottom w:val="single" w:sz="4" w:space="0" w:color="auto"/>
              <w:right w:val="single" w:sz="8" w:space="0" w:color="auto"/>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152</w:t>
            </w:r>
          </w:p>
        </w:tc>
      </w:tr>
      <w:tr w:rsidR="00835E08" w:rsidRPr="00BD6AAA" w:rsidTr="001575F0">
        <w:trPr>
          <w:trHeight w:val="113"/>
        </w:trPr>
        <w:tc>
          <w:tcPr>
            <w:tcW w:w="187" w:type="pct"/>
            <w:tcBorders>
              <w:top w:val="nil"/>
              <w:left w:val="single" w:sz="8" w:space="0" w:color="auto"/>
              <w:bottom w:val="single" w:sz="4" w:space="0" w:color="auto"/>
              <w:right w:val="nil"/>
            </w:tcBorders>
            <w:shd w:val="clear" w:color="auto" w:fill="auto"/>
            <w:noWrap/>
            <w:vAlign w:val="center"/>
            <w:hideMark/>
          </w:tcPr>
          <w:p w:rsidR="00E0583C" w:rsidRPr="00BD6AAA" w:rsidRDefault="00E0583C" w:rsidP="00E0583C">
            <w:pPr>
              <w:spacing w:before="0" w:after="0"/>
              <w:jc w:val="right"/>
              <w:rPr>
                <w:rFonts w:ascii="Times New Roman" w:eastAsia="Times New Roman" w:hAnsi="Times New Roman"/>
                <w:color w:val="000000"/>
                <w:sz w:val="16"/>
                <w:szCs w:val="16"/>
                <w:lang w:eastAsia="uz-Cyrl-UZ"/>
              </w:rPr>
            </w:pPr>
            <w:r w:rsidRPr="00BD6AAA">
              <w:rPr>
                <w:rFonts w:ascii="Times New Roman" w:eastAsia="Times New Roman" w:hAnsi="Times New Roman"/>
                <w:color w:val="000000"/>
                <w:sz w:val="16"/>
                <w:szCs w:val="16"/>
                <w:lang w:eastAsia="uz-Cyrl-UZ"/>
              </w:rPr>
              <w:t>9</w:t>
            </w:r>
          </w:p>
        </w:tc>
        <w:tc>
          <w:tcPr>
            <w:tcW w:w="378" w:type="pct"/>
            <w:tcBorders>
              <w:top w:val="nil"/>
              <w:left w:val="nil"/>
              <w:bottom w:val="single" w:sz="4" w:space="0" w:color="auto"/>
              <w:right w:val="nil"/>
            </w:tcBorders>
            <w:shd w:val="clear" w:color="auto" w:fill="auto"/>
            <w:noWrap/>
            <w:vAlign w:val="center"/>
            <w:hideMark/>
          </w:tcPr>
          <w:p w:rsidR="00E0583C" w:rsidRPr="00BD6AAA" w:rsidRDefault="00835E08" w:rsidP="00E0583C">
            <w:pPr>
              <w:spacing w:before="0" w:after="0"/>
              <w:jc w:val="left"/>
              <w:rPr>
                <w:rFonts w:ascii="Times New Roman" w:eastAsia="Times New Roman" w:hAnsi="Times New Roman"/>
                <w:i/>
                <w:iCs/>
                <w:color w:val="000000"/>
                <w:sz w:val="16"/>
                <w:szCs w:val="16"/>
                <w:lang w:eastAsia="uz-Cyrl-UZ"/>
              </w:rPr>
            </w:pPr>
            <w:r w:rsidRPr="00BD6AAA">
              <w:rPr>
                <w:rFonts w:ascii="Times New Roman" w:eastAsia="Times New Roman" w:hAnsi="Times New Roman"/>
                <w:i/>
                <w:iCs/>
                <w:color w:val="000000"/>
                <w:sz w:val="16"/>
                <w:szCs w:val="16"/>
                <w:lang w:eastAsia="uz-Cyrl-UZ"/>
              </w:rPr>
              <w:t xml:space="preserve">Лесковац </w:t>
            </w:r>
          </w:p>
        </w:tc>
        <w:tc>
          <w:tcPr>
            <w:tcW w:w="331"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0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24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sz w:val="16"/>
                <w:szCs w:val="16"/>
                <w:lang w:eastAsia="uz-Cyrl-UZ"/>
              </w:rPr>
            </w:pPr>
            <w:r w:rsidRPr="00BD6AAA">
              <w:rPr>
                <w:rFonts w:ascii="Times New Roman" w:hAnsi="Times New Roman"/>
                <w:sz w:val="16"/>
                <w:szCs w:val="16"/>
              </w:rPr>
              <w:t>3</w:t>
            </w:r>
          </w:p>
        </w:tc>
        <w:tc>
          <w:tcPr>
            <w:tcW w:w="309"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26</w:t>
            </w:r>
          </w:p>
        </w:tc>
        <w:tc>
          <w:tcPr>
            <w:tcW w:w="29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9</w:t>
            </w:r>
          </w:p>
        </w:tc>
        <w:tc>
          <w:tcPr>
            <w:tcW w:w="252"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9</w:t>
            </w:r>
          </w:p>
        </w:tc>
        <w:tc>
          <w:tcPr>
            <w:tcW w:w="283"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2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8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9</w:t>
            </w:r>
          </w:p>
        </w:tc>
        <w:tc>
          <w:tcPr>
            <w:tcW w:w="37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52.629</w:t>
            </w:r>
          </w:p>
        </w:tc>
        <w:tc>
          <w:tcPr>
            <w:tcW w:w="31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sz w:val="16"/>
                <w:szCs w:val="16"/>
                <w:lang w:eastAsia="uz-Cyrl-UZ"/>
              </w:rPr>
            </w:pPr>
          </w:p>
        </w:tc>
        <w:tc>
          <w:tcPr>
            <w:tcW w:w="27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3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38"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78" w:type="pct"/>
            <w:tcBorders>
              <w:top w:val="nil"/>
              <w:left w:val="nil"/>
              <w:bottom w:val="single" w:sz="4" w:space="0" w:color="auto"/>
              <w:right w:val="single" w:sz="8" w:space="0" w:color="auto"/>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219</w:t>
            </w:r>
          </w:p>
        </w:tc>
      </w:tr>
      <w:tr w:rsidR="00835E08" w:rsidRPr="00BD6AAA" w:rsidTr="001575F0">
        <w:trPr>
          <w:trHeight w:val="113"/>
        </w:trPr>
        <w:tc>
          <w:tcPr>
            <w:tcW w:w="187" w:type="pct"/>
            <w:tcBorders>
              <w:top w:val="nil"/>
              <w:left w:val="single" w:sz="8" w:space="0" w:color="auto"/>
              <w:bottom w:val="single" w:sz="4" w:space="0" w:color="auto"/>
              <w:right w:val="nil"/>
            </w:tcBorders>
            <w:shd w:val="clear" w:color="auto" w:fill="auto"/>
            <w:noWrap/>
            <w:vAlign w:val="center"/>
            <w:hideMark/>
          </w:tcPr>
          <w:p w:rsidR="00E0583C" w:rsidRPr="00BD6AAA" w:rsidRDefault="00E0583C" w:rsidP="00E0583C">
            <w:pPr>
              <w:spacing w:before="0" w:after="0"/>
              <w:jc w:val="right"/>
              <w:rPr>
                <w:rFonts w:ascii="Times New Roman" w:eastAsia="Times New Roman" w:hAnsi="Times New Roman"/>
                <w:color w:val="000000"/>
                <w:sz w:val="16"/>
                <w:szCs w:val="16"/>
                <w:lang w:eastAsia="uz-Cyrl-UZ"/>
              </w:rPr>
            </w:pPr>
            <w:r w:rsidRPr="00BD6AAA">
              <w:rPr>
                <w:rFonts w:ascii="Times New Roman" w:eastAsia="Times New Roman" w:hAnsi="Times New Roman"/>
                <w:color w:val="000000"/>
                <w:sz w:val="16"/>
                <w:szCs w:val="16"/>
                <w:lang w:eastAsia="uz-Cyrl-UZ"/>
              </w:rPr>
              <w:t>10</w:t>
            </w:r>
          </w:p>
        </w:tc>
        <w:tc>
          <w:tcPr>
            <w:tcW w:w="378" w:type="pct"/>
            <w:tcBorders>
              <w:top w:val="nil"/>
              <w:left w:val="nil"/>
              <w:bottom w:val="single" w:sz="4" w:space="0" w:color="auto"/>
              <w:right w:val="nil"/>
            </w:tcBorders>
            <w:shd w:val="clear" w:color="auto" w:fill="auto"/>
            <w:noWrap/>
            <w:vAlign w:val="center"/>
            <w:hideMark/>
          </w:tcPr>
          <w:p w:rsidR="00E0583C" w:rsidRPr="00BD6AAA" w:rsidRDefault="00835E08" w:rsidP="00E0583C">
            <w:pPr>
              <w:spacing w:before="0" w:after="0"/>
              <w:jc w:val="left"/>
              <w:rPr>
                <w:rFonts w:ascii="Times New Roman" w:eastAsia="Times New Roman" w:hAnsi="Times New Roman"/>
                <w:i/>
                <w:iCs/>
                <w:color w:val="000000"/>
                <w:sz w:val="16"/>
                <w:szCs w:val="16"/>
                <w:lang w:eastAsia="uz-Cyrl-UZ"/>
              </w:rPr>
            </w:pPr>
            <w:r w:rsidRPr="00BD6AAA">
              <w:rPr>
                <w:rFonts w:ascii="Times New Roman" w:eastAsia="Times New Roman" w:hAnsi="Times New Roman"/>
                <w:i/>
                <w:iCs/>
                <w:color w:val="000000"/>
                <w:sz w:val="16"/>
                <w:szCs w:val="16"/>
                <w:lang w:eastAsia="uz-Cyrl-UZ"/>
              </w:rPr>
              <w:t xml:space="preserve">Суботица </w:t>
            </w:r>
          </w:p>
        </w:tc>
        <w:tc>
          <w:tcPr>
            <w:tcW w:w="331"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0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24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3</w:t>
            </w:r>
          </w:p>
        </w:tc>
        <w:tc>
          <w:tcPr>
            <w:tcW w:w="309"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14</w:t>
            </w:r>
          </w:p>
        </w:tc>
        <w:tc>
          <w:tcPr>
            <w:tcW w:w="29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7</w:t>
            </w:r>
          </w:p>
        </w:tc>
        <w:tc>
          <w:tcPr>
            <w:tcW w:w="252"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7</w:t>
            </w:r>
          </w:p>
        </w:tc>
        <w:tc>
          <w:tcPr>
            <w:tcW w:w="283"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2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8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7</w:t>
            </w:r>
          </w:p>
        </w:tc>
        <w:tc>
          <w:tcPr>
            <w:tcW w:w="37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38.785</w:t>
            </w:r>
          </w:p>
        </w:tc>
        <w:tc>
          <w:tcPr>
            <w:tcW w:w="31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sz w:val="16"/>
                <w:szCs w:val="16"/>
                <w:lang w:eastAsia="uz-Cyrl-UZ"/>
              </w:rPr>
            </w:pPr>
          </w:p>
        </w:tc>
        <w:tc>
          <w:tcPr>
            <w:tcW w:w="27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3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38"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78" w:type="pct"/>
            <w:tcBorders>
              <w:top w:val="nil"/>
              <w:left w:val="nil"/>
              <w:bottom w:val="single" w:sz="4" w:space="0" w:color="auto"/>
              <w:right w:val="single" w:sz="8" w:space="0" w:color="auto"/>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65</w:t>
            </w:r>
          </w:p>
        </w:tc>
      </w:tr>
      <w:tr w:rsidR="00835E08" w:rsidRPr="00BD6AAA" w:rsidTr="001575F0">
        <w:trPr>
          <w:trHeight w:val="113"/>
        </w:trPr>
        <w:tc>
          <w:tcPr>
            <w:tcW w:w="187" w:type="pct"/>
            <w:tcBorders>
              <w:top w:val="nil"/>
              <w:left w:val="single" w:sz="8" w:space="0" w:color="auto"/>
              <w:bottom w:val="single" w:sz="4" w:space="0" w:color="auto"/>
              <w:right w:val="nil"/>
            </w:tcBorders>
            <w:shd w:val="clear" w:color="auto" w:fill="auto"/>
            <w:noWrap/>
            <w:vAlign w:val="center"/>
            <w:hideMark/>
          </w:tcPr>
          <w:p w:rsidR="00E0583C" w:rsidRPr="00BD6AAA" w:rsidRDefault="00E0583C" w:rsidP="00E0583C">
            <w:pPr>
              <w:spacing w:before="0" w:after="0"/>
              <w:jc w:val="right"/>
              <w:rPr>
                <w:rFonts w:ascii="Times New Roman" w:eastAsia="Times New Roman" w:hAnsi="Times New Roman"/>
                <w:i/>
                <w:iCs/>
                <w:color w:val="000000"/>
                <w:sz w:val="16"/>
                <w:szCs w:val="16"/>
                <w:lang w:eastAsia="uz-Cyrl-UZ"/>
              </w:rPr>
            </w:pPr>
            <w:r w:rsidRPr="00BD6AAA">
              <w:rPr>
                <w:rFonts w:ascii="Times New Roman" w:eastAsia="Times New Roman" w:hAnsi="Times New Roman"/>
                <w:i/>
                <w:iCs/>
                <w:color w:val="000000"/>
                <w:sz w:val="16"/>
                <w:szCs w:val="16"/>
                <w:lang w:eastAsia="uz-Cyrl-UZ"/>
              </w:rPr>
              <w:t>11</w:t>
            </w:r>
          </w:p>
        </w:tc>
        <w:tc>
          <w:tcPr>
            <w:tcW w:w="378" w:type="pct"/>
            <w:tcBorders>
              <w:top w:val="nil"/>
              <w:left w:val="nil"/>
              <w:bottom w:val="single" w:sz="4" w:space="0" w:color="auto"/>
              <w:right w:val="nil"/>
            </w:tcBorders>
            <w:shd w:val="clear" w:color="auto" w:fill="auto"/>
            <w:noWrap/>
            <w:vAlign w:val="center"/>
            <w:hideMark/>
          </w:tcPr>
          <w:p w:rsidR="00E0583C" w:rsidRPr="00BD6AAA" w:rsidRDefault="00835E08" w:rsidP="00E0583C">
            <w:pPr>
              <w:spacing w:before="0" w:after="0"/>
              <w:jc w:val="left"/>
              <w:rPr>
                <w:rFonts w:ascii="Times New Roman" w:eastAsia="Times New Roman" w:hAnsi="Times New Roman"/>
                <w:i/>
                <w:iCs/>
                <w:sz w:val="16"/>
                <w:szCs w:val="16"/>
                <w:lang w:eastAsia="uz-Cyrl-UZ"/>
              </w:rPr>
            </w:pPr>
            <w:r w:rsidRPr="00BD6AAA">
              <w:rPr>
                <w:rFonts w:ascii="Times New Roman" w:eastAsia="Times New Roman" w:hAnsi="Times New Roman"/>
                <w:i/>
                <w:iCs/>
                <w:color w:val="000000"/>
                <w:sz w:val="16"/>
                <w:szCs w:val="16"/>
                <w:lang w:eastAsia="uz-Cyrl-UZ"/>
              </w:rPr>
              <w:t>Колубара</w:t>
            </w:r>
          </w:p>
        </w:tc>
        <w:tc>
          <w:tcPr>
            <w:tcW w:w="331"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0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24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sz w:val="16"/>
                <w:szCs w:val="16"/>
                <w:lang w:eastAsia="uz-Cyrl-UZ"/>
              </w:rPr>
            </w:pPr>
            <w:r w:rsidRPr="00BD6AAA">
              <w:rPr>
                <w:rFonts w:ascii="Times New Roman" w:hAnsi="Times New Roman"/>
                <w:sz w:val="16"/>
                <w:szCs w:val="16"/>
              </w:rPr>
              <w:t>4</w:t>
            </w:r>
          </w:p>
        </w:tc>
        <w:tc>
          <w:tcPr>
            <w:tcW w:w="309"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16</w:t>
            </w:r>
          </w:p>
        </w:tc>
        <w:tc>
          <w:tcPr>
            <w:tcW w:w="29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11</w:t>
            </w:r>
          </w:p>
        </w:tc>
        <w:tc>
          <w:tcPr>
            <w:tcW w:w="252"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11</w:t>
            </w:r>
          </w:p>
        </w:tc>
        <w:tc>
          <w:tcPr>
            <w:tcW w:w="283"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2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sz w:val="16"/>
                <w:szCs w:val="16"/>
                <w:lang w:eastAsia="uz-Cyrl-UZ"/>
              </w:rPr>
            </w:pPr>
            <w:r w:rsidRPr="00BD6AAA">
              <w:rPr>
                <w:rFonts w:ascii="Times New Roman" w:hAnsi="Times New Roman"/>
                <w:sz w:val="16"/>
                <w:szCs w:val="16"/>
              </w:rPr>
              <w:t>3</w:t>
            </w:r>
          </w:p>
        </w:tc>
        <w:tc>
          <w:tcPr>
            <w:tcW w:w="38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11</w:t>
            </w:r>
          </w:p>
        </w:tc>
        <w:tc>
          <w:tcPr>
            <w:tcW w:w="37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72.905</w:t>
            </w:r>
          </w:p>
        </w:tc>
        <w:tc>
          <w:tcPr>
            <w:tcW w:w="31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sz w:val="16"/>
                <w:szCs w:val="16"/>
                <w:lang w:eastAsia="uz-Cyrl-UZ"/>
              </w:rPr>
            </w:pPr>
            <w:r w:rsidRPr="00BD6AAA">
              <w:rPr>
                <w:rFonts w:ascii="Times New Roman" w:hAnsi="Times New Roman"/>
                <w:sz w:val="16"/>
                <w:szCs w:val="16"/>
              </w:rPr>
              <w:t>1</w:t>
            </w:r>
          </w:p>
        </w:tc>
        <w:tc>
          <w:tcPr>
            <w:tcW w:w="27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23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sz w:val="16"/>
                <w:szCs w:val="16"/>
                <w:lang w:eastAsia="uz-Cyrl-UZ"/>
              </w:rPr>
            </w:pPr>
          </w:p>
        </w:tc>
        <w:tc>
          <w:tcPr>
            <w:tcW w:w="238"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78" w:type="pct"/>
            <w:tcBorders>
              <w:top w:val="nil"/>
              <w:left w:val="nil"/>
              <w:bottom w:val="single" w:sz="4" w:space="0" w:color="auto"/>
              <w:right w:val="single" w:sz="8" w:space="0" w:color="auto"/>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217</w:t>
            </w:r>
          </w:p>
        </w:tc>
      </w:tr>
      <w:tr w:rsidR="00835E08" w:rsidRPr="00BD6AAA" w:rsidTr="001575F0">
        <w:trPr>
          <w:trHeight w:val="113"/>
        </w:trPr>
        <w:tc>
          <w:tcPr>
            <w:tcW w:w="187" w:type="pct"/>
            <w:tcBorders>
              <w:top w:val="nil"/>
              <w:left w:val="single" w:sz="8" w:space="0" w:color="auto"/>
              <w:bottom w:val="single" w:sz="4" w:space="0" w:color="auto"/>
              <w:right w:val="nil"/>
            </w:tcBorders>
            <w:shd w:val="clear" w:color="auto" w:fill="auto"/>
            <w:noWrap/>
            <w:vAlign w:val="center"/>
            <w:hideMark/>
          </w:tcPr>
          <w:p w:rsidR="00E0583C" w:rsidRPr="00BD6AAA" w:rsidRDefault="00E0583C" w:rsidP="00E0583C">
            <w:pPr>
              <w:spacing w:before="0" w:after="0"/>
              <w:jc w:val="right"/>
              <w:rPr>
                <w:rFonts w:ascii="Times New Roman" w:eastAsia="Times New Roman" w:hAnsi="Times New Roman"/>
                <w:i/>
                <w:iCs/>
                <w:color w:val="000000"/>
                <w:sz w:val="16"/>
                <w:szCs w:val="16"/>
                <w:lang w:eastAsia="uz-Cyrl-UZ"/>
              </w:rPr>
            </w:pPr>
            <w:r w:rsidRPr="00BD6AAA">
              <w:rPr>
                <w:rFonts w:ascii="Times New Roman" w:eastAsia="Times New Roman" w:hAnsi="Times New Roman"/>
                <w:i/>
                <w:iCs/>
                <w:color w:val="000000"/>
                <w:sz w:val="16"/>
                <w:szCs w:val="16"/>
                <w:lang w:eastAsia="uz-Cyrl-UZ"/>
              </w:rPr>
              <w:t>12</w:t>
            </w:r>
          </w:p>
        </w:tc>
        <w:tc>
          <w:tcPr>
            <w:tcW w:w="378" w:type="pct"/>
            <w:tcBorders>
              <w:top w:val="nil"/>
              <w:left w:val="nil"/>
              <w:bottom w:val="single" w:sz="4" w:space="0" w:color="auto"/>
              <w:right w:val="nil"/>
            </w:tcBorders>
            <w:shd w:val="clear" w:color="auto" w:fill="auto"/>
            <w:noWrap/>
            <w:vAlign w:val="center"/>
            <w:hideMark/>
          </w:tcPr>
          <w:p w:rsidR="00E0583C" w:rsidRPr="00BD6AAA" w:rsidRDefault="00835E08" w:rsidP="00E0583C">
            <w:pPr>
              <w:spacing w:before="0" w:after="0"/>
              <w:jc w:val="left"/>
              <w:rPr>
                <w:rFonts w:ascii="Times New Roman" w:eastAsia="Times New Roman" w:hAnsi="Times New Roman"/>
                <w:i/>
                <w:iCs/>
                <w:color w:val="000000"/>
                <w:sz w:val="16"/>
                <w:szCs w:val="16"/>
                <w:lang w:eastAsia="uz-Cyrl-UZ"/>
              </w:rPr>
            </w:pPr>
            <w:r w:rsidRPr="00BD6AAA">
              <w:rPr>
                <w:rFonts w:ascii="Times New Roman" w:eastAsia="Times New Roman" w:hAnsi="Times New Roman"/>
                <w:i/>
                <w:iCs/>
                <w:color w:val="000000"/>
                <w:sz w:val="16"/>
                <w:szCs w:val="16"/>
                <w:lang w:eastAsia="uz-Cyrl-UZ"/>
              </w:rPr>
              <w:t>Зрењанин</w:t>
            </w:r>
          </w:p>
        </w:tc>
        <w:tc>
          <w:tcPr>
            <w:tcW w:w="331"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0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24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09"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15</w:t>
            </w:r>
          </w:p>
        </w:tc>
        <w:tc>
          <w:tcPr>
            <w:tcW w:w="29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5</w:t>
            </w:r>
          </w:p>
        </w:tc>
        <w:tc>
          <w:tcPr>
            <w:tcW w:w="252"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6</w:t>
            </w:r>
          </w:p>
        </w:tc>
        <w:tc>
          <w:tcPr>
            <w:tcW w:w="283"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2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8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5</w:t>
            </w:r>
          </w:p>
        </w:tc>
        <w:tc>
          <w:tcPr>
            <w:tcW w:w="37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36.938</w:t>
            </w:r>
          </w:p>
        </w:tc>
        <w:tc>
          <w:tcPr>
            <w:tcW w:w="31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sz w:val="16"/>
                <w:szCs w:val="16"/>
                <w:lang w:eastAsia="uz-Cyrl-UZ"/>
              </w:rPr>
            </w:pPr>
          </w:p>
        </w:tc>
        <w:tc>
          <w:tcPr>
            <w:tcW w:w="27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3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38"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78" w:type="pct"/>
            <w:tcBorders>
              <w:top w:val="nil"/>
              <w:left w:val="nil"/>
              <w:bottom w:val="single" w:sz="4" w:space="0" w:color="auto"/>
              <w:right w:val="single" w:sz="8" w:space="0" w:color="auto"/>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82</w:t>
            </w:r>
          </w:p>
        </w:tc>
      </w:tr>
      <w:tr w:rsidR="00835E08" w:rsidRPr="00BD6AAA" w:rsidTr="001575F0">
        <w:trPr>
          <w:trHeight w:val="113"/>
        </w:trPr>
        <w:tc>
          <w:tcPr>
            <w:tcW w:w="187" w:type="pct"/>
            <w:tcBorders>
              <w:top w:val="nil"/>
              <w:left w:val="single" w:sz="8" w:space="0" w:color="auto"/>
              <w:bottom w:val="single" w:sz="4" w:space="0" w:color="auto"/>
              <w:right w:val="nil"/>
            </w:tcBorders>
            <w:shd w:val="clear" w:color="auto" w:fill="auto"/>
            <w:noWrap/>
            <w:vAlign w:val="center"/>
            <w:hideMark/>
          </w:tcPr>
          <w:p w:rsidR="00E0583C" w:rsidRPr="00BD6AAA" w:rsidRDefault="00E0583C" w:rsidP="00E0583C">
            <w:pPr>
              <w:spacing w:before="0" w:after="0"/>
              <w:jc w:val="right"/>
              <w:rPr>
                <w:rFonts w:ascii="Times New Roman" w:eastAsia="Times New Roman" w:hAnsi="Times New Roman"/>
                <w:color w:val="000000"/>
                <w:sz w:val="16"/>
                <w:szCs w:val="16"/>
                <w:lang w:eastAsia="uz-Cyrl-UZ"/>
              </w:rPr>
            </w:pPr>
            <w:r w:rsidRPr="00BD6AAA">
              <w:rPr>
                <w:rFonts w:ascii="Times New Roman" w:eastAsia="Times New Roman" w:hAnsi="Times New Roman"/>
                <w:color w:val="000000"/>
                <w:sz w:val="16"/>
                <w:szCs w:val="16"/>
                <w:lang w:eastAsia="uz-Cyrl-UZ"/>
              </w:rPr>
              <w:t>13</w:t>
            </w:r>
          </w:p>
        </w:tc>
        <w:tc>
          <w:tcPr>
            <w:tcW w:w="378" w:type="pct"/>
            <w:tcBorders>
              <w:top w:val="nil"/>
              <w:left w:val="nil"/>
              <w:bottom w:val="single" w:sz="4" w:space="0" w:color="auto"/>
              <w:right w:val="nil"/>
            </w:tcBorders>
            <w:shd w:val="clear" w:color="auto" w:fill="auto"/>
            <w:noWrap/>
            <w:vAlign w:val="center"/>
            <w:hideMark/>
          </w:tcPr>
          <w:p w:rsidR="00E0583C" w:rsidRPr="00BD6AAA" w:rsidRDefault="00835E08" w:rsidP="00E0583C">
            <w:pPr>
              <w:spacing w:before="0" w:after="0"/>
              <w:jc w:val="left"/>
              <w:rPr>
                <w:rFonts w:ascii="Times New Roman" w:eastAsia="Times New Roman" w:hAnsi="Times New Roman"/>
                <w:i/>
                <w:iCs/>
                <w:color w:val="000000"/>
                <w:sz w:val="16"/>
                <w:szCs w:val="16"/>
                <w:lang w:eastAsia="uz-Cyrl-UZ"/>
              </w:rPr>
            </w:pPr>
            <w:r w:rsidRPr="00BD6AAA">
              <w:rPr>
                <w:rFonts w:ascii="Times New Roman" w:eastAsia="Times New Roman" w:hAnsi="Times New Roman"/>
                <w:i/>
                <w:iCs/>
                <w:color w:val="000000"/>
                <w:sz w:val="16"/>
                <w:szCs w:val="16"/>
                <w:lang w:eastAsia="uz-Cyrl-UZ"/>
              </w:rPr>
              <w:t>Нова Варош</w:t>
            </w:r>
          </w:p>
        </w:tc>
        <w:tc>
          <w:tcPr>
            <w:tcW w:w="331"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0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4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09"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8</w:t>
            </w:r>
          </w:p>
        </w:tc>
        <w:tc>
          <w:tcPr>
            <w:tcW w:w="29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3</w:t>
            </w:r>
          </w:p>
        </w:tc>
        <w:tc>
          <w:tcPr>
            <w:tcW w:w="252"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4</w:t>
            </w:r>
          </w:p>
        </w:tc>
        <w:tc>
          <w:tcPr>
            <w:tcW w:w="283"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2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8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4</w:t>
            </w:r>
          </w:p>
        </w:tc>
        <w:tc>
          <w:tcPr>
            <w:tcW w:w="37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17.517</w:t>
            </w:r>
          </w:p>
        </w:tc>
        <w:tc>
          <w:tcPr>
            <w:tcW w:w="31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sz w:val="16"/>
                <w:szCs w:val="16"/>
                <w:lang w:eastAsia="uz-Cyrl-UZ"/>
              </w:rPr>
            </w:pPr>
          </w:p>
        </w:tc>
        <w:tc>
          <w:tcPr>
            <w:tcW w:w="27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3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38"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78" w:type="pct"/>
            <w:tcBorders>
              <w:top w:val="nil"/>
              <w:left w:val="nil"/>
              <w:bottom w:val="single" w:sz="4" w:space="0" w:color="auto"/>
              <w:right w:val="single" w:sz="8" w:space="0" w:color="auto"/>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60</w:t>
            </w:r>
          </w:p>
        </w:tc>
      </w:tr>
      <w:tr w:rsidR="00835E08" w:rsidRPr="00BD6AAA" w:rsidTr="001575F0">
        <w:trPr>
          <w:trHeight w:val="113"/>
        </w:trPr>
        <w:tc>
          <w:tcPr>
            <w:tcW w:w="187" w:type="pct"/>
            <w:tcBorders>
              <w:top w:val="nil"/>
              <w:left w:val="single" w:sz="8" w:space="0" w:color="auto"/>
              <w:bottom w:val="single" w:sz="4" w:space="0" w:color="auto"/>
              <w:right w:val="nil"/>
            </w:tcBorders>
            <w:shd w:val="clear" w:color="auto" w:fill="auto"/>
            <w:noWrap/>
            <w:vAlign w:val="center"/>
            <w:hideMark/>
          </w:tcPr>
          <w:p w:rsidR="00E0583C" w:rsidRPr="00BD6AAA" w:rsidRDefault="00E0583C" w:rsidP="00E0583C">
            <w:pPr>
              <w:spacing w:before="0" w:after="0"/>
              <w:jc w:val="right"/>
              <w:rPr>
                <w:rFonts w:ascii="Times New Roman" w:eastAsia="Times New Roman" w:hAnsi="Times New Roman"/>
                <w:color w:val="000000"/>
                <w:sz w:val="16"/>
                <w:szCs w:val="16"/>
                <w:lang w:eastAsia="uz-Cyrl-UZ"/>
              </w:rPr>
            </w:pPr>
            <w:r w:rsidRPr="00BD6AAA">
              <w:rPr>
                <w:rFonts w:ascii="Times New Roman" w:eastAsia="Times New Roman" w:hAnsi="Times New Roman"/>
                <w:color w:val="000000"/>
                <w:sz w:val="16"/>
                <w:szCs w:val="16"/>
                <w:lang w:eastAsia="uz-Cyrl-UZ"/>
              </w:rPr>
              <w:t>14</w:t>
            </w:r>
          </w:p>
        </w:tc>
        <w:tc>
          <w:tcPr>
            <w:tcW w:w="378" w:type="pct"/>
            <w:tcBorders>
              <w:top w:val="nil"/>
              <w:left w:val="nil"/>
              <w:bottom w:val="single" w:sz="4" w:space="0" w:color="auto"/>
              <w:right w:val="nil"/>
            </w:tcBorders>
            <w:shd w:val="clear" w:color="auto" w:fill="auto"/>
            <w:noWrap/>
            <w:vAlign w:val="center"/>
            <w:hideMark/>
          </w:tcPr>
          <w:p w:rsidR="00E0583C" w:rsidRPr="00BD6AAA" w:rsidRDefault="00835E08" w:rsidP="00E0583C">
            <w:pPr>
              <w:spacing w:before="0" w:after="0"/>
              <w:jc w:val="left"/>
              <w:rPr>
                <w:rFonts w:ascii="Times New Roman" w:eastAsia="Times New Roman" w:hAnsi="Times New Roman"/>
                <w:i/>
                <w:iCs/>
                <w:color w:val="000000"/>
                <w:sz w:val="16"/>
                <w:szCs w:val="16"/>
                <w:lang w:eastAsia="uz-Cyrl-UZ"/>
              </w:rPr>
            </w:pPr>
            <w:r w:rsidRPr="00BD6AAA">
              <w:rPr>
                <w:rFonts w:ascii="Times New Roman" w:eastAsia="Times New Roman" w:hAnsi="Times New Roman"/>
                <w:i/>
                <w:iCs/>
                <w:color w:val="000000"/>
                <w:sz w:val="16"/>
                <w:szCs w:val="16"/>
                <w:lang w:eastAsia="uz-Cyrl-UZ"/>
              </w:rPr>
              <w:t>Врање</w:t>
            </w:r>
          </w:p>
        </w:tc>
        <w:tc>
          <w:tcPr>
            <w:tcW w:w="331"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0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24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4</w:t>
            </w:r>
          </w:p>
        </w:tc>
        <w:tc>
          <w:tcPr>
            <w:tcW w:w="309"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14</w:t>
            </w:r>
          </w:p>
        </w:tc>
        <w:tc>
          <w:tcPr>
            <w:tcW w:w="29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6</w:t>
            </w:r>
          </w:p>
        </w:tc>
        <w:tc>
          <w:tcPr>
            <w:tcW w:w="252"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6</w:t>
            </w:r>
          </w:p>
        </w:tc>
        <w:tc>
          <w:tcPr>
            <w:tcW w:w="283"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2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8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6</w:t>
            </w:r>
          </w:p>
        </w:tc>
        <w:tc>
          <w:tcPr>
            <w:tcW w:w="37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21.122</w:t>
            </w:r>
          </w:p>
        </w:tc>
        <w:tc>
          <w:tcPr>
            <w:tcW w:w="31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sz w:val="16"/>
                <w:szCs w:val="16"/>
                <w:lang w:eastAsia="uz-Cyrl-UZ"/>
              </w:rPr>
            </w:pPr>
          </w:p>
        </w:tc>
        <w:tc>
          <w:tcPr>
            <w:tcW w:w="27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3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38"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78" w:type="pct"/>
            <w:tcBorders>
              <w:top w:val="nil"/>
              <w:left w:val="nil"/>
              <w:bottom w:val="single" w:sz="4" w:space="0" w:color="auto"/>
              <w:right w:val="single" w:sz="8" w:space="0" w:color="auto"/>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136</w:t>
            </w:r>
          </w:p>
        </w:tc>
      </w:tr>
      <w:tr w:rsidR="00835E08" w:rsidRPr="00BD6AAA" w:rsidTr="001575F0">
        <w:trPr>
          <w:trHeight w:val="113"/>
        </w:trPr>
        <w:tc>
          <w:tcPr>
            <w:tcW w:w="187" w:type="pct"/>
            <w:tcBorders>
              <w:top w:val="nil"/>
              <w:left w:val="single" w:sz="8" w:space="0" w:color="auto"/>
              <w:bottom w:val="single" w:sz="4" w:space="0" w:color="auto"/>
              <w:right w:val="nil"/>
            </w:tcBorders>
            <w:shd w:val="clear" w:color="auto" w:fill="auto"/>
            <w:noWrap/>
            <w:vAlign w:val="center"/>
            <w:hideMark/>
          </w:tcPr>
          <w:p w:rsidR="00E0583C" w:rsidRPr="00BD6AAA" w:rsidRDefault="00E0583C" w:rsidP="00E0583C">
            <w:pPr>
              <w:spacing w:before="0" w:after="0"/>
              <w:jc w:val="right"/>
              <w:rPr>
                <w:rFonts w:ascii="Times New Roman" w:eastAsia="Times New Roman" w:hAnsi="Times New Roman"/>
                <w:i/>
                <w:iCs/>
                <w:color w:val="000000"/>
                <w:sz w:val="16"/>
                <w:szCs w:val="16"/>
                <w:lang w:eastAsia="uz-Cyrl-UZ"/>
              </w:rPr>
            </w:pPr>
            <w:r w:rsidRPr="00BD6AAA">
              <w:rPr>
                <w:rFonts w:ascii="Times New Roman" w:eastAsia="Times New Roman" w:hAnsi="Times New Roman"/>
                <w:i/>
                <w:iCs/>
                <w:color w:val="000000"/>
                <w:sz w:val="16"/>
                <w:szCs w:val="16"/>
                <w:lang w:eastAsia="uz-Cyrl-UZ"/>
              </w:rPr>
              <w:t>15</w:t>
            </w:r>
          </w:p>
        </w:tc>
        <w:tc>
          <w:tcPr>
            <w:tcW w:w="378" w:type="pct"/>
            <w:tcBorders>
              <w:top w:val="nil"/>
              <w:left w:val="nil"/>
              <w:bottom w:val="single" w:sz="4" w:space="0" w:color="auto"/>
              <w:right w:val="nil"/>
            </w:tcBorders>
            <w:shd w:val="clear" w:color="auto" w:fill="auto"/>
            <w:noWrap/>
            <w:vAlign w:val="center"/>
            <w:hideMark/>
          </w:tcPr>
          <w:p w:rsidR="00E0583C" w:rsidRPr="00BD6AAA" w:rsidRDefault="00835E08" w:rsidP="00E0583C">
            <w:pPr>
              <w:spacing w:before="0" w:after="0"/>
              <w:jc w:val="left"/>
              <w:rPr>
                <w:rFonts w:ascii="Times New Roman" w:eastAsia="Times New Roman" w:hAnsi="Times New Roman"/>
                <w:i/>
                <w:iCs/>
                <w:color w:val="000000"/>
                <w:sz w:val="16"/>
                <w:szCs w:val="16"/>
                <w:lang w:eastAsia="uz-Cyrl-UZ"/>
              </w:rPr>
            </w:pPr>
            <w:r w:rsidRPr="00BD6AAA">
              <w:rPr>
                <w:rFonts w:ascii="Times New Roman" w:eastAsia="Times New Roman" w:hAnsi="Times New Roman"/>
                <w:i/>
                <w:iCs/>
                <w:color w:val="000000"/>
                <w:sz w:val="16"/>
                <w:szCs w:val="16"/>
                <w:lang w:eastAsia="uz-Cyrl-UZ"/>
              </w:rPr>
              <w:t>Београд</w:t>
            </w:r>
          </w:p>
        </w:tc>
        <w:tc>
          <w:tcPr>
            <w:tcW w:w="331"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0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sz w:val="16"/>
                <w:szCs w:val="16"/>
                <w:lang w:eastAsia="uz-Cyrl-UZ"/>
              </w:rPr>
            </w:pPr>
            <w:r w:rsidRPr="00BD6AAA">
              <w:rPr>
                <w:rFonts w:ascii="Times New Roman" w:hAnsi="Times New Roman"/>
                <w:sz w:val="16"/>
                <w:szCs w:val="16"/>
              </w:rPr>
              <w:t>1</w:t>
            </w:r>
          </w:p>
        </w:tc>
        <w:tc>
          <w:tcPr>
            <w:tcW w:w="24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sz w:val="16"/>
                <w:szCs w:val="16"/>
                <w:lang w:eastAsia="uz-Cyrl-UZ"/>
              </w:rPr>
            </w:pPr>
            <w:r w:rsidRPr="00BD6AAA">
              <w:rPr>
                <w:rFonts w:ascii="Times New Roman" w:hAnsi="Times New Roman"/>
                <w:sz w:val="16"/>
                <w:szCs w:val="16"/>
              </w:rPr>
              <w:t>2</w:t>
            </w:r>
          </w:p>
        </w:tc>
        <w:tc>
          <w:tcPr>
            <w:tcW w:w="309"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42</w:t>
            </w:r>
          </w:p>
        </w:tc>
        <w:tc>
          <w:tcPr>
            <w:tcW w:w="29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3</w:t>
            </w:r>
          </w:p>
        </w:tc>
        <w:tc>
          <w:tcPr>
            <w:tcW w:w="252"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sz w:val="16"/>
                <w:szCs w:val="16"/>
                <w:lang w:eastAsia="uz-Cyrl-UZ"/>
              </w:rPr>
            </w:pPr>
            <w:r w:rsidRPr="00BD6AAA">
              <w:rPr>
                <w:rFonts w:ascii="Times New Roman" w:hAnsi="Times New Roman"/>
                <w:sz w:val="16"/>
                <w:szCs w:val="16"/>
              </w:rPr>
              <w:t>15</w:t>
            </w:r>
          </w:p>
        </w:tc>
        <w:tc>
          <w:tcPr>
            <w:tcW w:w="283"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2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38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14</w:t>
            </w:r>
          </w:p>
        </w:tc>
        <w:tc>
          <w:tcPr>
            <w:tcW w:w="37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99.459</w:t>
            </w:r>
          </w:p>
        </w:tc>
        <w:tc>
          <w:tcPr>
            <w:tcW w:w="31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sz w:val="16"/>
                <w:szCs w:val="16"/>
                <w:lang w:eastAsia="uz-Cyrl-UZ"/>
              </w:rPr>
            </w:pPr>
          </w:p>
        </w:tc>
        <w:tc>
          <w:tcPr>
            <w:tcW w:w="27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3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FF3300"/>
                <w:sz w:val="16"/>
                <w:szCs w:val="16"/>
                <w:lang w:eastAsia="uz-Cyrl-UZ"/>
              </w:rPr>
            </w:pPr>
          </w:p>
        </w:tc>
        <w:tc>
          <w:tcPr>
            <w:tcW w:w="238"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278" w:type="pct"/>
            <w:tcBorders>
              <w:top w:val="nil"/>
              <w:left w:val="nil"/>
              <w:bottom w:val="single" w:sz="4" w:space="0" w:color="auto"/>
              <w:right w:val="single" w:sz="8" w:space="0" w:color="auto"/>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133</w:t>
            </w:r>
          </w:p>
        </w:tc>
      </w:tr>
      <w:tr w:rsidR="00835E08" w:rsidRPr="00BD6AAA" w:rsidTr="001575F0">
        <w:trPr>
          <w:trHeight w:val="113"/>
        </w:trPr>
        <w:tc>
          <w:tcPr>
            <w:tcW w:w="187" w:type="pct"/>
            <w:tcBorders>
              <w:top w:val="nil"/>
              <w:left w:val="single" w:sz="8" w:space="0" w:color="auto"/>
              <w:bottom w:val="single" w:sz="4" w:space="0" w:color="auto"/>
              <w:right w:val="nil"/>
            </w:tcBorders>
            <w:shd w:val="clear" w:color="auto" w:fill="auto"/>
            <w:noWrap/>
            <w:vAlign w:val="center"/>
            <w:hideMark/>
          </w:tcPr>
          <w:p w:rsidR="00E0583C" w:rsidRPr="00BD6AAA" w:rsidRDefault="00E0583C" w:rsidP="00E0583C">
            <w:pPr>
              <w:spacing w:before="0" w:after="0"/>
              <w:jc w:val="right"/>
              <w:rPr>
                <w:rFonts w:ascii="Times New Roman" w:eastAsia="Times New Roman" w:hAnsi="Times New Roman"/>
                <w:i/>
                <w:iCs/>
                <w:color w:val="000000"/>
                <w:sz w:val="16"/>
                <w:szCs w:val="16"/>
                <w:lang w:eastAsia="uz-Cyrl-UZ"/>
              </w:rPr>
            </w:pPr>
            <w:r w:rsidRPr="00BD6AAA">
              <w:rPr>
                <w:rFonts w:ascii="Times New Roman" w:eastAsia="Times New Roman" w:hAnsi="Times New Roman"/>
                <w:i/>
                <w:iCs/>
                <w:color w:val="000000"/>
                <w:sz w:val="16"/>
                <w:szCs w:val="16"/>
                <w:lang w:eastAsia="uz-Cyrl-UZ"/>
              </w:rPr>
              <w:t>16</w:t>
            </w:r>
          </w:p>
        </w:tc>
        <w:tc>
          <w:tcPr>
            <w:tcW w:w="378" w:type="pct"/>
            <w:tcBorders>
              <w:top w:val="nil"/>
              <w:left w:val="nil"/>
              <w:bottom w:val="single" w:sz="4" w:space="0" w:color="auto"/>
              <w:right w:val="nil"/>
            </w:tcBorders>
            <w:shd w:val="clear" w:color="auto" w:fill="auto"/>
            <w:noWrap/>
            <w:vAlign w:val="center"/>
            <w:hideMark/>
          </w:tcPr>
          <w:p w:rsidR="00E0583C" w:rsidRPr="00BD6AAA" w:rsidRDefault="00835E08" w:rsidP="00E0583C">
            <w:pPr>
              <w:spacing w:before="0" w:after="0"/>
              <w:jc w:val="left"/>
              <w:rPr>
                <w:rFonts w:ascii="Times New Roman" w:eastAsia="Times New Roman" w:hAnsi="Times New Roman"/>
                <w:i/>
                <w:iCs/>
                <w:color w:val="000000"/>
                <w:sz w:val="16"/>
                <w:szCs w:val="16"/>
                <w:lang w:eastAsia="uz-Cyrl-UZ"/>
              </w:rPr>
            </w:pPr>
            <w:r w:rsidRPr="00BD6AAA">
              <w:rPr>
                <w:rFonts w:ascii="Times New Roman" w:eastAsia="Times New Roman" w:hAnsi="Times New Roman"/>
                <w:i/>
                <w:iCs/>
                <w:color w:val="000000"/>
                <w:sz w:val="16"/>
                <w:szCs w:val="16"/>
                <w:lang w:eastAsia="uz-Cyrl-UZ"/>
              </w:rPr>
              <w:t>Нови Сад</w:t>
            </w:r>
          </w:p>
        </w:tc>
        <w:tc>
          <w:tcPr>
            <w:tcW w:w="331"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0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24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2</w:t>
            </w:r>
          </w:p>
        </w:tc>
        <w:tc>
          <w:tcPr>
            <w:tcW w:w="309"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32</w:t>
            </w:r>
          </w:p>
        </w:tc>
        <w:tc>
          <w:tcPr>
            <w:tcW w:w="29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8</w:t>
            </w:r>
          </w:p>
        </w:tc>
        <w:tc>
          <w:tcPr>
            <w:tcW w:w="252"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12</w:t>
            </w:r>
          </w:p>
        </w:tc>
        <w:tc>
          <w:tcPr>
            <w:tcW w:w="283"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2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2</w:t>
            </w:r>
          </w:p>
        </w:tc>
        <w:tc>
          <w:tcPr>
            <w:tcW w:w="38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8</w:t>
            </w:r>
          </w:p>
        </w:tc>
        <w:tc>
          <w:tcPr>
            <w:tcW w:w="37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63.461</w:t>
            </w:r>
          </w:p>
        </w:tc>
        <w:tc>
          <w:tcPr>
            <w:tcW w:w="31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sz w:val="16"/>
                <w:szCs w:val="16"/>
                <w:lang w:eastAsia="uz-Cyrl-UZ"/>
              </w:rPr>
            </w:pPr>
            <w:r w:rsidRPr="00BD6AAA">
              <w:rPr>
                <w:rFonts w:ascii="Times New Roman" w:hAnsi="Times New Roman"/>
                <w:sz w:val="16"/>
                <w:szCs w:val="16"/>
              </w:rPr>
              <w:t>1</w:t>
            </w:r>
          </w:p>
        </w:tc>
        <w:tc>
          <w:tcPr>
            <w:tcW w:w="27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3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238"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78" w:type="pct"/>
            <w:tcBorders>
              <w:top w:val="nil"/>
              <w:left w:val="nil"/>
              <w:bottom w:val="single" w:sz="4" w:space="0" w:color="auto"/>
              <w:right w:val="single" w:sz="8" w:space="0" w:color="auto"/>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82</w:t>
            </w:r>
          </w:p>
        </w:tc>
      </w:tr>
      <w:tr w:rsidR="00835E08" w:rsidRPr="00BD6AAA" w:rsidTr="001575F0">
        <w:trPr>
          <w:trHeight w:val="113"/>
        </w:trPr>
        <w:tc>
          <w:tcPr>
            <w:tcW w:w="187" w:type="pct"/>
            <w:tcBorders>
              <w:top w:val="nil"/>
              <w:left w:val="single" w:sz="8" w:space="0" w:color="auto"/>
              <w:bottom w:val="single" w:sz="4" w:space="0" w:color="auto"/>
              <w:right w:val="nil"/>
            </w:tcBorders>
            <w:shd w:val="clear" w:color="auto" w:fill="auto"/>
            <w:noWrap/>
            <w:vAlign w:val="center"/>
            <w:hideMark/>
          </w:tcPr>
          <w:p w:rsidR="00E0583C" w:rsidRPr="00BD6AAA" w:rsidRDefault="00E0583C" w:rsidP="00E0583C">
            <w:pPr>
              <w:spacing w:before="0" w:after="0"/>
              <w:jc w:val="right"/>
              <w:rPr>
                <w:rFonts w:ascii="Times New Roman" w:eastAsia="Times New Roman" w:hAnsi="Times New Roman"/>
                <w:color w:val="000000"/>
                <w:sz w:val="16"/>
                <w:szCs w:val="16"/>
                <w:lang w:eastAsia="uz-Cyrl-UZ"/>
              </w:rPr>
            </w:pPr>
            <w:r w:rsidRPr="00BD6AAA">
              <w:rPr>
                <w:rFonts w:ascii="Times New Roman" w:eastAsia="Times New Roman" w:hAnsi="Times New Roman"/>
                <w:color w:val="000000"/>
                <w:sz w:val="16"/>
                <w:szCs w:val="16"/>
                <w:lang w:eastAsia="uz-Cyrl-UZ"/>
              </w:rPr>
              <w:t>17</w:t>
            </w:r>
          </w:p>
        </w:tc>
        <w:tc>
          <w:tcPr>
            <w:tcW w:w="378" w:type="pct"/>
            <w:tcBorders>
              <w:top w:val="nil"/>
              <w:left w:val="nil"/>
              <w:bottom w:val="single" w:sz="4" w:space="0" w:color="auto"/>
              <w:right w:val="nil"/>
            </w:tcBorders>
            <w:shd w:val="clear" w:color="auto" w:fill="auto"/>
            <w:noWrap/>
            <w:vAlign w:val="center"/>
            <w:hideMark/>
          </w:tcPr>
          <w:p w:rsidR="00E0583C" w:rsidRPr="00BD6AAA" w:rsidRDefault="00835E08" w:rsidP="00E0583C">
            <w:pPr>
              <w:spacing w:before="0" w:after="0"/>
              <w:jc w:val="left"/>
              <w:rPr>
                <w:rFonts w:ascii="Times New Roman" w:eastAsia="Times New Roman" w:hAnsi="Times New Roman"/>
                <w:i/>
                <w:iCs/>
                <w:color w:val="000000"/>
                <w:sz w:val="16"/>
                <w:szCs w:val="16"/>
                <w:lang w:eastAsia="uz-Cyrl-UZ"/>
              </w:rPr>
            </w:pPr>
            <w:r w:rsidRPr="00BD6AAA">
              <w:rPr>
                <w:rFonts w:ascii="Times New Roman" w:eastAsia="Times New Roman" w:hAnsi="Times New Roman"/>
                <w:i/>
                <w:iCs/>
                <w:color w:val="000000"/>
                <w:sz w:val="16"/>
                <w:szCs w:val="16"/>
                <w:lang w:eastAsia="uz-Cyrl-UZ"/>
              </w:rPr>
              <w:t>Ниш</w:t>
            </w:r>
          </w:p>
        </w:tc>
        <w:tc>
          <w:tcPr>
            <w:tcW w:w="331"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0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24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4</w:t>
            </w:r>
          </w:p>
        </w:tc>
        <w:tc>
          <w:tcPr>
            <w:tcW w:w="309"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28</w:t>
            </w:r>
          </w:p>
        </w:tc>
        <w:tc>
          <w:tcPr>
            <w:tcW w:w="29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6</w:t>
            </w:r>
          </w:p>
        </w:tc>
        <w:tc>
          <w:tcPr>
            <w:tcW w:w="252"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8</w:t>
            </w:r>
          </w:p>
        </w:tc>
        <w:tc>
          <w:tcPr>
            <w:tcW w:w="283"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20" w:type="pct"/>
            <w:tcBorders>
              <w:top w:val="nil"/>
              <w:left w:val="nil"/>
              <w:bottom w:val="single" w:sz="4" w:space="0" w:color="auto"/>
              <w:right w:val="nil"/>
            </w:tcBorders>
            <w:shd w:val="clear" w:color="auto" w:fill="auto"/>
            <w:noWrap/>
            <w:hideMark/>
          </w:tcPr>
          <w:p w:rsidR="00E0583C" w:rsidRPr="00BD6AAA" w:rsidRDefault="001708B8" w:rsidP="00306456">
            <w:pPr>
              <w:tabs>
                <w:tab w:val="center" w:pos="362"/>
              </w:tabs>
              <w:spacing w:before="0" w:after="0"/>
              <w:rPr>
                <w:rFonts w:ascii="Times New Roman" w:eastAsia="Times New Roman" w:hAnsi="Times New Roman"/>
                <w:color w:val="000000"/>
                <w:sz w:val="16"/>
                <w:szCs w:val="16"/>
                <w:lang w:eastAsia="uz-Cyrl-UZ"/>
              </w:rPr>
            </w:pPr>
            <w:r w:rsidRPr="00BD6AAA">
              <w:rPr>
                <w:rFonts w:ascii="Times New Roman" w:hAnsi="Times New Roman"/>
                <w:sz w:val="16"/>
                <w:szCs w:val="16"/>
              </w:rPr>
              <w:tab/>
            </w:r>
            <w:r w:rsidR="00E0583C" w:rsidRPr="00BD6AAA">
              <w:rPr>
                <w:rFonts w:ascii="Times New Roman" w:hAnsi="Times New Roman"/>
                <w:sz w:val="16"/>
                <w:szCs w:val="16"/>
              </w:rPr>
              <w:t>1</w:t>
            </w:r>
          </w:p>
        </w:tc>
        <w:tc>
          <w:tcPr>
            <w:tcW w:w="38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8</w:t>
            </w:r>
          </w:p>
        </w:tc>
        <w:tc>
          <w:tcPr>
            <w:tcW w:w="37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55.767</w:t>
            </w:r>
          </w:p>
        </w:tc>
        <w:tc>
          <w:tcPr>
            <w:tcW w:w="31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sz w:val="16"/>
                <w:szCs w:val="16"/>
                <w:lang w:eastAsia="uz-Cyrl-UZ"/>
              </w:rPr>
            </w:pPr>
            <w:r w:rsidRPr="00BD6AAA">
              <w:rPr>
                <w:rFonts w:ascii="Times New Roman" w:hAnsi="Times New Roman"/>
                <w:sz w:val="16"/>
                <w:szCs w:val="16"/>
              </w:rPr>
              <w:t>1</w:t>
            </w:r>
          </w:p>
        </w:tc>
        <w:tc>
          <w:tcPr>
            <w:tcW w:w="27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3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238"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78" w:type="pct"/>
            <w:tcBorders>
              <w:top w:val="nil"/>
              <w:left w:val="nil"/>
              <w:bottom w:val="single" w:sz="4" w:space="0" w:color="auto"/>
              <w:right w:val="single" w:sz="8" w:space="0" w:color="auto"/>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177</w:t>
            </w:r>
          </w:p>
        </w:tc>
      </w:tr>
      <w:tr w:rsidR="00835E08" w:rsidRPr="00BD6AAA" w:rsidTr="001575F0">
        <w:trPr>
          <w:trHeight w:val="113"/>
        </w:trPr>
        <w:tc>
          <w:tcPr>
            <w:tcW w:w="187" w:type="pct"/>
            <w:tcBorders>
              <w:top w:val="nil"/>
              <w:left w:val="single" w:sz="8" w:space="0" w:color="auto"/>
              <w:bottom w:val="single" w:sz="4" w:space="0" w:color="auto"/>
              <w:right w:val="nil"/>
            </w:tcBorders>
            <w:shd w:val="clear" w:color="auto" w:fill="auto"/>
            <w:noWrap/>
            <w:vAlign w:val="center"/>
            <w:hideMark/>
          </w:tcPr>
          <w:p w:rsidR="00E0583C" w:rsidRPr="00BD6AAA" w:rsidRDefault="00E0583C" w:rsidP="00E0583C">
            <w:pPr>
              <w:spacing w:before="0" w:after="0"/>
              <w:jc w:val="right"/>
              <w:rPr>
                <w:rFonts w:ascii="Times New Roman" w:eastAsia="Times New Roman" w:hAnsi="Times New Roman"/>
                <w:color w:val="000000"/>
                <w:sz w:val="16"/>
                <w:szCs w:val="16"/>
                <w:lang w:eastAsia="uz-Cyrl-UZ"/>
              </w:rPr>
            </w:pPr>
            <w:r w:rsidRPr="00BD6AAA">
              <w:rPr>
                <w:rFonts w:ascii="Times New Roman" w:eastAsia="Times New Roman" w:hAnsi="Times New Roman"/>
                <w:color w:val="000000"/>
                <w:sz w:val="16"/>
                <w:szCs w:val="16"/>
                <w:lang w:eastAsia="uz-Cyrl-UZ"/>
              </w:rPr>
              <w:t>18</w:t>
            </w:r>
          </w:p>
        </w:tc>
        <w:tc>
          <w:tcPr>
            <w:tcW w:w="378" w:type="pct"/>
            <w:tcBorders>
              <w:top w:val="nil"/>
              <w:left w:val="nil"/>
              <w:bottom w:val="single" w:sz="4" w:space="0" w:color="auto"/>
              <w:right w:val="nil"/>
            </w:tcBorders>
            <w:shd w:val="clear" w:color="auto" w:fill="auto"/>
            <w:noWrap/>
            <w:vAlign w:val="center"/>
            <w:hideMark/>
          </w:tcPr>
          <w:p w:rsidR="00E0583C" w:rsidRPr="00BD6AAA" w:rsidRDefault="00835E08" w:rsidP="00E0583C">
            <w:pPr>
              <w:spacing w:before="0" w:after="0"/>
              <w:jc w:val="left"/>
              <w:rPr>
                <w:rFonts w:ascii="Times New Roman" w:eastAsia="Times New Roman" w:hAnsi="Times New Roman"/>
                <w:i/>
                <w:iCs/>
                <w:color w:val="000000"/>
                <w:sz w:val="16"/>
                <w:szCs w:val="16"/>
                <w:lang w:eastAsia="uz-Cyrl-UZ"/>
              </w:rPr>
            </w:pPr>
            <w:r w:rsidRPr="00BD6AAA">
              <w:rPr>
                <w:rFonts w:ascii="Times New Roman" w:eastAsia="Times New Roman" w:hAnsi="Times New Roman"/>
                <w:i/>
                <w:iCs/>
                <w:color w:val="000000"/>
                <w:sz w:val="16"/>
                <w:szCs w:val="16"/>
                <w:lang w:eastAsia="uz-Cyrl-UZ"/>
              </w:rPr>
              <w:t>Сомбор</w:t>
            </w:r>
          </w:p>
        </w:tc>
        <w:tc>
          <w:tcPr>
            <w:tcW w:w="331"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0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24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3</w:t>
            </w:r>
          </w:p>
        </w:tc>
        <w:tc>
          <w:tcPr>
            <w:tcW w:w="309"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22</w:t>
            </w:r>
          </w:p>
        </w:tc>
        <w:tc>
          <w:tcPr>
            <w:tcW w:w="29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5</w:t>
            </w:r>
          </w:p>
        </w:tc>
        <w:tc>
          <w:tcPr>
            <w:tcW w:w="252"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5</w:t>
            </w:r>
          </w:p>
        </w:tc>
        <w:tc>
          <w:tcPr>
            <w:tcW w:w="283"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2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8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5</w:t>
            </w:r>
          </w:p>
        </w:tc>
        <w:tc>
          <w:tcPr>
            <w:tcW w:w="37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38.977</w:t>
            </w:r>
          </w:p>
        </w:tc>
        <w:tc>
          <w:tcPr>
            <w:tcW w:w="31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sz w:val="16"/>
                <w:szCs w:val="16"/>
                <w:lang w:eastAsia="uz-Cyrl-UZ"/>
              </w:rPr>
            </w:pPr>
          </w:p>
        </w:tc>
        <w:tc>
          <w:tcPr>
            <w:tcW w:w="27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3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38"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78" w:type="pct"/>
            <w:tcBorders>
              <w:top w:val="nil"/>
              <w:left w:val="nil"/>
              <w:bottom w:val="single" w:sz="4" w:space="0" w:color="auto"/>
              <w:right w:val="single" w:sz="8" w:space="0" w:color="auto"/>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55</w:t>
            </w:r>
          </w:p>
        </w:tc>
      </w:tr>
      <w:tr w:rsidR="00835E08" w:rsidRPr="00BD6AAA" w:rsidTr="001575F0">
        <w:trPr>
          <w:trHeight w:val="113"/>
        </w:trPr>
        <w:tc>
          <w:tcPr>
            <w:tcW w:w="187" w:type="pct"/>
            <w:tcBorders>
              <w:top w:val="nil"/>
              <w:left w:val="single" w:sz="8" w:space="0" w:color="auto"/>
              <w:bottom w:val="single" w:sz="4" w:space="0" w:color="auto"/>
              <w:right w:val="nil"/>
            </w:tcBorders>
            <w:shd w:val="clear" w:color="auto" w:fill="auto"/>
            <w:noWrap/>
            <w:vAlign w:val="center"/>
            <w:hideMark/>
          </w:tcPr>
          <w:p w:rsidR="00E0583C" w:rsidRPr="00BD6AAA" w:rsidRDefault="00E0583C" w:rsidP="00E0583C">
            <w:pPr>
              <w:spacing w:before="0" w:after="0"/>
              <w:jc w:val="right"/>
              <w:rPr>
                <w:rFonts w:ascii="Times New Roman" w:eastAsia="Times New Roman" w:hAnsi="Times New Roman"/>
                <w:i/>
                <w:iCs/>
                <w:color w:val="000000"/>
                <w:sz w:val="16"/>
                <w:szCs w:val="16"/>
                <w:lang w:eastAsia="uz-Cyrl-UZ"/>
              </w:rPr>
            </w:pPr>
            <w:r w:rsidRPr="00BD6AAA">
              <w:rPr>
                <w:rFonts w:ascii="Times New Roman" w:eastAsia="Times New Roman" w:hAnsi="Times New Roman"/>
                <w:i/>
                <w:iCs/>
                <w:color w:val="000000"/>
                <w:sz w:val="16"/>
                <w:szCs w:val="16"/>
                <w:lang w:eastAsia="uz-Cyrl-UZ"/>
              </w:rPr>
              <w:t>19</w:t>
            </w:r>
          </w:p>
        </w:tc>
        <w:tc>
          <w:tcPr>
            <w:tcW w:w="378" w:type="pct"/>
            <w:tcBorders>
              <w:top w:val="nil"/>
              <w:left w:val="nil"/>
              <w:bottom w:val="single" w:sz="4" w:space="0" w:color="auto"/>
              <w:right w:val="nil"/>
            </w:tcBorders>
            <w:shd w:val="clear" w:color="auto" w:fill="auto"/>
            <w:noWrap/>
            <w:vAlign w:val="center"/>
            <w:hideMark/>
          </w:tcPr>
          <w:p w:rsidR="00E0583C" w:rsidRPr="00BD6AAA" w:rsidRDefault="00835E08" w:rsidP="00E0583C">
            <w:pPr>
              <w:spacing w:before="0" w:after="0"/>
              <w:jc w:val="left"/>
              <w:rPr>
                <w:rFonts w:ascii="Times New Roman" w:eastAsia="Times New Roman" w:hAnsi="Times New Roman"/>
                <w:i/>
                <w:iCs/>
                <w:color w:val="000000"/>
                <w:sz w:val="16"/>
                <w:szCs w:val="16"/>
                <w:lang w:eastAsia="uz-Cyrl-UZ"/>
              </w:rPr>
            </w:pPr>
            <w:r w:rsidRPr="00BD6AAA">
              <w:rPr>
                <w:rFonts w:ascii="Times New Roman" w:eastAsia="Times New Roman" w:hAnsi="Times New Roman"/>
                <w:i/>
                <w:iCs/>
                <w:color w:val="000000"/>
                <w:sz w:val="16"/>
                <w:szCs w:val="16"/>
                <w:lang w:eastAsia="uz-Cyrl-UZ"/>
              </w:rPr>
              <w:t>Вршац</w:t>
            </w:r>
          </w:p>
        </w:tc>
        <w:tc>
          <w:tcPr>
            <w:tcW w:w="331"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0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24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2</w:t>
            </w:r>
          </w:p>
        </w:tc>
        <w:tc>
          <w:tcPr>
            <w:tcW w:w="309"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8</w:t>
            </w:r>
          </w:p>
        </w:tc>
        <w:tc>
          <w:tcPr>
            <w:tcW w:w="29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4</w:t>
            </w:r>
          </w:p>
        </w:tc>
        <w:tc>
          <w:tcPr>
            <w:tcW w:w="252"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4</w:t>
            </w:r>
          </w:p>
        </w:tc>
        <w:tc>
          <w:tcPr>
            <w:tcW w:w="283"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2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8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4</w:t>
            </w:r>
          </w:p>
        </w:tc>
        <w:tc>
          <w:tcPr>
            <w:tcW w:w="37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16.855</w:t>
            </w:r>
          </w:p>
        </w:tc>
        <w:tc>
          <w:tcPr>
            <w:tcW w:w="31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sz w:val="16"/>
                <w:szCs w:val="16"/>
                <w:lang w:eastAsia="uz-Cyrl-UZ"/>
              </w:rPr>
            </w:pPr>
          </w:p>
        </w:tc>
        <w:tc>
          <w:tcPr>
            <w:tcW w:w="27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3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38"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78" w:type="pct"/>
            <w:tcBorders>
              <w:top w:val="nil"/>
              <w:left w:val="nil"/>
              <w:bottom w:val="single" w:sz="4" w:space="0" w:color="auto"/>
              <w:right w:val="single" w:sz="8" w:space="0" w:color="auto"/>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75</w:t>
            </w:r>
          </w:p>
        </w:tc>
      </w:tr>
      <w:tr w:rsidR="00835E08" w:rsidRPr="00BD6AAA" w:rsidTr="001575F0">
        <w:trPr>
          <w:trHeight w:val="113"/>
        </w:trPr>
        <w:tc>
          <w:tcPr>
            <w:tcW w:w="187" w:type="pct"/>
            <w:tcBorders>
              <w:top w:val="nil"/>
              <w:left w:val="single" w:sz="8" w:space="0" w:color="auto"/>
              <w:bottom w:val="single" w:sz="4" w:space="0" w:color="auto"/>
              <w:right w:val="nil"/>
            </w:tcBorders>
            <w:shd w:val="clear" w:color="auto" w:fill="auto"/>
            <w:noWrap/>
            <w:vAlign w:val="center"/>
            <w:hideMark/>
          </w:tcPr>
          <w:p w:rsidR="00E0583C" w:rsidRPr="00BD6AAA" w:rsidRDefault="00E0583C" w:rsidP="00E0583C">
            <w:pPr>
              <w:spacing w:before="0" w:after="0"/>
              <w:jc w:val="right"/>
              <w:rPr>
                <w:rFonts w:ascii="Times New Roman" w:eastAsia="Times New Roman" w:hAnsi="Times New Roman"/>
                <w:i/>
                <w:iCs/>
                <w:color w:val="000000"/>
                <w:sz w:val="16"/>
                <w:szCs w:val="16"/>
                <w:lang w:eastAsia="uz-Cyrl-UZ"/>
              </w:rPr>
            </w:pPr>
            <w:r w:rsidRPr="00BD6AAA">
              <w:rPr>
                <w:rFonts w:ascii="Times New Roman" w:eastAsia="Times New Roman" w:hAnsi="Times New Roman"/>
                <w:i/>
                <w:iCs/>
                <w:color w:val="000000"/>
                <w:sz w:val="16"/>
                <w:szCs w:val="16"/>
                <w:lang w:eastAsia="uz-Cyrl-UZ"/>
              </w:rPr>
              <w:t>20</w:t>
            </w:r>
          </w:p>
        </w:tc>
        <w:tc>
          <w:tcPr>
            <w:tcW w:w="378" w:type="pct"/>
            <w:tcBorders>
              <w:top w:val="nil"/>
              <w:left w:val="nil"/>
              <w:bottom w:val="single" w:sz="4" w:space="0" w:color="auto"/>
              <w:right w:val="nil"/>
            </w:tcBorders>
            <w:shd w:val="clear" w:color="auto" w:fill="auto"/>
            <w:noWrap/>
            <w:vAlign w:val="center"/>
            <w:hideMark/>
          </w:tcPr>
          <w:p w:rsidR="00E0583C" w:rsidRPr="00BD6AAA" w:rsidRDefault="00835E08" w:rsidP="00E0583C">
            <w:pPr>
              <w:spacing w:before="0" w:after="0"/>
              <w:jc w:val="left"/>
              <w:rPr>
                <w:rFonts w:ascii="Times New Roman" w:eastAsia="Times New Roman" w:hAnsi="Times New Roman"/>
                <w:i/>
                <w:iCs/>
                <w:color w:val="000000"/>
                <w:sz w:val="16"/>
                <w:szCs w:val="16"/>
                <w:lang w:eastAsia="uz-Cyrl-UZ"/>
              </w:rPr>
            </w:pPr>
            <w:r w:rsidRPr="00BD6AAA">
              <w:rPr>
                <w:rFonts w:ascii="Times New Roman" w:eastAsia="Times New Roman" w:hAnsi="Times New Roman"/>
                <w:i/>
                <w:iCs/>
                <w:color w:val="000000"/>
                <w:sz w:val="16"/>
                <w:szCs w:val="16"/>
                <w:lang w:eastAsia="uz-Cyrl-UZ"/>
              </w:rPr>
              <w:t>Зајечар</w:t>
            </w:r>
          </w:p>
        </w:tc>
        <w:tc>
          <w:tcPr>
            <w:tcW w:w="331"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0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24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5</w:t>
            </w:r>
          </w:p>
        </w:tc>
        <w:tc>
          <w:tcPr>
            <w:tcW w:w="309"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22</w:t>
            </w:r>
          </w:p>
        </w:tc>
        <w:tc>
          <w:tcPr>
            <w:tcW w:w="29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7</w:t>
            </w:r>
          </w:p>
        </w:tc>
        <w:tc>
          <w:tcPr>
            <w:tcW w:w="252"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7</w:t>
            </w:r>
          </w:p>
        </w:tc>
        <w:tc>
          <w:tcPr>
            <w:tcW w:w="283"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2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8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7</w:t>
            </w:r>
          </w:p>
        </w:tc>
        <w:tc>
          <w:tcPr>
            <w:tcW w:w="37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39.865</w:t>
            </w:r>
          </w:p>
        </w:tc>
        <w:tc>
          <w:tcPr>
            <w:tcW w:w="31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sz w:val="16"/>
                <w:szCs w:val="16"/>
                <w:lang w:eastAsia="uz-Cyrl-UZ"/>
              </w:rPr>
            </w:pPr>
          </w:p>
        </w:tc>
        <w:tc>
          <w:tcPr>
            <w:tcW w:w="27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3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38"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78" w:type="pct"/>
            <w:tcBorders>
              <w:top w:val="nil"/>
              <w:left w:val="nil"/>
              <w:bottom w:val="single" w:sz="4" w:space="0" w:color="auto"/>
              <w:right w:val="single" w:sz="8" w:space="0" w:color="auto"/>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467</w:t>
            </w:r>
          </w:p>
        </w:tc>
      </w:tr>
      <w:tr w:rsidR="00835E08" w:rsidRPr="00BD6AAA" w:rsidTr="001575F0">
        <w:trPr>
          <w:trHeight w:val="113"/>
        </w:trPr>
        <w:tc>
          <w:tcPr>
            <w:tcW w:w="187" w:type="pct"/>
            <w:tcBorders>
              <w:top w:val="nil"/>
              <w:left w:val="single" w:sz="8" w:space="0" w:color="auto"/>
              <w:bottom w:val="single" w:sz="4" w:space="0" w:color="auto"/>
              <w:right w:val="nil"/>
            </w:tcBorders>
            <w:shd w:val="clear" w:color="auto" w:fill="auto"/>
            <w:noWrap/>
            <w:vAlign w:val="center"/>
            <w:hideMark/>
          </w:tcPr>
          <w:p w:rsidR="00E0583C" w:rsidRPr="00BD6AAA" w:rsidRDefault="00E0583C" w:rsidP="00E0583C">
            <w:pPr>
              <w:spacing w:before="0" w:after="0"/>
              <w:jc w:val="right"/>
              <w:rPr>
                <w:rFonts w:ascii="Times New Roman" w:eastAsia="Times New Roman" w:hAnsi="Times New Roman"/>
                <w:color w:val="000000"/>
                <w:sz w:val="16"/>
                <w:szCs w:val="16"/>
                <w:lang w:eastAsia="uz-Cyrl-UZ"/>
              </w:rPr>
            </w:pPr>
            <w:r w:rsidRPr="00BD6AAA">
              <w:rPr>
                <w:rFonts w:ascii="Times New Roman" w:eastAsia="Times New Roman" w:hAnsi="Times New Roman"/>
                <w:color w:val="000000"/>
                <w:sz w:val="16"/>
                <w:szCs w:val="16"/>
                <w:lang w:eastAsia="uz-Cyrl-UZ"/>
              </w:rPr>
              <w:t>21</w:t>
            </w:r>
          </w:p>
        </w:tc>
        <w:tc>
          <w:tcPr>
            <w:tcW w:w="378" w:type="pct"/>
            <w:tcBorders>
              <w:top w:val="nil"/>
              <w:left w:val="nil"/>
              <w:bottom w:val="single" w:sz="4" w:space="0" w:color="auto"/>
              <w:right w:val="nil"/>
            </w:tcBorders>
            <w:shd w:val="clear" w:color="auto" w:fill="auto"/>
            <w:noWrap/>
            <w:vAlign w:val="center"/>
            <w:hideMark/>
          </w:tcPr>
          <w:p w:rsidR="00E0583C" w:rsidRPr="00BD6AAA" w:rsidRDefault="00835E08" w:rsidP="00E0583C">
            <w:pPr>
              <w:spacing w:before="0" w:after="0"/>
              <w:jc w:val="left"/>
              <w:rPr>
                <w:rFonts w:ascii="Times New Roman" w:eastAsia="Times New Roman" w:hAnsi="Times New Roman"/>
                <w:i/>
                <w:iCs/>
                <w:color w:val="000000"/>
                <w:sz w:val="16"/>
                <w:szCs w:val="16"/>
                <w:lang w:eastAsia="uz-Cyrl-UZ"/>
              </w:rPr>
            </w:pPr>
            <w:r w:rsidRPr="00BD6AAA">
              <w:rPr>
                <w:rFonts w:ascii="Times New Roman" w:eastAsia="Times New Roman" w:hAnsi="Times New Roman"/>
                <w:i/>
                <w:iCs/>
                <w:color w:val="000000"/>
                <w:sz w:val="16"/>
                <w:szCs w:val="16"/>
                <w:lang w:eastAsia="uz-Cyrl-UZ"/>
              </w:rPr>
              <w:t xml:space="preserve">Смедерево </w:t>
            </w:r>
          </w:p>
        </w:tc>
        <w:tc>
          <w:tcPr>
            <w:tcW w:w="331"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0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24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09"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10</w:t>
            </w:r>
          </w:p>
        </w:tc>
        <w:tc>
          <w:tcPr>
            <w:tcW w:w="29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2</w:t>
            </w:r>
          </w:p>
        </w:tc>
        <w:tc>
          <w:tcPr>
            <w:tcW w:w="252"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2</w:t>
            </w:r>
          </w:p>
        </w:tc>
        <w:tc>
          <w:tcPr>
            <w:tcW w:w="283"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2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8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2</w:t>
            </w:r>
          </w:p>
        </w:tc>
        <w:tc>
          <w:tcPr>
            <w:tcW w:w="37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20.943</w:t>
            </w:r>
          </w:p>
        </w:tc>
        <w:tc>
          <w:tcPr>
            <w:tcW w:w="31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sz w:val="16"/>
                <w:szCs w:val="16"/>
                <w:lang w:eastAsia="uz-Cyrl-UZ"/>
              </w:rPr>
            </w:pPr>
          </w:p>
        </w:tc>
        <w:tc>
          <w:tcPr>
            <w:tcW w:w="27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3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38"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78" w:type="pct"/>
            <w:tcBorders>
              <w:top w:val="nil"/>
              <w:left w:val="nil"/>
              <w:bottom w:val="single" w:sz="4" w:space="0" w:color="auto"/>
              <w:right w:val="single" w:sz="8" w:space="0" w:color="auto"/>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92</w:t>
            </w:r>
          </w:p>
        </w:tc>
      </w:tr>
      <w:tr w:rsidR="00835E08" w:rsidRPr="00BD6AAA" w:rsidTr="001575F0">
        <w:trPr>
          <w:trHeight w:val="113"/>
        </w:trPr>
        <w:tc>
          <w:tcPr>
            <w:tcW w:w="187" w:type="pct"/>
            <w:tcBorders>
              <w:top w:val="nil"/>
              <w:left w:val="single" w:sz="8" w:space="0" w:color="auto"/>
              <w:bottom w:val="single" w:sz="4" w:space="0" w:color="auto"/>
              <w:right w:val="nil"/>
            </w:tcBorders>
            <w:shd w:val="clear" w:color="auto" w:fill="auto"/>
            <w:noWrap/>
            <w:vAlign w:val="center"/>
            <w:hideMark/>
          </w:tcPr>
          <w:p w:rsidR="00E0583C" w:rsidRPr="00BD6AAA" w:rsidRDefault="00E0583C" w:rsidP="00E0583C">
            <w:pPr>
              <w:spacing w:before="0" w:after="0"/>
              <w:jc w:val="right"/>
              <w:rPr>
                <w:rFonts w:ascii="Times New Roman" w:eastAsia="Times New Roman" w:hAnsi="Times New Roman"/>
                <w:color w:val="000000"/>
                <w:sz w:val="16"/>
                <w:szCs w:val="16"/>
                <w:lang w:eastAsia="uz-Cyrl-UZ"/>
              </w:rPr>
            </w:pPr>
            <w:r w:rsidRPr="00BD6AAA">
              <w:rPr>
                <w:rFonts w:ascii="Times New Roman" w:eastAsia="Times New Roman" w:hAnsi="Times New Roman"/>
                <w:color w:val="000000"/>
                <w:sz w:val="16"/>
                <w:szCs w:val="16"/>
                <w:lang w:eastAsia="uz-Cyrl-UZ"/>
              </w:rPr>
              <w:t>22</w:t>
            </w:r>
          </w:p>
        </w:tc>
        <w:tc>
          <w:tcPr>
            <w:tcW w:w="378" w:type="pct"/>
            <w:tcBorders>
              <w:top w:val="nil"/>
              <w:left w:val="nil"/>
              <w:bottom w:val="single" w:sz="4" w:space="0" w:color="auto"/>
              <w:right w:val="nil"/>
            </w:tcBorders>
            <w:shd w:val="clear" w:color="auto" w:fill="auto"/>
            <w:noWrap/>
            <w:vAlign w:val="center"/>
            <w:hideMark/>
          </w:tcPr>
          <w:p w:rsidR="00E0583C" w:rsidRPr="00BD6AAA" w:rsidRDefault="00835E08" w:rsidP="00E0583C">
            <w:pPr>
              <w:spacing w:before="0" w:after="0"/>
              <w:jc w:val="left"/>
              <w:rPr>
                <w:rFonts w:ascii="Times New Roman" w:eastAsia="Times New Roman" w:hAnsi="Times New Roman"/>
                <w:i/>
                <w:iCs/>
                <w:color w:val="000000"/>
                <w:sz w:val="16"/>
                <w:szCs w:val="16"/>
                <w:lang w:eastAsia="uz-Cyrl-UZ"/>
              </w:rPr>
            </w:pPr>
            <w:r w:rsidRPr="00BD6AAA">
              <w:rPr>
                <w:rFonts w:ascii="Times New Roman" w:eastAsia="Times New Roman" w:hAnsi="Times New Roman"/>
                <w:i/>
                <w:iCs/>
                <w:color w:val="000000"/>
                <w:sz w:val="16"/>
                <w:szCs w:val="16"/>
                <w:lang w:eastAsia="uz-Cyrl-UZ"/>
              </w:rPr>
              <w:t>Крагујевац</w:t>
            </w:r>
          </w:p>
        </w:tc>
        <w:tc>
          <w:tcPr>
            <w:tcW w:w="331"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0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4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sz w:val="16"/>
                <w:szCs w:val="16"/>
                <w:lang w:eastAsia="uz-Cyrl-UZ"/>
              </w:rPr>
            </w:pPr>
            <w:r w:rsidRPr="00BD6AAA">
              <w:rPr>
                <w:rFonts w:ascii="Times New Roman" w:hAnsi="Times New Roman"/>
                <w:sz w:val="16"/>
                <w:szCs w:val="16"/>
              </w:rPr>
              <w:t>2</w:t>
            </w:r>
          </w:p>
        </w:tc>
        <w:tc>
          <w:tcPr>
            <w:tcW w:w="309"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16</w:t>
            </w:r>
          </w:p>
        </w:tc>
        <w:tc>
          <w:tcPr>
            <w:tcW w:w="29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5</w:t>
            </w:r>
          </w:p>
        </w:tc>
        <w:tc>
          <w:tcPr>
            <w:tcW w:w="252"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7</w:t>
            </w:r>
          </w:p>
        </w:tc>
        <w:tc>
          <w:tcPr>
            <w:tcW w:w="283"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2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sz w:val="16"/>
                <w:szCs w:val="16"/>
                <w:lang w:eastAsia="uz-Cyrl-UZ"/>
              </w:rPr>
            </w:pPr>
            <w:r w:rsidRPr="00BD6AAA">
              <w:rPr>
                <w:rFonts w:ascii="Times New Roman" w:hAnsi="Times New Roman"/>
                <w:sz w:val="16"/>
                <w:szCs w:val="16"/>
              </w:rPr>
              <w:t>2</w:t>
            </w:r>
          </w:p>
        </w:tc>
        <w:tc>
          <w:tcPr>
            <w:tcW w:w="38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5</w:t>
            </w:r>
          </w:p>
        </w:tc>
        <w:tc>
          <w:tcPr>
            <w:tcW w:w="37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29.280</w:t>
            </w:r>
          </w:p>
        </w:tc>
        <w:tc>
          <w:tcPr>
            <w:tcW w:w="31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sz w:val="16"/>
                <w:szCs w:val="16"/>
                <w:lang w:eastAsia="uz-Cyrl-UZ"/>
              </w:rPr>
            </w:pPr>
            <w:r w:rsidRPr="00BD6AAA">
              <w:rPr>
                <w:rFonts w:ascii="Times New Roman" w:hAnsi="Times New Roman"/>
                <w:sz w:val="16"/>
                <w:szCs w:val="16"/>
              </w:rPr>
              <w:t>1</w:t>
            </w:r>
          </w:p>
        </w:tc>
        <w:tc>
          <w:tcPr>
            <w:tcW w:w="27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3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sz w:val="16"/>
                <w:szCs w:val="16"/>
                <w:lang w:eastAsia="uz-Cyrl-UZ"/>
              </w:rPr>
            </w:pPr>
            <w:r w:rsidRPr="00BD6AAA">
              <w:rPr>
                <w:rFonts w:ascii="Times New Roman" w:hAnsi="Times New Roman"/>
                <w:sz w:val="16"/>
                <w:szCs w:val="16"/>
              </w:rPr>
              <w:t>1</w:t>
            </w:r>
          </w:p>
        </w:tc>
        <w:tc>
          <w:tcPr>
            <w:tcW w:w="238"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78" w:type="pct"/>
            <w:tcBorders>
              <w:top w:val="nil"/>
              <w:left w:val="nil"/>
              <w:bottom w:val="single" w:sz="4" w:space="0" w:color="auto"/>
              <w:right w:val="single" w:sz="8" w:space="0" w:color="auto"/>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187</w:t>
            </w:r>
          </w:p>
        </w:tc>
      </w:tr>
      <w:tr w:rsidR="00835E08" w:rsidRPr="00BD6AAA" w:rsidTr="001575F0">
        <w:trPr>
          <w:trHeight w:val="113"/>
        </w:trPr>
        <w:tc>
          <w:tcPr>
            <w:tcW w:w="187" w:type="pct"/>
            <w:tcBorders>
              <w:top w:val="nil"/>
              <w:left w:val="single" w:sz="8" w:space="0" w:color="auto"/>
              <w:bottom w:val="single" w:sz="4" w:space="0" w:color="auto"/>
              <w:right w:val="nil"/>
            </w:tcBorders>
            <w:shd w:val="clear" w:color="auto" w:fill="auto"/>
            <w:noWrap/>
            <w:vAlign w:val="center"/>
            <w:hideMark/>
          </w:tcPr>
          <w:p w:rsidR="00E0583C" w:rsidRPr="00BD6AAA" w:rsidRDefault="00E0583C" w:rsidP="00E0583C">
            <w:pPr>
              <w:spacing w:before="0" w:after="0"/>
              <w:jc w:val="right"/>
              <w:rPr>
                <w:rFonts w:ascii="Times New Roman" w:eastAsia="Times New Roman" w:hAnsi="Times New Roman"/>
                <w:i/>
                <w:iCs/>
                <w:color w:val="000000"/>
                <w:sz w:val="16"/>
                <w:szCs w:val="16"/>
                <w:lang w:eastAsia="uz-Cyrl-UZ"/>
              </w:rPr>
            </w:pPr>
            <w:r w:rsidRPr="00BD6AAA">
              <w:rPr>
                <w:rFonts w:ascii="Times New Roman" w:eastAsia="Times New Roman" w:hAnsi="Times New Roman"/>
                <w:i/>
                <w:iCs/>
                <w:color w:val="000000"/>
                <w:sz w:val="16"/>
                <w:szCs w:val="16"/>
                <w:lang w:eastAsia="uz-Cyrl-UZ"/>
              </w:rPr>
              <w:t>23</w:t>
            </w:r>
          </w:p>
        </w:tc>
        <w:tc>
          <w:tcPr>
            <w:tcW w:w="378" w:type="pct"/>
            <w:tcBorders>
              <w:top w:val="nil"/>
              <w:left w:val="nil"/>
              <w:bottom w:val="single" w:sz="4" w:space="0" w:color="auto"/>
              <w:right w:val="nil"/>
            </w:tcBorders>
            <w:shd w:val="clear" w:color="auto" w:fill="auto"/>
            <w:noWrap/>
            <w:vAlign w:val="center"/>
            <w:hideMark/>
          </w:tcPr>
          <w:p w:rsidR="00E0583C" w:rsidRPr="00BD6AAA" w:rsidRDefault="00835E08" w:rsidP="00E0583C">
            <w:pPr>
              <w:spacing w:before="0" w:after="0"/>
              <w:jc w:val="left"/>
              <w:rPr>
                <w:rFonts w:ascii="Times New Roman" w:eastAsia="Times New Roman" w:hAnsi="Times New Roman"/>
                <w:i/>
                <w:iCs/>
                <w:color w:val="000000"/>
                <w:sz w:val="16"/>
                <w:szCs w:val="16"/>
                <w:lang w:eastAsia="uz-Cyrl-UZ"/>
              </w:rPr>
            </w:pPr>
            <w:r w:rsidRPr="00BD6AAA">
              <w:rPr>
                <w:rFonts w:ascii="Times New Roman" w:hAnsi="Times New Roman"/>
                <w:i/>
                <w:iCs/>
                <w:sz w:val="16"/>
                <w:szCs w:val="16"/>
              </w:rPr>
              <w:t>Краљево</w:t>
            </w:r>
          </w:p>
        </w:tc>
        <w:tc>
          <w:tcPr>
            <w:tcW w:w="331"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0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24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09"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22</w:t>
            </w:r>
          </w:p>
        </w:tc>
        <w:tc>
          <w:tcPr>
            <w:tcW w:w="29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5</w:t>
            </w:r>
          </w:p>
        </w:tc>
        <w:tc>
          <w:tcPr>
            <w:tcW w:w="252"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6</w:t>
            </w:r>
          </w:p>
        </w:tc>
        <w:tc>
          <w:tcPr>
            <w:tcW w:w="283"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2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8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6</w:t>
            </w:r>
          </w:p>
        </w:tc>
        <w:tc>
          <w:tcPr>
            <w:tcW w:w="37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53.100</w:t>
            </w:r>
          </w:p>
        </w:tc>
        <w:tc>
          <w:tcPr>
            <w:tcW w:w="31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sz w:val="16"/>
                <w:szCs w:val="16"/>
                <w:lang w:eastAsia="uz-Cyrl-UZ"/>
              </w:rPr>
            </w:pPr>
            <w:r w:rsidRPr="00BD6AAA">
              <w:rPr>
                <w:rFonts w:ascii="Times New Roman" w:hAnsi="Times New Roman"/>
                <w:sz w:val="16"/>
                <w:szCs w:val="16"/>
              </w:rPr>
              <w:t>1</w:t>
            </w:r>
          </w:p>
        </w:tc>
        <w:tc>
          <w:tcPr>
            <w:tcW w:w="27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23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FF0000"/>
                <w:sz w:val="16"/>
                <w:szCs w:val="16"/>
                <w:lang w:eastAsia="uz-Cyrl-UZ"/>
              </w:rPr>
            </w:pPr>
          </w:p>
        </w:tc>
        <w:tc>
          <w:tcPr>
            <w:tcW w:w="238"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78" w:type="pct"/>
            <w:tcBorders>
              <w:top w:val="nil"/>
              <w:left w:val="nil"/>
              <w:bottom w:val="single" w:sz="4" w:space="0" w:color="auto"/>
              <w:right w:val="single" w:sz="8" w:space="0" w:color="auto"/>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145</w:t>
            </w:r>
          </w:p>
        </w:tc>
      </w:tr>
      <w:tr w:rsidR="00835E08" w:rsidRPr="00BD6AAA" w:rsidTr="001575F0">
        <w:trPr>
          <w:trHeight w:val="113"/>
        </w:trPr>
        <w:tc>
          <w:tcPr>
            <w:tcW w:w="187" w:type="pct"/>
            <w:tcBorders>
              <w:top w:val="nil"/>
              <w:left w:val="single" w:sz="8" w:space="0" w:color="auto"/>
              <w:bottom w:val="single" w:sz="4" w:space="0" w:color="auto"/>
              <w:right w:val="nil"/>
            </w:tcBorders>
            <w:shd w:val="clear" w:color="auto" w:fill="auto"/>
            <w:noWrap/>
            <w:vAlign w:val="center"/>
            <w:hideMark/>
          </w:tcPr>
          <w:p w:rsidR="00E0583C" w:rsidRPr="00BD6AAA" w:rsidRDefault="00E0583C" w:rsidP="00E0583C">
            <w:pPr>
              <w:spacing w:before="0" w:after="0"/>
              <w:jc w:val="right"/>
              <w:rPr>
                <w:rFonts w:ascii="Times New Roman" w:eastAsia="Times New Roman" w:hAnsi="Times New Roman"/>
                <w:i/>
                <w:iCs/>
                <w:color w:val="000000"/>
                <w:sz w:val="16"/>
                <w:szCs w:val="16"/>
                <w:lang w:eastAsia="uz-Cyrl-UZ"/>
              </w:rPr>
            </w:pPr>
            <w:r w:rsidRPr="00BD6AAA">
              <w:rPr>
                <w:rFonts w:ascii="Times New Roman" w:eastAsia="Times New Roman" w:hAnsi="Times New Roman"/>
                <w:i/>
                <w:iCs/>
                <w:color w:val="000000"/>
                <w:sz w:val="16"/>
                <w:szCs w:val="16"/>
                <w:lang w:eastAsia="uz-Cyrl-UZ"/>
              </w:rPr>
              <w:t>24</w:t>
            </w:r>
          </w:p>
        </w:tc>
        <w:tc>
          <w:tcPr>
            <w:tcW w:w="378" w:type="pct"/>
            <w:tcBorders>
              <w:top w:val="nil"/>
              <w:left w:val="nil"/>
              <w:bottom w:val="single" w:sz="4" w:space="0" w:color="auto"/>
              <w:right w:val="nil"/>
            </w:tcBorders>
            <w:shd w:val="clear" w:color="auto" w:fill="auto"/>
            <w:noWrap/>
            <w:vAlign w:val="center"/>
            <w:hideMark/>
          </w:tcPr>
          <w:p w:rsidR="00E0583C" w:rsidRPr="00BD6AAA" w:rsidRDefault="00835E08" w:rsidP="00E0583C">
            <w:pPr>
              <w:spacing w:before="0" w:after="0"/>
              <w:jc w:val="left"/>
              <w:rPr>
                <w:rFonts w:ascii="Times New Roman" w:eastAsia="Times New Roman" w:hAnsi="Times New Roman"/>
                <w:i/>
                <w:iCs/>
                <w:color w:val="000000"/>
                <w:sz w:val="16"/>
                <w:szCs w:val="16"/>
                <w:lang w:eastAsia="uz-Cyrl-UZ"/>
              </w:rPr>
            </w:pPr>
            <w:r w:rsidRPr="00BD6AAA">
              <w:rPr>
                <w:rFonts w:ascii="Times New Roman" w:eastAsia="Times New Roman" w:hAnsi="Times New Roman"/>
                <w:i/>
                <w:iCs/>
                <w:color w:val="000000"/>
                <w:sz w:val="16"/>
                <w:szCs w:val="16"/>
                <w:lang w:eastAsia="uz-Cyrl-UZ"/>
              </w:rPr>
              <w:t xml:space="preserve">Крушевац </w:t>
            </w:r>
          </w:p>
        </w:tc>
        <w:tc>
          <w:tcPr>
            <w:tcW w:w="331"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0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24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09"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20</w:t>
            </w:r>
          </w:p>
        </w:tc>
        <w:tc>
          <w:tcPr>
            <w:tcW w:w="29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6</w:t>
            </w:r>
          </w:p>
        </w:tc>
        <w:tc>
          <w:tcPr>
            <w:tcW w:w="252"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6</w:t>
            </w:r>
          </w:p>
        </w:tc>
        <w:tc>
          <w:tcPr>
            <w:tcW w:w="283"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2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8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6</w:t>
            </w:r>
          </w:p>
        </w:tc>
        <w:tc>
          <w:tcPr>
            <w:tcW w:w="37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45.844</w:t>
            </w:r>
          </w:p>
        </w:tc>
        <w:tc>
          <w:tcPr>
            <w:tcW w:w="31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sz w:val="16"/>
                <w:szCs w:val="16"/>
                <w:lang w:eastAsia="uz-Cyrl-UZ"/>
              </w:rPr>
            </w:pPr>
          </w:p>
        </w:tc>
        <w:tc>
          <w:tcPr>
            <w:tcW w:w="27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3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38"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78" w:type="pct"/>
            <w:tcBorders>
              <w:top w:val="nil"/>
              <w:left w:val="nil"/>
              <w:bottom w:val="single" w:sz="4" w:space="0" w:color="auto"/>
              <w:right w:val="single" w:sz="8" w:space="0" w:color="auto"/>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184</w:t>
            </w:r>
          </w:p>
        </w:tc>
      </w:tr>
      <w:tr w:rsidR="00835E08" w:rsidRPr="00BD6AAA" w:rsidTr="001575F0">
        <w:trPr>
          <w:trHeight w:val="113"/>
        </w:trPr>
        <w:tc>
          <w:tcPr>
            <w:tcW w:w="187" w:type="pct"/>
            <w:tcBorders>
              <w:top w:val="nil"/>
              <w:left w:val="single" w:sz="8" w:space="0" w:color="auto"/>
              <w:bottom w:val="single" w:sz="4" w:space="0" w:color="auto"/>
              <w:right w:val="nil"/>
            </w:tcBorders>
            <w:shd w:val="clear" w:color="auto" w:fill="auto"/>
            <w:noWrap/>
            <w:vAlign w:val="center"/>
            <w:hideMark/>
          </w:tcPr>
          <w:p w:rsidR="00E0583C" w:rsidRPr="00BD6AAA" w:rsidRDefault="00E0583C" w:rsidP="00E0583C">
            <w:pPr>
              <w:spacing w:before="0" w:after="0"/>
              <w:jc w:val="right"/>
              <w:rPr>
                <w:rFonts w:ascii="Times New Roman" w:eastAsia="Times New Roman" w:hAnsi="Times New Roman"/>
                <w:color w:val="000000"/>
                <w:sz w:val="16"/>
                <w:szCs w:val="16"/>
                <w:lang w:eastAsia="uz-Cyrl-UZ"/>
              </w:rPr>
            </w:pPr>
            <w:r w:rsidRPr="00BD6AAA">
              <w:rPr>
                <w:rFonts w:ascii="Times New Roman" w:eastAsia="Times New Roman" w:hAnsi="Times New Roman"/>
                <w:color w:val="000000"/>
                <w:sz w:val="16"/>
                <w:szCs w:val="16"/>
                <w:lang w:eastAsia="uz-Cyrl-UZ"/>
              </w:rPr>
              <w:t>25</w:t>
            </w:r>
          </w:p>
        </w:tc>
        <w:tc>
          <w:tcPr>
            <w:tcW w:w="378" w:type="pct"/>
            <w:tcBorders>
              <w:top w:val="nil"/>
              <w:left w:val="nil"/>
              <w:bottom w:val="single" w:sz="4" w:space="0" w:color="auto"/>
              <w:right w:val="nil"/>
            </w:tcBorders>
            <w:shd w:val="clear" w:color="auto" w:fill="auto"/>
            <w:noWrap/>
            <w:vAlign w:val="center"/>
            <w:hideMark/>
          </w:tcPr>
          <w:p w:rsidR="00E0583C" w:rsidRPr="00BD6AAA" w:rsidRDefault="00835E08" w:rsidP="00E0583C">
            <w:pPr>
              <w:spacing w:before="0" w:after="0"/>
              <w:jc w:val="left"/>
              <w:rPr>
                <w:rFonts w:ascii="Times New Roman" w:eastAsia="Times New Roman" w:hAnsi="Times New Roman"/>
                <w:i/>
                <w:iCs/>
                <w:color w:val="000000"/>
                <w:sz w:val="16"/>
                <w:szCs w:val="16"/>
                <w:lang w:eastAsia="uz-Cyrl-UZ"/>
              </w:rPr>
            </w:pPr>
            <w:r w:rsidRPr="00BD6AAA">
              <w:rPr>
                <w:rFonts w:ascii="Times New Roman" w:eastAsia="Times New Roman" w:hAnsi="Times New Roman"/>
                <w:i/>
                <w:iCs/>
                <w:color w:val="000000"/>
                <w:sz w:val="16"/>
                <w:szCs w:val="16"/>
                <w:lang w:eastAsia="uz-Cyrl-UZ"/>
              </w:rPr>
              <w:t xml:space="preserve">Пожаревац </w:t>
            </w:r>
          </w:p>
        </w:tc>
        <w:tc>
          <w:tcPr>
            <w:tcW w:w="331"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0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24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09"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20</w:t>
            </w:r>
          </w:p>
        </w:tc>
        <w:tc>
          <w:tcPr>
            <w:tcW w:w="29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7</w:t>
            </w:r>
          </w:p>
        </w:tc>
        <w:tc>
          <w:tcPr>
            <w:tcW w:w="252"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8</w:t>
            </w:r>
          </w:p>
        </w:tc>
        <w:tc>
          <w:tcPr>
            <w:tcW w:w="283"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2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8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8</w:t>
            </w:r>
          </w:p>
        </w:tc>
        <w:tc>
          <w:tcPr>
            <w:tcW w:w="37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35.850</w:t>
            </w:r>
          </w:p>
        </w:tc>
        <w:tc>
          <w:tcPr>
            <w:tcW w:w="31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sz w:val="16"/>
                <w:szCs w:val="16"/>
                <w:lang w:eastAsia="uz-Cyrl-UZ"/>
              </w:rPr>
            </w:pPr>
          </w:p>
        </w:tc>
        <w:tc>
          <w:tcPr>
            <w:tcW w:w="27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3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38"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78" w:type="pct"/>
            <w:tcBorders>
              <w:top w:val="nil"/>
              <w:left w:val="nil"/>
              <w:bottom w:val="single" w:sz="4" w:space="0" w:color="auto"/>
              <w:right w:val="single" w:sz="8" w:space="0" w:color="auto"/>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282</w:t>
            </w:r>
          </w:p>
        </w:tc>
      </w:tr>
      <w:tr w:rsidR="00835E08" w:rsidRPr="00BD6AAA" w:rsidTr="001575F0">
        <w:trPr>
          <w:trHeight w:val="113"/>
        </w:trPr>
        <w:tc>
          <w:tcPr>
            <w:tcW w:w="187" w:type="pct"/>
            <w:tcBorders>
              <w:top w:val="nil"/>
              <w:left w:val="single" w:sz="8" w:space="0" w:color="auto"/>
              <w:bottom w:val="single" w:sz="4" w:space="0" w:color="auto"/>
              <w:right w:val="nil"/>
            </w:tcBorders>
            <w:shd w:val="clear" w:color="auto" w:fill="auto"/>
            <w:noWrap/>
            <w:vAlign w:val="center"/>
            <w:hideMark/>
          </w:tcPr>
          <w:p w:rsidR="00E0583C" w:rsidRPr="00BD6AAA" w:rsidRDefault="00E0583C" w:rsidP="00E0583C">
            <w:pPr>
              <w:spacing w:before="0" w:after="0"/>
              <w:jc w:val="right"/>
              <w:rPr>
                <w:rFonts w:ascii="Times New Roman" w:eastAsia="Times New Roman" w:hAnsi="Times New Roman"/>
                <w:color w:val="000000"/>
                <w:sz w:val="16"/>
                <w:szCs w:val="16"/>
                <w:lang w:eastAsia="uz-Cyrl-UZ"/>
              </w:rPr>
            </w:pPr>
            <w:r w:rsidRPr="00BD6AAA">
              <w:rPr>
                <w:rFonts w:ascii="Times New Roman" w:eastAsia="Times New Roman" w:hAnsi="Times New Roman"/>
                <w:color w:val="000000"/>
                <w:sz w:val="16"/>
                <w:szCs w:val="16"/>
                <w:lang w:eastAsia="uz-Cyrl-UZ"/>
              </w:rPr>
              <w:t>26</w:t>
            </w:r>
          </w:p>
        </w:tc>
        <w:tc>
          <w:tcPr>
            <w:tcW w:w="378" w:type="pct"/>
            <w:tcBorders>
              <w:top w:val="nil"/>
              <w:left w:val="nil"/>
              <w:bottom w:val="single" w:sz="4" w:space="0" w:color="auto"/>
              <w:right w:val="nil"/>
            </w:tcBorders>
            <w:shd w:val="clear" w:color="auto" w:fill="auto"/>
            <w:noWrap/>
            <w:vAlign w:val="center"/>
            <w:hideMark/>
          </w:tcPr>
          <w:p w:rsidR="00E0583C" w:rsidRPr="00BD6AAA" w:rsidRDefault="00835E08" w:rsidP="00E0583C">
            <w:pPr>
              <w:spacing w:before="0" w:after="0"/>
              <w:jc w:val="left"/>
              <w:rPr>
                <w:rFonts w:ascii="Times New Roman" w:eastAsia="Times New Roman" w:hAnsi="Times New Roman"/>
                <w:i/>
                <w:iCs/>
                <w:color w:val="000000"/>
                <w:sz w:val="16"/>
                <w:szCs w:val="16"/>
                <w:lang w:eastAsia="uz-Cyrl-UZ"/>
              </w:rPr>
            </w:pPr>
            <w:r w:rsidRPr="00BD6AAA">
              <w:rPr>
                <w:rFonts w:ascii="Times New Roman" w:eastAsia="Times New Roman" w:hAnsi="Times New Roman"/>
                <w:i/>
                <w:iCs/>
                <w:color w:val="000000"/>
                <w:sz w:val="16"/>
                <w:szCs w:val="16"/>
                <w:lang w:eastAsia="uz-Cyrl-UZ"/>
              </w:rPr>
              <w:t>Лозница</w:t>
            </w:r>
          </w:p>
        </w:tc>
        <w:tc>
          <w:tcPr>
            <w:tcW w:w="331"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0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24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309"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14</w:t>
            </w:r>
          </w:p>
        </w:tc>
        <w:tc>
          <w:tcPr>
            <w:tcW w:w="29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3</w:t>
            </w:r>
          </w:p>
        </w:tc>
        <w:tc>
          <w:tcPr>
            <w:tcW w:w="252"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5</w:t>
            </w:r>
          </w:p>
        </w:tc>
        <w:tc>
          <w:tcPr>
            <w:tcW w:w="283"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20"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8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5</w:t>
            </w:r>
          </w:p>
        </w:tc>
        <w:tc>
          <w:tcPr>
            <w:tcW w:w="37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38.475</w:t>
            </w:r>
          </w:p>
        </w:tc>
        <w:tc>
          <w:tcPr>
            <w:tcW w:w="31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sz w:val="16"/>
                <w:szCs w:val="16"/>
                <w:lang w:eastAsia="uz-Cyrl-UZ"/>
              </w:rPr>
            </w:pPr>
          </w:p>
        </w:tc>
        <w:tc>
          <w:tcPr>
            <w:tcW w:w="274"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36"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38"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78" w:type="pct"/>
            <w:tcBorders>
              <w:top w:val="nil"/>
              <w:left w:val="nil"/>
              <w:bottom w:val="single" w:sz="4" w:space="0" w:color="auto"/>
              <w:right w:val="single" w:sz="8" w:space="0" w:color="auto"/>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119</w:t>
            </w:r>
          </w:p>
        </w:tc>
      </w:tr>
      <w:tr w:rsidR="00835E08" w:rsidRPr="00BD6AAA" w:rsidTr="001575F0">
        <w:trPr>
          <w:trHeight w:val="113"/>
        </w:trPr>
        <w:tc>
          <w:tcPr>
            <w:tcW w:w="187" w:type="pct"/>
            <w:tcBorders>
              <w:top w:val="nil"/>
              <w:left w:val="single" w:sz="8" w:space="0" w:color="auto"/>
              <w:bottom w:val="single" w:sz="8" w:space="0" w:color="auto"/>
              <w:right w:val="nil"/>
            </w:tcBorders>
            <w:shd w:val="clear" w:color="auto" w:fill="auto"/>
            <w:noWrap/>
            <w:vAlign w:val="center"/>
            <w:hideMark/>
          </w:tcPr>
          <w:p w:rsidR="00E0583C" w:rsidRPr="00BD6AAA" w:rsidRDefault="00E0583C" w:rsidP="00E0583C">
            <w:pPr>
              <w:spacing w:before="0" w:after="0"/>
              <w:jc w:val="right"/>
              <w:rPr>
                <w:rFonts w:ascii="Times New Roman" w:eastAsia="Times New Roman" w:hAnsi="Times New Roman"/>
                <w:color w:val="000000"/>
                <w:sz w:val="16"/>
                <w:szCs w:val="16"/>
                <w:lang w:eastAsia="uz-Cyrl-UZ"/>
              </w:rPr>
            </w:pPr>
            <w:r w:rsidRPr="00BD6AAA">
              <w:rPr>
                <w:rFonts w:ascii="Times New Roman" w:eastAsia="Times New Roman" w:hAnsi="Times New Roman"/>
                <w:color w:val="000000"/>
                <w:sz w:val="16"/>
                <w:szCs w:val="16"/>
                <w:lang w:eastAsia="uz-Cyrl-UZ"/>
              </w:rPr>
              <w:t>27</w:t>
            </w:r>
          </w:p>
        </w:tc>
        <w:tc>
          <w:tcPr>
            <w:tcW w:w="378" w:type="pct"/>
            <w:tcBorders>
              <w:top w:val="nil"/>
              <w:left w:val="nil"/>
              <w:bottom w:val="single" w:sz="8" w:space="0" w:color="auto"/>
              <w:right w:val="nil"/>
            </w:tcBorders>
            <w:shd w:val="clear" w:color="auto" w:fill="auto"/>
            <w:noWrap/>
            <w:vAlign w:val="center"/>
            <w:hideMark/>
          </w:tcPr>
          <w:p w:rsidR="00E0583C" w:rsidRPr="00BD6AAA" w:rsidRDefault="00835E08" w:rsidP="00E0583C">
            <w:pPr>
              <w:spacing w:before="0" w:after="0"/>
              <w:jc w:val="left"/>
              <w:rPr>
                <w:rFonts w:ascii="Times New Roman" w:eastAsia="Times New Roman" w:hAnsi="Times New Roman"/>
                <w:i/>
                <w:iCs/>
                <w:color w:val="000000"/>
                <w:sz w:val="16"/>
                <w:szCs w:val="16"/>
                <w:lang w:eastAsia="uz-Cyrl-UZ"/>
              </w:rPr>
            </w:pPr>
            <w:r w:rsidRPr="00BD6AAA">
              <w:rPr>
                <w:rFonts w:ascii="Times New Roman" w:eastAsia="Times New Roman" w:hAnsi="Times New Roman"/>
                <w:i/>
                <w:iCs/>
                <w:color w:val="000000"/>
                <w:sz w:val="16"/>
                <w:szCs w:val="16"/>
                <w:lang w:eastAsia="uz-Cyrl-UZ"/>
              </w:rPr>
              <w:t>Недефинисано</w:t>
            </w:r>
            <w:r w:rsidR="00E0583C" w:rsidRPr="00BD6AAA">
              <w:rPr>
                <w:rStyle w:val="FootnoteReference"/>
                <w:rFonts w:ascii="Times New Roman" w:eastAsia="Times New Roman" w:hAnsi="Times New Roman"/>
                <w:i/>
                <w:iCs/>
                <w:color w:val="000000"/>
                <w:sz w:val="16"/>
                <w:szCs w:val="16"/>
                <w:lang w:eastAsia="uz-Cyrl-UZ"/>
              </w:rPr>
              <w:footnoteReference w:id="8"/>
            </w:r>
          </w:p>
        </w:tc>
        <w:tc>
          <w:tcPr>
            <w:tcW w:w="331" w:type="pct"/>
            <w:tcBorders>
              <w:top w:val="nil"/>
              <w:left w:val="nil"/>
              <w:bottom w:val="single" w:sz="8"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05" w:type="pct"/>
            <w:tcBorders>
              <w:top w:val="nil"/>
              <w:left w:val="nil"/>
              <w:bottom w:val="single" w:sz="8"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46" w:type="pct"/>
            <w:tcBorders>
              <w:top w:val="nil"/>
              <w:left w:val="nil"/>
              <w:bottom w:val="single" w:sz="8"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309" w:type="pct"/>
            <w:tcBorders>
              <w:top w:val="nil"/>
              <w:left w:val="nil"/>
              <w:bottom w:val="single" w:sz="8"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4</w:t>
            </w:r>
          </w:p>
        </w:tc>
        <w:tc>
          <w:tcPr>
            <w:tcW w:w="290" w:type="pct"/>
            <w:tcBorders>
              <w:top w:val="nil"/>
              <w:left w:val="nil"/>
              <w:bottom w:val="single" w:sz="8"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252" w:type="pct"/>
            <w:tcBorders>
              <w:top w:val="nil"/>
              <w:left w:val="nil"/>
              <w:bottom w:val="single" w:sz="8"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2</w:t>
            </w:r>
          </w:p>
        </w:tc>
        <w:tc>
          <w:tcPr>
            <w:tcW w:w="283" w:type="pct"/>
            <w:tcBorders>
              <w:top w:val="nil"/>
              <w:left w:val="nil"/>
              <w:bottom w:val="single" w:sz="8"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20" w:type="pct"/>
            <w:tcBorders>
              <w:top w:val="nil"/>
              <w:left w:val="nil"/>
              <w:bottom w:val="single" w:sz="8"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1</w:t>
            </w:r>
          </w:p>
        </w:tc>
        <w:tc>
          <w:tcPr>
            <w:tcW w:w="385" w:type="pct"/>
            <w:tcBorders>
              <w:top w:val="nil"/>
              <w:left w:val="nil"/>
              <w:bottom w:val="single" w:sz="8"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2</w:t>
            </w:r>
          </w:p>
        </w:tc>
        <w:tc>
          <w:tcPr>
            <w:tcW w:w="375" w:type="pct"/>
            <w:tcBorders>
              <w:top w:val="nil"/>
              <w:left w:val="nil"/>
              <w:bottom w:val="single" w:sz="4"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5.298</w:t>
            </w:r>
          </w:p>
        </w:tc>
        <w:tc>
          <w:tcPr>
            <w:tcW w:w="314" w:type="pct"/>
            <w:tcBorders>
              <w:top w:val="nil"/>
              <w:left w:val="nil"/>
              <w:bottom w:val="single" w:sz="8"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sz w:val="16"/>
                <w:szCs w:val="16"/>
                <w:lang w:eastAsia="uz-Cyrl-UZ"/>
              </w:rPr>
            </w:pPr>
          </w:p>
        </w:tc>
        <w:tc>
          <w:tcPr>
            <w:tcW w:w="274" w:type="pct"/>
            <w:tcBorders>
              <w:top w:val="nil"/>
              <w:left w:val="nil"/>
              <w:bottom w:val="single" w:sz="8"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36" w:type="pct"/>
            <w:tcBorders>
              <w:top w:val="nil"/>
              <w:left w:val="nil"/>
              <w:bottom w:val="single" w:sz="8"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38" w:type="pct"/>
            <w:tcBorders>
              <w:top w:val="nil"/>
              <w:left w:val="nil"/>
              <w:bottom w:val="single" w:sz="8" w:space="0" w:color="auto"/>
              <w:right w:val="nil"/>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p>
        </w:tc>
        <w:tc>
          <w:tcPr>
            <w:tcW w:w="278" w:type="pct"/>
            <w:tcBorders>
              <w:top w:val="nil"/>
              <w:left w:val="nil"/>
              <w:bottom w:val="single" w:sz="8" w:space="0" w:color="auto"/>
              <w:right w:val="single" w:sz="8" w:space="0" w:color="auto"/>
            </w:tcBorders>
            <w:shd w:val="clear" w:color="auto" w:fill="auto"/>
            <w:noWrap/>
            <w:hideMark/>
          </w:tcPr>
          <w:p w:rsidR="00E0583C" w:rsidRPr="00BD6AAA" w:rsidRDefault="00E0583C" w:rsidP="00E0583C">
            <w:pPr>
              <w:spacing w:before="0" w:after="0"/>
              <w:jc w:val="center"/>
              <w:rPr>
                <w:rFonts w:ascii="Times New Roman" w:eastAsia="Times New Roman" w:hAnsi="Times New Roman"/>
                <w:color w:val="000000"/>
                <w:sz w:val="16"/>
                <w:szCs w:val="16"/>
                <w:lang w:eastAsia="uz-Cyrl-UZ"/>
              </w:rPr>
            </w:pPr>
            <w:r w:rsidRPr="00BD6AAA">
              <w:rPr>
                <w:rFonts w:ascii="Times New Roman" w:hAnsi="Times New Roman"/>
                <w:sz w:val="16"/>
                <w:szCs w:val="16"/>
              </w:rPr>
              <w:t>24</w:t>
            </w:r>
          </w:p>
        </w:tc>
      </w:tr>
    </w:tbl>
    <w:p w:rsidR="002A32ED" w:rsidRPr="00BD6AAA" w:rsidRDefault="002A32ED" w:rsidP="00835E08">
      <w:pPr>
        <w:pStyle w:val="NoSpacing"/>
        <w:rPr>
          <w:rFonts w:ascii="Times New Roman" w:hAnsi="Times New Roman"/>
          <w:sz w:val="16"/>
          <w:szCs w:val="16"/>
        </w:rPr>
      </w:pPr>
    </w:p>
    <w:p w:rsidR="00513859" w:rsidRPr="00BD6AAA" w:rsidRDefault="00513859" w:rsidP="002A32ED">
      <w:pPr>
        <w:pStyle w:val="NoSpacing"/>
        <w:rPr>
          <w:rFonts w:ascii="Times New Roman" w:hAnsi="Times New Roman"/>
        </w:rPr>
        <w:sectPr w:rsidR="00513859" w:rsidRPr="00BD6AAA" w:rsidSect="00DB7386">
          <w:headerReference w:type="even" r:id="rId15"/>
          <w:headerReference w:type="default" r:id="rId16"/>
          <w:footerReference w:type="even" r:id="rId17"/>
          <w:footerReference w:type="default" r:id="rId18"/>
          <w:headerReference w:type="first" r:id="rId19"/>
          <w:footerReference w:type="first" r:id="rId20"/>
          <w:pgSz w:w="16840" w:h="11900" w:orient="landscape"/>
          <w:pgMar w:top="851" w:right="851" w:bottom="851" w:left="964" w:header="709" w:footer="709" w:gutter="0"/>
          <w:cols w:space="708"/>
        </w:sectPr>
      </w:pPr>
    </w:p>
    <w:p w:rsidR="00B44B20" w:rsidRPr="00BD6AAA" w:rsidRDefault="00CC679D" w:rsidP="00CC679D">
      <w:pPr>
        <w:pStyle w:val="Heading1"/>
        <w:rPr>
          <w:rFonts w:ascii="Times New Roman" w:hAnsi="Times New Roman"/>
          <w:color w:val="auto"/>
          <w:sz w:val="24"/>
          <w:szCs w:val="24"/>
        </w:rPr>
      </w:pPr>
      <w:bookmarkStart w:id="69" w:name="_Toc13221418"/>
      <w:bookmarkStart w:id="70" w:name="_Toc509929139"/>
      <w:r w:rsidRPr="00BD6AAA">
        <w:rPr>
          <w:rFonts w:ascii="Times New Roman" w:hAnsi="Times New Roman"/>
          <w:color w:val="auto"/>
          <w:sz w:val="24"/>
          <w:szCs w:val="24"/>
        </w:rPr>
        <w:lastRenderedPageBreak/>
        <w:t>П</w:t>
      </w:r>
      <w:r w:rsidR="00EC45C7" w:rsidRPr="00BD6AAA">
        <w:rPr>
          <w:rFonts w:ascii="Times New Roman" w:hAnsi="Times New Roman"/>
          <w:color w:val="auto"/>
          <w:sz w:val="24"/>
          <w:szCs w:val="24"/>
        </w:rPr>
        <w:t>л</w:t>
      </w:r>
      <w:r w:rsidRPr="00BD6AAA">
        <w:rPr>
          <w:rFonts w:ascii="Times New Roman" w:hAnsi="Times New Roman"/>
          <w:color w:val="auto"/>
          <w:sz w:val="24"/>
          <w:szCs w:val="24"/>
        </w:rPr>
        <w:t>ан спровођења целокупне Директиве</w:t>
      </w:r>
      <w:bookmarkEnd w:id="69"/>
      <w:r w:rsidRPr="00BD6AAA">
        <w:rPr>
          <w:rFonts w:ascii="Times New Roman" w:hAnsi="Times New Roman"/>
          <w:color w:val="auto"/>
          <w:sz w:val="24"/>
          <w:szCs w:val="24"/>
        </w:rPr>
        <w:t xml:space="preserve"> </w:t>
      </w:r>
      <w:bookmarkEnd w:id="70"/>
      <w:r w:rsidR="004D651C" w:rsidRPr="00BD6AAA">
        <w:rPr>
          <w:rFonts w:ascii="Times New Roman" w:hAnsi="Times New Roman"/>
          <w:color w:val="auto"/>
          <w:sz w:val="24"/>
          <w:szCs w:val="24"/>
        </w:rPr>
        <w:t xml:space="preserve"> </w:t>
      </w:r>
    </w:p>
    <w:p w:rsidR="00CC679D" w:rsidRPr="00BD6AAA" w:rsidRDefault="00250164" w:rsidP="00CC679D">
      <w:pPr>
        <w:pStyle w:val="Heading2"/>
        <w:rPr>
          <w:rFonts w:ascii="Times New Roman" w:hAnsi="Times New Roman"/>
          <w:color w:val="auto"/>
          <w:sz w:val="24"/>
          <w:szCs w:val="24"/>
        </w:rPr>
      </w:pPr>
      <w:r w:rsidRPr="00BD6AAA">
        <w:rPr>
          <w:rFonts w:ascii="Times New Roman" w:hAnsi="Times New Roman"/>
          <w:color w:val="auto"/>
          <w:sz w:val="24"/>
          <w:szCs w:val="24"/>
        </w:rPr>
        <w:t xml:space="preserve"> </w:t>
      </w:r>
      <w:bookmarkStart w:id="71" w:name="_Toc509929140"/>
      <w:bookmarkStart w:id="72" w:name="_Toc13221419"/>
      <w:r w:rsidR="00CC679D" w:rsidRPr="00BD6AAA">
        <w:rPr>
          <w:rFonts w:ascii="Times New Roman" w:hAnsi="Times New Roman"/>
          <w:color w:val="auto"/>
          <w:sz w:val="24"/>
          <w:szCs w:val="24"/>
        </w:rPr>
        <w:t>Употпуњавање правног оквира</w:t>
      </w:r>
      <w:bookmarkEnd w:id="71"/>
      <w:bookmarkEnd w:id="72"/>
    </w:p>
    <w:p w:rsidR="00CC679D" w:rsidRPr="00BD6AAA" w:rsidRDefault="00CC679D" w:rsidP="005E6DF4">
      <w:pPr>
        <w:rPr>
          <w:rFonts w:ascii="Times New Roman" w:hAnsi="Times New Roman"/>
          <w:sz w:val="24"/>
        </w:rPr>
      </w:pPr>
      <w:bookmarkStart w:id="73" w:name="_Toc509929141"/>
      <w:r w:rsidRPr="00BD6AAA">
        <w:rPr>
          <w:rFonts w:ascii="Times New Roman" w:hAnsi="Times New Roman"/>
          <w:sz w:val="24"/>
        </w:rPr>
        <w:t>Како би се у потпуности транспоновала Директива о депонијама, треба усвојити следеће документе:</w:t>
      </w:r>
    </w:p>
    <w:p w:rsidR="001B6E0F" w:rsidRPr="005640EB" w:rsidRDefault="00CC679D" w:rsidP="004F41EE">
      <w:pPr>
        <w:pStyle w:val="ListParagraph"/>
        <w:numPr>
          <w:ilvl w:val="0"/>
          <w:numId w:val="37"/>
        </w:numPr>
        <w:rPr>
          <w:rFonts w:ascii="Times New Roman" w:hAnsi="Times New Roman"/>
          <w:sz w:val="24"/>
        </w:rPr>
      </w:pPr>
      <w:r w:rsidRPr="005640EB">
        <w:rPr>
          <w:rFonts w:ascii="Times New Roman" w:hAnsi="Times New Roman"/>
          <w:sz w:val="24"/>
        </w:rPr>
        <w:t xml:space="preserve">Закон о управљању отпадом (потребне су мање измене), планиран </w:t>
      </w:r>
      <w:r w:rsidR="005640EB" w:rsidRPr="005640EB">
        <w:rPr>
          <w:rFonts w:ascii="Times New Roman" w:hAnsi="Times New Roman"/>
          <w:sz w:val="24"/>
        </w:rPr>
        <w:t>до</w:t>
      </w:r>
      <w:r w:rsidRPr="005640EB">
        <w:rPr>
          <w:rFonts w:ascii="Times New Roman" w:hAnsi="Times New Roman"/>
          <w:sz w:val="24"/>
        </w:rPr>
        <w:t xml:space="preserve"> </w:t>
      </w:r>
      <w:r w:rsidR="005640EB" w:rsidRPr="005640EB">
        <w:rPr>
          <w:rFonts w:ascii="Times New Roman" w:hAnsi="Times New Roman"/>
          <w:sz w:val="24"/>
        </w:rPr>
        <w:t>2021. године</w:t>
      </w:r>
      <w:r w:rsidR="005640EB">
        <w:rPr>
          <w:rFonts w:ascii="Times New Roman" w:hAnsi="Times New Roman"/>
          <w:sz w:val="24"/>
        </w:rPr>
        <w:t>;</w:t>
      </w:r>
    </w:p>
    <w:p w:rsidR="00CC679D" w:rsidRPr="00BD6AAA" w:rsidRDefault="00CC679D" w:rsidP="004F41EE">
      <w:pPr>
        <w:pStyle w:val="ListParagraph"/>
        <w:numPr>
          <w:ilvl w:val="0"/>
          <w:numId w:val="37"/>
        </w:numPr>
        <w:rPr>
          <w:rFonts w:ascii="Times New Roman" w:hAnsi="Times New Roman"/>
          <w:sz w:val="24"/>
        </w:rPr>
      </w:pPr>
      <w:r w:rsidRPr="00BD6AAA">
        <w:rPr>
          <w:rFonts w:ascii="Times New Roman" w:hAnsi="Times New Roman"/>
          <w:sz w:val="24"/>
        </w:rPr>
        <w:t xml:space="preserve">Нову Националну стратегију за управљање отпадом, предвиђену </w:t>
      </w:r>
      <w:r w:rsidR="005640EB">
        <w:rPr>
          <w:rFonts w:ascii="Times New Roman" w:hAnsi="Times New Roman"/>
          <w:sz w:val="24"/>
        </w:rPr>
        <w:t xml:space="preserve">до 2021. </w:t>
      </w:r>
      <w:r w:rsidR="005640EB" w:rsidRPr="005640EB">
        <w:rPr>
          <w:rFonts w:ascii="Times New Roman" w:hAnsi="Times New Roman"/>
          <w:sz w:val="24"/>
        </w:rPr>
        <w:t>године</w:t>
      </w:r>
      <w:r w:rsidR="005640EB">
        <w:rPr>
          <w:rFonts w:ascii="Times New Roman" w:hAnsi="Times New Roman"/>
          <w:sz w:val="24"/>
        </w:rPr>
        <w:t xml:space="preserve"> </w:t>
      </w:r>
      <w:r w:rsidRPr="00BD6AAA">
        <w:rPr>
          <w:rFonts w:ascii="Times New Roman" w:hAnsi="Times New Roman"/>
          <w:sz w:val="24"/>
        </w:rPr>
        <w:t xml:space="preserve">(циљеви за биоразградиви отпад) и </w:t>
      </w:r>
    </w:p>
    <w:p w:rsidR="00CC679D" w:rsidRPr="00BD6AAA" w:rsidRDefault="00CC679D" w:rsidP="004F41EE">
      <w:pPr>
        <w:pStyle w:val="ListParagraph"/>
        <w:numPr>
          <w:ilvl w:val="0"/>
          <w:numId w:val="37"/>
        </w:numPr>
        <w:rPr>
          <w:rFonts w:ascii="Times New Roman" w:hAnsi="Times New Roman"/>
          <w:sz w:val="24"/>
        </w:rPr>
      </w:pPr>
      <w:r w:rsidRPr="00BD6AAA">
        <w:rPr>
          <w:rFonts w:ascii="Times New Roman" w:hAnsi="Times New Roman"/>
          <w:sz w:val="24"/>
        </w:rPr>
        <w:t xml:space="preserve">Измене Правилника о депонијама, предвиђене </w:t>
      </w:r>
      <w:r w:rsidR="005640EB">
        <w:rPr>
          <w:rFonts w:ascii="Times New Roman" w:hAnsi="Times New Roman"/>
          <w:sz w:val="24"/>
        </w:rPr>
        <w:t>до 2021. године.</w:t>
      </w:r>
    </w:p>
    <w:p w:rsidR="001B6E0F" w:rsidRPr="00BD6AAA" w:rsidRDefault="00CC679D" w:rsidP="005E6DF4">
      <w:pPr>
        <w:rPr>
          <w:rFonts w:ascii="Times New Roman" w:hAnsi="Times New Roman"/>
          <w:sz w:val="24"/>
        </w:rPr>
      </w:pPr>
      <w:r w:rsidRPr="00BD6AAA">
        <w:rPr>
          <w:rFonts w:ascii="Times New Roman" w:hAnsi="Times New Roman"/>
          <w:sz w:val="24"/>
        </w:rPr>
        <w:t>Нацрт измена Правилника о депонијама је у току.</w:t>
      </w:r>
    </w:p>
    <w:p w:rsidR="00250164" w:rsidRPr="00BD6AAA" w:rsidRDefault="00044FA5" w:rsidP="00CC679D">
      <w:pPr>
        <w:pStyle w:val="Heading2"/>
        <w:rPr>
          <w:rFonts w:ascii="Times New Roman" w:hAnsi="Times New Roman"/>
          <w:color w:val="auto"/>
          <w:sz w:val="24"/>
          <w:szCs w:val="24"/>
        </w:rPr>
      </w:pPr>
      <w:bookmarkStart w:id="74" w:name="_Toc13221420"/>
      <w:r w:rsidRPr="00BD6AAA">
        <w:rPr>
          <w:rFonts w:ascii="Times New Roman" w:hAnsi="Times New Roman"/>
          <w:color w:val="auto"/>
          <w:sz w:val="24"/>
          <w:szCs w:val="24"/>
        </w:rPr>
        <w:t>Успостављање институционалног оквира</w:t>
      </w:r>
      <w:bookmarkEnd w:id="73"/>
      <w:bookmarkEnd w:id="74"/>
    </w:p>
    <w:p w:rsidR="00F846B3" w:rsidRPr="00BD6AAA" w:rsidRDefault="00F846B3" w:rsidP="00F846B3">
      <w:pPr>
        <w:rPr>
          <w:rFonts w:ascii="Times New Roman" w:hAnsi="Times New Roman"/>
          <w:sz w:val="24"/>
        </w:rPr>
      </w:pPr>
      <w:r w:rsidRPr="00BD6AAA">
        <w:rPr>
          <w:rFonts w:ascii="Times New Roman" w:hAnsi="Times New Roman"/>
          <w:sz w:val="24"/>
        </w:rPr>
        <w:t xml:space="preserve">Институционални оквир за управљање чврстим отпадом укључује структуре, организационе процедуре и капацитете надлежних институција, на следећи начин: </w:t>
      </w:r>
    </w:p>
    <w:p w:rsidR="00F846B3" w:rsidRPr="00BD6AAA" w:rsidRDefault="00F846B3" w:rsidP="004F41EE">
      <w:pPr>
        <w:pStyle w:val="ListParagraph"/>
        <w:numPr>
          <w:ilvl w:val="0"/>
          <w:numId w:val="12"/>
        </w:numPr>
        <w:rPr>
          <w:rFonts w:ascii="Times New Roman" w:hAnsi="Times New Roman"/>
          <w:sz w:val="24"/>
        </w:rPr>
      </w:pPr>
      <w:r w:rsidRPr="00BD6AAA">
        <w:rPr>
          <w:rFonts w:ascii="Times New Roman" w:hAnsi="Times New Roman"/>
          <w:sz w:val="24"/>
        </w:rPr>
        <w:t>Децентрализација и расподела функција и одговорности међу локалним, регионалним, покрајинским и републичким властима и организацијама;</w:t>
      </w:r>
    </w:p>
    <w:p w:rsidR="00F846B3" w:rsidRPr="00BD6AAA" w:rsidRDefault="00F846B3" w:rsidP="004F41EE">
      <w:pPr>
        <w:pStyle w:val="ListParagraph"/>
        <w:numPr>
          <w:ilvl w:val="0"/>
          <w:numId w:val="12"/>
        </w:numPr>
        <w:rPr>
          <w:rFonts w:ascii="Times New Roman" w:hAnsi="Times New Roman"/>
          <w:sz w:val="24"/>
        </w:rPr>
      </w:pPr>
      <w:r w:rsidRPr="00BD6AAA">
        <w:rPr>
          <w:rFonts w:ascii="Times New Roman" w:hAnsi="Times New Roman"/>
          <w:sz w:val="24"/>
        </w:rPr>
        <w:t>Развој капацитета за реализацију националне политике;</w:t>
      </w:r>
    </w:p>
    <w:p w:rsidR="00DC5C56" w:rsidRPr="00BD6AAA" w:rsidRDefault="00F846B3" w:rsidP="004F41EE">
      <w:pPr>
        <w:pStyle w:val="ListParagraph"/>
        <w:numPr>
          <w:ilvl w:val="0"/>
          <w:numId w:val="12"/>
        </w:numPr>
        <w:rPr>
          <w:rFonts w:ascii="Times New Roman" w:hAnsi="Times New Roman"/>
          <w:sz w:val="24"/>
        </w:rPr>
      </w:pPr>
      <w:r w:rsidRPr="00BD6AAA">
        <w:rPr>
          <w:rFonts w:ascii="Times New Roman" w:hAnsi="Times New Roman"/>
          <w:sz w:val="24"/>
        </w:rPr>
        <w:t>Управљање институционалим променама.</w:t>
      </w:r>
    </w:p>
    <w:p w:rsidR="00DC5C56" w:rsidRPr="00BD6AAA" w:rsidRDefault="00F77D98" w:rsidP="00C96FDB">
      <w:pPr>
        <w:pStyle w:val="Heading2"/>
        <w:numPr>
          <w:ilvl w:val="2"/>
          <w:numId w:val="1"/>
        </w:numPr>
        <w:rPr>
          <w:rFonts w:ascii="Times New Roman" w:hAnsi="Times New Roman"/>
          <w:color w:val="auto"/>
          <w:sz w:val="24"/>
          <w:szCs w:val="24"/>
        </w:rPr>
      </w:pPr>
      <w:bookmarkStart w:id="75" w:name="_Toc406277084"/>
      <w:bookmarkStart w:id="76" w:name="_Toc509929142"/>
      <w:bookmarkStart w:id="77" w:name="_Toc13221421"/>
      <w:r w:rsidRPr="00BD6AAA">
        <w:rPr>
          <w:rFonts w:ascii="Times New Roman" w:hAnsi="Times New Roman"/>
          <w:color w:val="auto"/>
          <w:sz w:val="24"/>
          <w:szCs w:val="24"/>
        </w:rPr>
        <w:t>Децентрализација и расподела одговорности</w:t>
      </w:r>
      <w:bookmarkEnd w:id="75"/>
      <w:bookmarkEnd w:id="76"/>
      <w:bookmarkEnd w:id="77"/>
    </w:p>
    <w:p w:rsidR="00F77D98" w:rsidRPr="00BD6AAA" w:rsidRDefault="00F77D98" w:rsidP="00F77D98">
      <w:pPr>
        <w:rPr>
          <w:rFonts w:ascii="Times New Roman" w:hAnsi="Times New Roman"/>
          <w:sz w:val="24"/>
        </w:rPr>
      </w:pPr>
      <w:r w:rsidRPr="00BD6AAA">
        <w:rPr>
          <w:rFonts w:ascii="Times New Roman" w:hAnsi="Times New Roman"/>
          <w:sz w:val="24"/>
        </w:rPr>
        <w:t xml:space="preserve">Државна управа, коју предводи Министарство заштите животне средине, је задужена за усаглашавање са ЕУ стандардима и води овај процес кроз транспоновање правних тековина ЕУ, развој националне политике, прописе, реализацију и административне структуре. Оквир стратешког планирања Министарства усаглашава националне изворе и институционалне капацитете са међународном помоћи као подршка локалним властима и у сарадњи са другим државним институцијама као што су Министарство финансија и Министарство за европске интеграције. Ефективно и ефикасно управљање отпадом зависи од адекватне расподеле одговорности, надлежности и прихода између централне, регионалне и локалне управе. </w:t>
      </w:r>
    </w:p>
    <w:p w:rsidR="00F77D98" w:rsidRPr="00BD6AAA" w:rsidRDefault="00F77D98" w:rsidP="00F77D98">
      <w:pPr>
        <w:rPr>
          <w:rFonts w:ascii="Times New Roman" w:hAnsi="Times New Roman"/>
          <w:sz w:val="24"/>
        </w:rPr>
      </w:pPr>
      <w:r w:rsidRPr="00BD6AAA">
        <w:rPr>
          <w:rFonts w:ascii="Times New Roman" w:hAnsi="Times New Roman"/>
          <w:sz w:val="24"/>
        </w:rPr>
        <w:t xml:space="preserve">Обезбеђивање локалних сервиса у Србији је децентрализовано на локалне самоуправе. Сматра се да обезбеђивање локалних сервиса има потенцијал да управљање отпадом учини флексибилнијим, ефикаснијим и адекватнијим за локалне потребе. У исто време, делегирање одлучивања такође захтева развој повезаних капацитета за планирање, реализацију, праћење и контролу сервиса према модерним стандардима.   </w:t>
      </w:r>
    </w:p>
    <w:p w:rsidR="00F77D98" w:rsidRPr="00BD6AAA" w:rsidRDefault="00F77D98" w:rsidP="00F77D98">
      <w:pPr>
        <w:rPr>
          <w:rFonts w:ascii="Times New Roman" w:hAnsi="Times New Roman"/>
          <w:sz w:val="24"/>
        </w:rPr>
      </w:pPr>
      <w:r w:rsidRPr="00BD6AAA">
        <w:rPr>
          <w:rFonts w:ascii="Times New Roman" w:hAnsi="Times New Roman"/>
          <w:sz w:val="24"/>
        </w:rPr>
        <w:t xml:space="preserve">Координација међуинституционалне сарадње је и даље главна активност Министарства. Интегрисани сервиси за управљање отпадом се баве различитим токовима отпада (медицинским, пољопривредним, муљем од отпадних вода, опасним кућним отпадом и слично) у надлежности неколико институција на сваком нивоу. </w:t>
      </w:r>
    </w:p>
    <w:p w:rsidR="002442E9" w:rsidRPr="00BD6AAA" w:rsidRDefault="00F77D98" w:rsidP="006A1F2E">
      <w:pPr>
        <w:rPr>
          <w:rFonts w:ascii="Times New Roman" w:hAnsi="Times New Roman"/>
          <w:sz w:val="24"/>
        </w:rPr>
      </w:pPr>
      <w:r w:rsidRPr="00BD6AAA">
        <w:rPr>
          <w:rFonts w:ascii="Times New Roman" w:hAnsi="Times New Roman"/>
          <w:sz w:val="24"/>
        </w:rPr>
        <w:t xml:space="preserve">Док је децентрализација сервиса за управљање комуналним отпадом адекватно уведена у Србији, повећани капацитет и могућности потребне за управљање пројектима капиталних инвестиција према ЕУ стандардима су још увек у процесу развоја. Одговорност за спровођење великих инфраструктурних инвестиција се постепено децентрализује са ЕУ Делегације на националне власти у оквиру ЕУ система </w:t>
      </w:r>
      <w:r w:rsidRPr="00BD6AAA">
        <w:rPr>
          <w:rFonts w:ascii="Times New Roman" w:hAnsi="Times New Roman"/>
          <w:sz w:val="24"/>
        </w:rPr>
        <w:lastRenderedPageBreak/>
        <w:t>децентрализоване реализације. Временом се очекује даље делегирање реализације капиталних инвестиција са национаног на покрајински и локални ниво. Сваком наредном кораку ће претходити обуке, процене административних капацитета и сертификација.</w:t>
      </w:r>
    </w:p>
    <w:p w:rsidR="00DC5C56" w:rsidRPr="00BD6AAA" w:rsidRDefault="00DC5C56" w:rsidP="006A1F2E">
      <w:pPr>
        <w:pStyle w:val="Heading2"/>
        <w:numPr>
          <w:ilvl w:val="2"/>
          <w:numId w:val="1"/>
        </w:numPr>
        <w:rPr>
          <w:rFonts w:ascii="Times New Roman" w:hAnsi="Times New Roman"/>
          <w:color w:val="auto"/>
          <w:sz w:val="24"/>
          <w:szCs w:val="24"/>
        </w:rPr>
      </w:pPr>
      <w:r w:rsidRPr="00BD6AAA">
        <w:rPr>
          <w:rFonts w:ascii="Times New Roman" w:hAnsi="Times New Roman"/>
          <w:color w:val="auto"/>
          <w:sz w:val="24"/>
          <w:szCs w:val="24"/>
        </w:rPr>
        <w:t xml:space="preserve"> </w:t>
      </w:r>
      <w:bookmarkStart w:id="78" w:name="_Toc509929143"/>
      <w:bookmarkStart w:id="79" w:name="_Toc13221422"/>
      <w:r w:rsidR="009B4F3F" w:rsidRPr="00BD6AAA">
        <w:rPr>
          <w:rFonts w:ascii="Times New Roman" w:hAnsi="Times New Roman"/>
          <w:color w:val="auto"/>
          <w:sz w:val="24"/>
          <w:szCs w:val="24"/>
        </w:rPr>
        <w:t>Развој капацитета за примену политике</w:t>
      </w:r>
      <w:bookmarkEnd w:id="78"/>
      <w:bookmarkEnd w:id="79"/>
      <w:r w:rsidR="004D651C" w:rsidRPr="00BD6AAA">
        <w:rPr>
          <w:rFonts w:ascii="Times New Roman" w:hAnsi="Times New Roman"/>
          <w:color w:val="auto"/>
          <w:sz w:val="24"/>
          <w:szCs w:val="24"/>
        </w:rPr>
        <w:t xml:space="preserve"> </w:t>
      </w:r>
    </w:p>
    <w:p w:rsidR="00DD0C29" w:rsidRPr="00BD6AAA" w:rsidRDefault="00DD0C29" w:rsidP="00DD0C29">
      <w:pPr>
        <w:rPr>
          <w:rFonts w:ascii="Times New Roman" w:hAnsi="Times New Roman"/>
          <w:sz w:val="24"/>
        </w:rPr>
      </w:pPr>
      <w:r w:rsidRPr="00BD6AAA">
        <w:rPr>
          <w:rFonts w:ascii="Times New Roman" w:hAnsi="Times New Roman"/>
          <w:sz w:val="24"/>
        </w:rPr>
        <w:t xml:space="preserve">Институције на свим нивоима настављају да развијају своје техничке могућности за управљање чврстим отпадом. Многе технологије које се данас уводе у Србији су прве од своје врсте које су уведене и функционишу у држави. Развој јавних институција и њихово особље, као и национално тржиште сервиса, радова и снабдевања треба брзо да се развија.   </w:t>
      </w:r>
    </w:p>
    <w:p w:rsidR="00DD0C29" w:rsidRPr="00BD6AAA" w:rsidRDefault="00DD0C29" w:rsidP="00DD0C29">
      <w:pPr>
        <w:rPr>
          <w:rFonts w:ascii="Times New Roman" w:hAnsi="Times New Roman"/>
          <w:sz w:val="24"/>
        </w:rPr>
      </w:pPr>
      <w:r w:rsidRPr="00BD6AAA">
        <w:rPr>
          <w:rFonts w:ascii="Times New Roman" w:hAnsi="Times New Roman"/>
          <w:sz w:val="24"/>
        </w:rPr>
        <w:t xml:space="preserve">Сваки ниво институција треба да уведе опште капацитете за планирање и реализацију пројеката у областима као што су: стратешко планирање, финансијско управљање, набавка, реализација пројеката, праћење и контрола. У циљу реализације локалних сервиса, локалне власти треба да буду у обавези да повећају своје капацитете као би омогућили савремене стандарде у сакупљању и извештавању о подацима, анализи састава и генерисања отпада, моделирању будућих промена, спецификацији неопходне опреме, праћењу, евалуацији и ревизији интерних и спољних уговора. </w:t>
      </w:r>
    </w:p>
    <w:p w:rsidR="00DD0C29" w:rsidRPr="00BD6AAA" w:rsidRDefault="00DD0C29" w:rsidP="00DD0C29">
      <w:pPr>
        <w:rPr>
          <w:rFonts w:ascii="Times New Roman" w:hAnsi="Times New Roman"/>
          <w:sz w:val="24"/>
        </w:rPr>
      </w:pPr>
      <w:r w:rsidRPr="00BD6AAA">
        <w:rPr>
          <w:rFonts w:ascii="Times New Roman" w:hAnsi="Times New Roman"/>
          <w:sz w:val="24"/>
        </w:rPr>
        <w:t xml:space="preserve">Кораци у институционалном развоју који се предузимају су следећи: </w:t>
      </w:r>
    </w:p>
    <w:p w:rsidR="00DD0C29" w:rsidRPr="00BD6AAA" w:rsidRDefault="00DD0C29" w:rsidP="004F41EE">
      <w:pPr>
        <w:pStyle w:val="ListParagraph"/>
        <w:numPr>
          <w:ilvl w:val="0"/>
          <w:numId w:val="13"/>
        </w:numPr>
        <w:rPr>
          <w:rFonts w:ascii="Times New Roman" w:hAnsi="Times New Roman"/>
          <w:sz w:val="24"/>
        </w:rPr>
      </w:pPr>
      <w:r w:rsidRPr="00BD6AAA">
        <w:rPr>
          <w:rFonts w:ascii="Times New Roman" w:hAnsi="Times New Roman"/>
          <w:sz w:val="24"/>
        </w:rPr>
        <w:t>Усаглашавање националних прописа о управљању отпадом са захтевима ЕУ;</w:t>
      </w:r>
    </w:p>
    <w:p w:rsidR="00DD0C29" w:rsidRPr="00BD6AAA" w:rsidRDefault="00DD0C29" w:rsidP="004F41EE">
      <w:pPr>
        <w:pStyle w:val="ListParagraph"/>
        <w:numPr>
          <w:ilvl w:val="0"/>
          <w:numId w:val="13"/>
        </w:numPr>
        <w:rPr>
          <w:rFonts w:ascii="Times New Roman" w:hAnsi="Times New Roman"/>
          <w:sz w:val="24"/>
        </w:rPr>
      </w:pPr>
      <w:r w:rsidRPr="00BD6AAA">
        <w:rPr>
          <w:rFonts w:ascii="Times New Roman" w:hAnsi="Times New Roman"/>
          <w:sz w:val="24"/>
        </w:rPr>
        <w:t>Оснивање институционалних организација у складу са ЕУ/националним захтевима;</w:t>
      </w:r>
    </w:p>
    <w:p w:rsidR="00DD0C29" w:rsidRPr="00BD6AAA" w:rsidRDefault="00DD0C29" w:rsidP="004F41EE">
      <w:pPr>
        <w:pStyle w:val="ListParagraph"/>
        <w:numPr>
          <w:ilvl w:val="0"/>
          <w:numId w:val="13"/>
        </w:numPr>
        <w:rPr>
          <w:rFonts w:ascii="Times New Roman" w:hAnsi="Times New Roman"/>
          <w:sz w:val="24"/>
        </w:rPr>
      </w:pPr>
      <w:r w:rsidRPr="00BD6AAA">
        <w:rPr>
          <w:rFonts w:ascii="Times New Roman" w:hAnsi="Times New Roman"/>
          <w:sz w:val="24"/>
        </w:rPr>
        <w:t>Обезбеђивање адекватних људских ресурса за јавне дужности у оквиру управљања отпадом;</w:t>
      </w:r>
    </w:p>
    <w:p w:rsidR="00DD0C29" w:rsidRPr="00BD6AAA" w:rsidRDefault="00DD0C29" w:rsidP="004F41EE">
      <w:pPr>
        <w:pStyle w:val="ListParagraph"/>
        <w:numPr>
          <w:ilvl w:val="0"/>
          <w:numId w:val="13"/>
        </w:numPr>
        <w:rPr>
          <w:rFonts w:ascii="Times New Roman" w:hAnsi="Times New Roman"/>
          <w:sz w:val="24"/>
        </w:rPr>
      </w:pPr>
      <w:r w:rsidRPr="00BD6AAA">
        <w:rPr>
          <w:rFonts w:ascii="Times New Roman" w:hAnsi="Times New Roman"/>
          <w:sz w:val="24"/>
        </w:rPr>
        <w:t>Обука и развој административних капацитета;</w:t>
      </w:r>
    </w:p>
    <w:p w:rsidR="00DD0C29" w:rsidRPr="00BD6AAA" w:rsidRDefault="00DD0C29" w:rsidP="004F41EE">
      <w:pPr>
        <w:pStyle w:val="ListParagraph"/>
        <w:numPr>
          <w:ilvl w:val="0"/>
          <w:numId w:val="13"/>
        </w:numPr>
        <w:rPr>
          <w:rFonts w:ascii="Times New Roman" w:hAnsi="Times New Roman"/>
          <w:sz w:val="24"/>
        </w:rPr>
      </w:pPr>
      <w:r w:rsidRPr="00BD6AAA">
        <w:rPr>
          <w:rFonts w:ascii="Times New Roman" w:hAnsi="Times New Roman"/>
          <w:sz w:val="24"/>
        </w:rPr>
        <w:t>Ефикасна и ефективна примена прописа;</w:t>
      </w:r>
    </w:p>
    <w:p w:rsidR="00DD0C29" w:rsidRPr="00BD6AAA" w:rsidRDefault="00DD0C29" w:rsidP="004F41EE">
      <w:pPr>
        <w:pStyle w:val="ListParagraph"/>
        <w:numPr>
          <w:ilvl w:val="0"/>
          <w:numId w:val="13"/>
        </w:numPr>
        <w:rPr>
          <w:rFonts w:ascii="Times New Roman" w:hAnsi="Times New Roman"/>
          <w:sz w:val="24"/>
        </w:rPr>
      </w:pPr>
      <w:r w:rsidRPr="00BD6AAA">
        <w:rPr>
          <w:rFonts w:ascii="Times New Roman" w:hAnsi="Times New Roman"/>
          <w:sz w:val="24"/>
        </w:rPr>
        <w:t>Унапређење институционалног разумевања и капацитета за комуницирање с јавношћу као подршка циљевима управљања отпадом.</w:t>
      </w:r>
    </w:p>
    <w:p w:rsidR="00DD0C29" w:rsidRPr="00BD6AAA" w:rsidRDefault="00DD0C29" w:rsidP="00DD0C29">
      <w:pPr>
        <w:rPr>
          <w:rFonts w:ascii="Times New Roman" w:hAnsi="Times New Roman"/>
          <w:sz w:val="24"/>
        </w:rPr>
      </w:pPr>
      <w:r w:rsidRPr="00BD6AAA">
        <w:rPr>
          <w:rFonts w:ascii="Times New Roman" w:hAnsi="Times New Roman"/>
          <w:sz w:val="24"/>
        </w:rPr>
        <w:t xml:space="preserve">Ове активности се подржавају кроз мултилатералне и билатералне пројекте и програме у реформи државне администрације, унапређење капацитета за управљање пројектима и специфичну техничку помоћ око чврстог комуналног отпада. </w:t>
      </w:r>
    </w:p>
    <w:p w:rsidR="00DD0C29" w:rsidRPr="00BD6AAA" w:rsidRDefault="00DD0C29" w:rsidP="00DD0C29">
      <w:pPr>
        <w:rPr>
          <w:rFonts w:ascii="Times New Roman" w:hAnsi="Times New Roman"/>
          <w:sz w:val="24"/>
        </w:rPr>
      </w:pPr>
      <w:r w:rsidRPr="00BD6AAA">
        <w:rPr>
          <w:rFonts w:ascii="Times New Roman" w:hAnsi="Times New Roman"/>
          <w:sz w:val="24"/>
        </w:rPr>
        <w:t xml:space="preserve">Инвестициони пројекти и повезана техничка помоћ су дефинисани националном политиком за управљање отпадом и претходним искуством. Одређивање приоритета за следећи финансијски период концентрише средства на веће регионе за управљање отпадом и регионе са делимично завршеним системима. Техничку помоћ локалним властима у припреми ових великих пројеката, кроз националне и међународне програме, планира Министарство заштите животне средине. Институционални односи, улоге и одговорности се ревидирају током креирања кључних докумената, као што су </w:t>
      </w:r>
      <w:r w:rsidR="00413BAA">
        <w:rPr>
          <w:rFonts w:ascii="Times New Roman" w:hAnsi="Times New Roman"/>
          <w:sz w:val="24"/>
        </w:rPr>
        <w:t>с</w:t>
      </w:r>
      <w:r w:rsidRPr="00BD6AAA">
        <w:rPr>
          <w:rFonts w:ascii="Times New Roman" w:hAnsi="Times New Roman"/>
          <w:sz w:val="24"/>
        </w:rPr>
        <w:t xml:space="preserve">тудије изводљивости, како би се помогло крајњим корисницима да успоставе ефективне и ефикасне структуре. Национални ниво обезбеђује смернице за увођење Међуопштинских споразума о сарадњи (МОСС) на основу искустава већ оперативних региона у Србији. Рано увођење стручног управљања пројектима у регионалне компаније за управљање отпадом је једна од лекција научених у прошлости. Иако је често тешко оправдати трошкове особља годинама пре него што компанија почне да пружа јавни сервис, овај капацитет се показао неопходан за увођење структура за регионално управљање отпадом.  </w:t>
      </w:r>
    </w:p>
    <w:p w:rsidR="00DD0C29" w:rsidRPr="00BD6AAA" w:rsidRDefault="00DD0C29" w:rsidP="00DD0C29">
      <w:pPr>
        <w:rPr>
          <w:rFonts w:ascii="Times New Roman" w:hAnsi="Times New Roman"/>
          <w:sz w:val="24"/>
        </w:rPr>
      </w:pPr>
      <w:r w:rsidRPr="00BD6AAA">
        <w:rPr>
          <w:rFonts w:ascii="Times New Roman" w:hAnsi="Times New Roman"/>
          <w:sz w:val="24"/>
        </w:rPr>
        <w:lastRenderedPageBreak/>
        <w:t xml:space="preserve">Ниво неопходних промена у институцијама у Србији током релативно кратког времена, се препознаје као један од највећих изазова за успешну примену Директиве о депонијама. </w:t>
      </w:r>
    </w:p>
    <w:p w:rsidR="00DD0C29" w:rsidRPr="00BD6AAA" w:rsidRDefault="00DD0C29" w:rsidP="00DD0C29">
      <w:pPr>
        <w:rPr>
          <w:rFonts w:ascii="Times New Roman" w:hAnsi="Times New Roman"/>
          <w:sz w:val="24"/>
        </w:rPr>
      </w:pPr>
      <w:r w:rsidRPr="00BD6AAA">
        <w:rPr>
          <w:rFonts w:ascii="Times New Roman" w:hAnsi="Times New Roman"/>
          <w:sz w:val="24"/>
        </w:rPr>
        <w:t xml:space="preserve">Примена модерних стандарда управљања отпадом захтева значајно виши ниво техничких, административних и руководећих способности. Без њих, капитални и оперативни трошкови могу нарасти изван нивоа прихватљивог за грађане Србије. Кораци потребни за развој јавних институција су описани у горњем тексту. </w:t>
      </w:r>
    </w:p>
    <w:p w:rsidR="00DD0C29" w:rsidRPr="00BD6AAA" w:rsidRDefault="00DD0C29" w:rsidP="00DD0C29">
      <w:pPr>
        <w:rPr>
          <w:rFonts w:ascii="Times New Roman" w:hAnsi="Times New Roman"/>
          <w:sz w:val="24"/>
        </w:rPr>
      </w:pPr>
      <w:r w:rsidRPr="00BD6AAA">
        <w:rPr>
          <w:rFonts w:ascii="Times New Roman" w:hAnsi="Times New Roman"/>
          <w:sz w:val="24"/>
        </w:rPr>
        <w:t xml:space="preserve">Друга промена је коришћење приватног сектора за пружање одређених услуга. Сарадња између јавног и приватног сектора на пољу развоја и управљања сервисима за управљање отпадом је већ успостављена у Србији. Веће учешће приватних компанија је вероватније уколико сектор захтева више стандарде или већу ефикасност.  </w:t>
      </w:r>
    </w:p>
    <w:p w:rsidR="00DD0C29" w:rsidRPr="00BD6AAA" w:rsidRDefault="00DD0C29" w:rsidP="00DD0C29">
      <w:pPr>
        <w:rPr>
          <w:rFonts w:ascii="Times New Roman" w:eastAsia="MS Gothic" w:hAnsi="Times New Roman"/>
          <w:b/>
          <w:bCs/>
          <w:i/>
          <w:iCs/>
          <w:sz w:val="24"/>
        </w:rPr>
      </w:pPr>
      <w:r w:rsidRPr="00BD6AAA">
        <w:rPr>
          <w:rFonts w:ascii="Times New Roman" w:hAnsi="Times New Roman"/>
          <w:sz w:val="24"/>
        </w:rPr>
        <w:t xml:space="preserve">Специјализовани пружаоци услуга могу донети технологију, стручност и ефикасност којима не располажу постојећа јавна комунална предузећа. У ствари, једна од највећих користи може бити превазилажење постојећих препрека за реформу институција које обезбеђују јавне сервисе. На пример, до данас су једини региони у Србији који регионално групишу сервисе сакупљања комуналног отпада и постижу економије обима они обухваћени ЈПП споразумима.  </w:t>
      </w:r>
    </w:p>
    <w:p w:rsidR="001955AE" w:rsidRPr="00BD6AAA" w:rsidRDefault="00DB6E13" w:rsidP="00DD0C29">
      <w:pPr>
        <w:pStyle w:val="Heading2"/>
        <w:rPr>
          <w:rFonts w:ascii="Times New Roman" w:hAnsi="Times New Roman"/>
          <w:color w:val="auto"/>
          <w:sz w:val="24"/>
          <w:szCs w:val="24"/>
        </w:rPr>
      </w:pPr>
      <w:bookmarkStart w:id="80" w:name="_Toc13221423"/>
      <w:r w:rsidRPr="00BD6AAA">
        <w:rPr>
          <w:rFonts w:ascii="Times New Roman" w:hAnsi="Times New Roman"/>
          <w:color w:val="auto"/>
          <w:sz w:val="24"/>
          <w:szCs w:val="24"/>
        </w:rPr>
        <w:t>Подршка за промене</w:t>
      </w:r>
      <w:bookmarkEnd w:id="80"/>
    </w:p>
    <w:p w:rsidR="0091111D" w:rsidRPr="00BD6AAA" w:rsidRDefault="0091111D" w:rsidP="0091111D">
      <w:pPr>
        <w:rPr>
          <w:rFonts w:ascii="Times New Roman" w:hAnsi="Times New Roman"/>
          <w:sz w:val="24"/>
        </w:rPr>
      </w:pPr>
      <w:r w:rsidRPr="00BD6AAA">
        <w:rPr>
          <w:rFonts w:ascii="Times New Roman" w:hAnsi="Times New Roman"/>
          <w:sz w:val="24"/>
        </w:rPr>
        <w:t xml:space="preserve">Србија </w:t>
      </w:r>
      <w:r w:rsidR="006572F4" w:rsidRPr="00BD6AAA">
        <w:rPr>
          <w:rFonts w:ascii="Times New Roman" w:hAnsi="Times New Roman"/>
          <w:sz w:val="24"/>
        </w:rPr>
        <w:t>ћ</w:t>
      </w:r>
      <w:r w:rsidRPr="00BD6AAA">
        <w:rPr>
          <w:rFonts w:ascii="Times New Roman" w:hAnsi="Times New Roman"/>
          <w:sz w:val="24"/>
        </w:rPr>
        <w:t>е се укључити у низ економских и административних мера за подстицај промена у сектору управљања комуналним отпадом. Т</w:t>
      </w:r>
      <w:r w:rsidR="008B0863">
        <w:rPr>
          <w:rFonts w:ascii="Times New Roman" w:hAnsi="Times New Roman"/>
          <w:sz w:val="24"/>
        </w:rPr>
        <w:t>в</w:t>
      </w:r>
      <w:r w:rsidRPr="00BD6AAA">
        <w:rPr>
          <w:rFonts w:ascii="Times New Roman" w:hAnsi="Times New Roman"/>
          <w:sz w:val="24"/>
        </w:rPr>
        <w:t xml:space="preserve">ининг национални пројекат управљања отпадом који финансира ЕУ </w:t>
      </w:r>
      <w:r w:rsidR="006572F4" w:rsidRPr="00BD6AAA">
        <w:rPr>
          <w:rFonts w:ascii="Times New Roman" w:hAnsi="Times New Roman"/>
          <w:sz w:val="24"/>
        </w:rPr>
        <w:t>ћ</w:t>
      </w:r>
      <w:r w:rsidRPr="00BD6AAA">
        <w:rPr>
          <w:rFonts w:ascii="Times New Roman" w:hAnsi="Times New Roman"/>
          <w:sz w:val="24"/>
        </w:rPr>
        <w:t xml:space="preserve">е развити мере које </w:t>
      </w:r>
      <w:r w:rsidR="006572F4" w:rsidRPr="00BD6AAA">
        <w:rPr>
          <w:rFonts w:ascii="Times New Roman" w:hAnsi="Times New Roman"/>
          <w:sz w:val="24"/>
        </w:rPr>
        <w:t>ћ</w:t>
      </w:r>
      <w:r w:rsidRPr="00BD6AAA">
        <w:rPr>
          <w:rFonts w:ascii="Times New Roman" w:hAnsi="Times New Roman"/>
          <w:sz w:val="24"/>
        </w:rPr>
        <w:t xml:space="preserve">е се имплементирати у оквиру временског оквира за стратегију 2019 - 2028. Иако </w:t>
      </w:r>
      <w:r w:rsidR="006572F4" w:rsidRPr="00BD6AAA">
        <w:rPr>
          <w:rFonts w:ascii="Times New Roman" w:hAnsi="Times New Roman"/>
          <w:sz w:val="24"/>
        </w:rPr>
        <w:t>ћ</w:t>
      </w:r>
      <w:r w:rsidRPr="00BD6AAA">
        <w:rPr>
          <w:rFonts w:ascii="Times New Roman" w:hAnsi="Times New Roman"/>
          <w:sz w:val="24"/>
        </w:rPr>
        <w:t xml:space="preserve">е се ове мере значајно развити током периода имплементације Директиве о депонијама, оне </w:t>
      </w:r>
      <w:r w:rsidR="006572F4" w:rsidRPr="00BD6AAA">
        <w:rPr>
          <w:rFonts w:ascii="Times New Roman" w:hAnsi="Times New Roman"/>
          <w:sz w:val="24"/>
        </w:rPr>
        <w:t>ћ</w:t>
      </w:r>
      <w:r w:rsidRPr="00BD6AAA">
        <w:rPr>
          <w:rFonts w:ascii="Times New Roman" w:hAnsi="Times New Roman"/>
          <w:sz w:val="24"/>
        </w:rPr>
        <w:t>е вероватно укључити активности у следе</w:t>
      </w:r>
      <w:r w:rsidR="006572F4" w:rsidRPr="00BD6AAA">
        <w:rPr>
          <w:rFonts w:ascii="Times New Roman" w:hAnsi="Times New Roman"/>
          <w:sz w:val="24"/>
        </w:rPr>
        <w:t>ћ</w:t>
      </w:r>
      <w:r w:rsidRPr="00BD6AAA">
        <w:rPr>
          <w:rFonts w:ascii="Times New Roman" w:hAnsi="Times New Roman"/>
          <w:sz w:val="24"/>
        </w:rPr>
        <w:t>им подручјима:</w:t>
      </w:r>
    </w:p>
    <w:p w:rsidR="0091111D" w:rsidRPr="00BD6AAA" w:rsidRDefault="0091111D" w:rsidP="004F41EE">
      <w:pPr>
        <w:pStyle w:val="ListParagraph"/>
        <w:numPr>
          <w:ilvl w:val="0"/>
          <w:numId w:val="14"/>
        </w:numPr>
        <w:rPr>
          <w:rFonts w:ascii="Times New Roman" w:hAnsi="Times New Roman"/>
          <w:sz w:val="24"/>
        </w:rPr>
      </w:pPr>
      <w:r w:rsidRPr="00BD6AAA">
        <w:rPr>
          <w:rFonts w:ascii="Times New Roman" w:hAnsi="Times New Roman"/>
          <w:i/>
          <w:iCs/>
          <w:sz w:val="24"/>
        </w:rPr>
        <w:t>Тарифе</w:t>
      </w:r>
      <w:r w:rsidRPr="00BD6AAA">
        <w:rPr>
          <w:rFonts w:ascii="Times New Roman" w:hAnsi="Times New Roman"/>
          <w:sz w:val="24"/>
        </w:rPr>
        <w:t xml:space="preserve"> - садашњи ниво тарифа за дома</w:t>
      </w:r>
      <w:r w:rsidR="006572F4" w:rsidRPr="00BD6AAA">
        <w:rPr>
          <w:rFonts w:ascii="Times New Roman" w:hAnsi="Times New Roman"/>
          <w:sz w:val="24"/>
        </w:rPr>
        <w:t>ћ</w:t>
      </w:r>
      <w:r w:rsidRPr="00BD6AAA">
        <w:rPr>
          <w:rFonts w:ascii="Times New Roman" w:hAnsi="Times New Roman"/>
          <w:sz w:val="24"/>
        </w:rPr>
        <w:t>инства за услуге управљања отпадом одражава генерално веома ниску, неусклађену инфраструктуру. Тарифе се знатно разликују, али су око 0,5% прихода дома</w:t>
      </w:r>
      <w:r w:rsidR="006572F4" w:rsidRPr="00BD6AAA">
        <w:rPr>
          <w:rFonts w:ascii="Times New Roman" w:hAnsi="Times New Roman"/>
          <w:sz w:val="24"/>
        </w:rPr>
        <w:t>ћ</w:t>
      </w:r>
      <w:r w:rsidRPr="00BD6AAA">
        <w:rPr>
          <w:rFonts w:ascii="Times New Roman" w:hAnsi="Times New Roman"/>
          <w:sz w:val="24"/>
        </w:rPr>
        <w:t xml:space="preserve">инства. Оне </w:t>
      </w:r>
      <w:r w:rsidR="006572F4" w:rsidRPr="00BD6AAA">
        <w:rPr>
          <w:rFonts w:ascii="Times New Roman" w:hAnsi="Times New Roman"/>
          <w:sz w:val="24"/>
        </w:rPr>
        <w:t>ћ</w:t>
      </w:r>
      <w:r w:rsidRPr="00BD6AAA">
        <w:rPr>
          <w:rFonts w:ascii="Times New Roman" w:hAnsi="Times New Roman"/>
          <w:sz w:val="24"/>
        </w:rPr>
        <w:t>е неизбежно морати да се пове</w:t>
      </w:r>
      <w:r w:rsidR="006572F4" w:rsidRPr="00BD6AAA">
        <w:rPr>
          <w:rFonts w:ascii="Times New Roman" w:hAnsi="Times New Roman"/>
          <w:sz w:val="24"/>
        </w:rPr>
        <w:t>ћ</w:t>
      </w:r>
      <w:r w:rsidRPr="00BD6AAA">
        <w:rPr>
          <w:rFonts w:ascii="Times New Roman" w:hAnsi="Times New Roman"/>
          <w:sz w:val="24"/>
        </w:rPr>
        <w:t>ају и то је успешно учињено у неким развијенијим регионима. Границом доступности сматра се 1,5% прихода дома</w:t>
      </w:r>
      <w:r w:rsidR="006572F4" w:rsidRPr="00BD6AAA">
        <w:rPr>
          <w:rFonts w:ascii="Times New Roman" w:hAnsi="Times New Roman"/>
          <w:sz w:val="24"/>
        </w:rPr>
        <w:t>ћ</w:t>
      </w:r>
      <w:r w:rsidRPr="00BD6AAA">
        <w:rPr>
          <w:rFonts w:ascii="Times New Roman" w:hAnsi="Times New Roman"/>
          <w:sz w:val="24"/>
        </w:rPr>
        <w:t>инства (Национална стратегија за апроксимацију у области животне средине, 2011.). Циљане тарифе (као што су шеме „плати-колико-бацаш</w:t>
      </w:r>
      <w:r w:rsidR="00413BAA">
        <w:rPr>
          <w:rFonts w:ascii="Times New Roman" w:hAnsi="Times New Roman"/>
          <w:sz w:val="24"/>
        </w:rPr>
        <w:t>”</w:t>
      </w:r>
      <w:r w:rsidRPr="00BD6AAA">
        <w:rPr>
          <w:rFonts w:ascii="Times New Roman" w:hAnsi="Times New Roman"/>
          <w:sz w:val="24"/>
        </w:rPr>
        <w:t xml:space="preserve">) </w:t>
      </w:r>
      <w:r w:rsidR="006572F4" w:rsidRPr="00BD6AAA">
        <w:rPr>
          <w:rFonts w:ascii="Times New Roman" w:hAnsi="Times New Roman"/>
          <w:sz w:val="24"/>
        </w:rPr>
        <w:t>ћ</w:t>
      </w:r>
      <w:r w:rsidRPr="00BD6AAA">
        <w:rPr>
          <w:rFonts w:ascii="Times New Roman" w:hAnsi="Times New Roman"/>
          <w:sz w:val="24"/>
        </w:rPr>
        <w:t>е вероватно бити примењене како би омогућили развој основне инфраструктуре и административних система;</w:t>
      </w:r>
    </w:p>
    <w:p w:rsidR="0091111D" w:rsidRPr="00BD6AAA" w:rsidRDefault="0091111D" w:rsidP="004F41EE">
      <w:pPr>
        <w:pStyle w:val="ListParagraph"/>
        <w:numPr>
          <w:ilvl w:val="0"/>
          <w:numId w:val="14"/>
        </w:numPr>
        <w:rPr>
          <w:rFonts w:ascii="Times New Roman" w:hAnsi="Times New Roman"/>
          <w:sz w:val="24"/>
        </w:rPr>
      </w:pPr>
      <w:r w:rsidRPr="00BD6AAA">
        <w:rPr>
          <w:rFonts w:ascii="Times New Roman" w:hAnsi="Times New Roman"/>
          <w:i/>
          <w:iCs/>
          <w:sz w:val="24"/>
        </w:rPr>
        <w:t>Реформа јавних комуналних предузећа</w:t>
      </w:r>
      <w:r w:rsidRPr="00BD6AAA">
        <w:rPr>
          <w:rFonts w:ascii="Times New Roman" w:hAnsi="Times New Roman"/>
          <w:sz w:val="24"/>
        </w:rPr>
        <w:t xml:space="preserve"> - пове</w:t>
      </w:r>
      <w:r w:rsidR="006572F4" w:rsidRPr="00BD6AAA">
        <w:rPr>
          <w:rFonts w:ascii="Times New Roman" w:hAnsi="Times New Roman"/>
          <w:sz w:val="24"/>
        </w:rPr>
        <w:t>ћ</w:t>
      </w:r>
      <w:r w:rsidRPr="00BD6AAA">
        <w:rPr>
          <w:rFonts w:ascii="Times New Roman" w:hAnsi="Times New Roman"/>
          <w:sz w:val="24"/>
        </w:rPr>
        <w:t xml:space="preserve">ана сложеност савремених система за управљање отпадом </w:t>
      </w:r>
      <w:r w:rsidR="006572F4" w:rsidRPr="00BD6AAA">
        <w:rPr>
          <w:rFonts w:ascii="Times New Roman" w:hAnsi="Times New Roman"/>
          <w:sz w:val="24"/>
        </w:rPr>
        <w:t>ћ</w:t>
      </w:r>
      <w:r w:rsidRPr="00BD6AAA">
        <w:rPr>
          <w:rFonts w:ascii="Times New Roman" w:hAnsi="Times New Roman"/>
          <w:sz w:val="24"/>
        </w:rPr>
        <w:t>е захтевати ве</w:t>
      </w:r>
      <w:r w:rsidR="006572F4" w:rsidRPr="00BD6AAA">
        <w:rPr>
          <w:rFonts w:ascii="Times New Roman" w:hAnsi="Times New Roman"/>
          <w:sz w:val="24"/>
        </w:rPr>
        <w:t>ћ</w:t>
      </w:r>
      <w:r w:rsidRPr="00BD6AAA">
        <w:rPr>
          <w:rFonts w:ascii="Times New Roman" w:hAnsi="Times New Roman"/>
          <w:sz w:val="24"/>
        </w:rPr>
        <w:t>е техничке и административне капацитете од комуналних предузе</w:t>
      </w:r>
      <w:r w:rsidR="006572F4" w:rsidRPr="00BD6AAA">
        <w:rPr>
          <w:rFonts w:ascii="Times New Roman" w:hAnsi="Times New Roman"/>
          <w:sz w:val="24"/>
        </w:rPr>
        <w:t>ћ</w:t>
      </w:r>
      <w:r w:rsidRPr="00BD6AAA">
        <w:rPr>
          <w:rFonts w:ascii="Times New Roman" w:hAnsi="Times New Roman"/>
          <w:sz w:val="24"/>
        </w:rPr>
        <w:t>а. Тренутно, многа локална комунална предузе</w:t>
      </w:r>
      <w:r w:rsidR="006572F4" w:rsidRPr="00BD6AAA">
        <w:rPr>
          <w:rFonts w:ascii="Times New Roman" w:hAnsi="Times New Roman"/>
          <w:sz w:val="24"/>
        </w:rPr>
        <w:t>ћ</w:t>
      </w:r>
      <w:r w:rsidRPr="00BD6AAA">
        <w:rPr>
          <w:rFonts w:ascii="Times New Roman" w:hAnsi="Times New Roman"/>
          <w:sz w:val="24"/>
        </w:rPr>
        <w:t>а имају значајно унакрсно субвенционирање активности, што отежава контролу трошкова конкретних акција. Реформа комуналних предузе</w:t>
      </w:r>
      <w:r w:rsidR="006572F4" w:rsidRPr="00BD6AAA">
        <w:rPr>
          <w:rFonts w:ascii="Times New Roman" w:hAnsi="Times New Roman"/>
          <w:sz w:val="24"/>
        </w:rPr>
        <w:t>ћ</w:t>
      </w:r>
      <w:r w:rsidRPr="00BD6AAA">
        <w:rPr>
          <w:rFonts w:ascii="Times New Roman" w:hAnsi="Times New Roman"/>
          <w:sz w:val="24"/>
        </w:rPr>
        <w:t xml:space="preserve">а </w:t>
      </w:r>
      <w:r w:rsidR="006572F4" w:rsidRPr="00BD6AAA">
        <w:rPr>
          <w:rFonts w:ascii="Times New Roman" w:hAnsi="Times New Roman"/>
          <w:sz w:val="24"/>
        </w:rPr>
        <w:t>ћ</w:t>
      </w:r>
      <w:r w:rsidRPr="00BD6AAA">
        <w:rPr>
          <w:rFonts w:ascii="Times New Roman" w:hAnsi="Times New Roman"/>
          <w:sz w:val="24"/>
        </w:rPr>
        <w:t>е вероватно довести до ве</w:t>
      </w:r>
      <w:r w:rsidR="006572F4" w:rsidRPr="00BD6AAA">
        <w:rPr>
          <w:rFonts w:ascii="Times New Roman" w:hAnsi="Times New Roman"/>
          <w:sz w:val="24"/>
        </w:rPr>
        <w:t>ћ</w:t>
      </w:r>
      <w:r w:rsidRPr="00BD6AAA">
        <w:rPr>
          <w:rFonts w:ascii="Times New Roman" w:hAnsi="Times New Roman"/>
          <w:sz w:val="24"/>
        </w:rPr>
        <w:t>е регионализације услуга како би се постигла ве</w:t>
      </w:r>
      <w:r w:rsidR="006572F4" w:rsidRPr="00BD6AAA">
        <w:rPr>
          <w:rFonts w:ascii="Times New Roman" w:hAnsi="Times New Roman"/>
          <w:sz w:val="24"/>
        </w:rPr>
        <w:t>ћ</w:t>
      </w:r>
      <w:r w:rsidRPr="00BD6AAA">
        <w:rPr>
          <w:rFonts w:ascii="Times New Roman" w:hAnsi="Times New Roman"/>
          <w:sz w:val="24"/>
        </w:rPr>
        <w:t>а финансијска ефикасност и искористиле потребне вештине;</w:t>
      </w:r>
    </w:p>
    <w:p w:rsidR="0091111D" w:rsidRPr="00BD6AAA" w:rsidRDefault="0091111D" w:rsidP="004F41EE">
      <w:pPr>
        <w:pStyle w:val="ListParagraph"/>
        <w:numPr>
          <w:ilvl w:val="0"/>
          <w:numId w:val="14"/>
        </w:numPr>
        <w:rPr>
          <w:rFonts w:ascii="Times New Roman" w:hAnsi="Times New Roman"/>
          <w:sz w:val="24"/>
        </w:rPr>
      </w:pPr>
      <w:r w:rsidRPr="00BD6AAA">
        <w:rPr>
          <w:rFonts w:ascii="Times New Roman" w:hAnsi="Times New Roman"/>
          <w:i/>
          <w:iCs/>
          <w:sz w:val="24"/>
        </w:rPr>
        <w:t>Порез на депоније</w:t>
      </w:r>
      <w:r w:rsidRPr="00BD6AAA">
        <w:rPr>
          <w:rFonts w:ascii="Times New Roman" w:hAnsi="Times New Roman"/>
          <w:sz w:val="24"/>
        </w:rPr>
        <w:t xml:space="preserve"> - додатне накнаде на већ постојеће накнаде за одлагање отпада, за одлагање отпада на депоније; очекује се да буду део буду</w:t>
      </w:r>
      <w:r w:rsidR="006572F4" w:rsidRPr="00BD6AAA">
        <w:rPr>
          <w:rFonts w:ascii="Times New Roman" w:hAnsi="Times New Roman"/>
          <w:sz w:val="24"/>
        </w:rPr>
        <w:t>ћ</w:t>
      </w:r>
      <w:r w:rsidRPr="00BD6AAA">
        <w:rPr>
          <w:rFonts w:ascii="Times New Roman" w:hAnsi="Times New Roman"/>
          <w:sz w:val="24"/>
        </w:rPr>
        <w:t xml:space="preserve">е шеме подстицаја. На првом месту овај порез би се користио како би се коришћење депонија које не испуњавају услове учинило скупљим у односу на депоније које испуњавају услове. Када сви региони буду покривени услугама депонија које </w:t>
      </w:r>
      <w:r w:rsidRPr="00BD6AAA">
        <w:rPr>
          <w:rFonts w:ascii="Times New Roman" w:hAnsi="Times New Roman"/>
          <w:sz w:val="24"/>
        </w:rPr>
        <w:lastRenderedPageBreak/>
        <w:t xml:space="preserve">испуњавају услове, накнаде </w:t>
      </w:r>
      <w:r w:rsidR="006572F4" w:rsidRPr="00BD6AAA">
        <w:rPr>
          <w:rFonts w:ascii="Times New Roman" w:hAnsi="Times New Roman"/>
          <w:sz w:val="24"/>
        </w:rPr>
        <w:t>ћ</w:t>
      </w:r>
      <w:r w:rsidRPr="00BD6AAA">
        <w:rPr>
          <w:rFonts w:ascii="Times New Roman" w:hAnsi="Times New Roman"/>
          <w:sz w:val="24"/>
        </w:rPr>
        <w:t xml:space="preserve">е се развити у подстицање превенције, рециклирања и третирања биоразградивог отпада. </w:t>
      </w:r>
    </w:p>
    <w:p w:rsidR="0091111D" w:rsidRPr="00BD6AAA" w:rsidRDefault="0091111D" w:rsidP="0091111D">
      <w:pPr>
        <w:rPr>
          <w:rFonts w:ascii="Times New Roman" w:eastAsia="MS Gothic" w:hAnsi="Times New Roman"/>
          <w:b/>
          <w:bCs/>
          <w:i/>
          <w:iCs/>
          <w:sz w:val="24"/>
        </w:rPr>
      </w:pPr>
      <w:r w:rsidRPr="00BD6AAA">
        <w:rPr>
          <w:rFonts w:ascii="Times New Roman" w:hAnsi="Times New Roman"/>
          <w:sz w:val="24"/>
        </w:rPr>
        <w:t>Опсег мера ће вероватно бити прогресивно све шири и дубљи како се повећава искуство Србије, економски развој и разумевање становништва, као и прилагођавање променама правних тековина ЕУ у области животне средине.</w:t>
      </w:r>
    </w:p>
    <w:p w:rsidR="00250164" w:rsidRPr="00BD6AAA" w:rsidRDefault="0091111D" w:rsidP="0091111D">
      <w:pPr>
        <w:pStyle w:val="Heading2"/>
        <w:rPr>
          <w:rFonts w:ascii="Times New Roman" w:hAnsi="Times New Roman"/>
          <w:color w:val="auto"/>
          <w:sz w:val="24"/>
          <w:szCs w:val="24"/>
        </w:rPr>
      </w:pPr>
      <w:bookmarkStart w:id="81" w:name="_Toc13221424"/>
      <w:r w:rsidRPr="00BD6AAA">
        <w:rPr>
          <w:rFonts w:ascii="Times New Roman" w:hAnsi="Times New Roman"/>
          <w:color w:val="auto"/>
          <w:sz w:val="24"/>
          <w:szCs w:val="24"/>
        </w:rPr>
        <w:t>Имплементација</w:t>
      </w:r>
      <w:bookmarkEnd w:id="81"/>
    </w:p>
    <w:p w:rsidR="00250164" w:rsidRPr="00BD6AAA" w:rsidRDefault="0091111D" w:rsidP="00AA7369">
      <w:pPr>
        <w:pStyle w:val="Heading2"/>
        <w:numPr>
          <w:ilvl w:val="2"/>
          <w:numId w:val="1"/>
        </w:numPr>
        <w:rPr>
          <w:rFonts w:ascii="Times New Roman" w:hAnsi="Times New Roman"/>
          <w:color w:val="auto"/>
          <w:sz w:val="24"/>
          <w:szCs w:val="24"/>
        </w:rPr>
      </w:pPr>
      <w:bookmarkStart w:id="82" w:name="_Toc13221425"/>
      <w:r w:rsidRPr="00BD6AAA">
        <w:rPr>
          <w:rFonts w:ascii="Times New Roman" w:hAnsi="Times New Roman"/>
          <w:color w:val="auto"/>
          <w:sz w:val="24"/>
          <w:szCs w:val="24"/>
        </w:rPr>
        <w:t>Депоније за опасни отпад</w:t>
      </w:r>
      <w:bookmarkEnd w:id="82"/>
    </w:p>
    <w:p w:rsidR="0091111D" w:rsidRPr="00BD6AAA" w:rsidRDefault="0091111D" w:rsidP="001B73B5">
      <w:pPr>
        <w:pStyle w:val="Caption"/>
        <w:jc w:val="both"/>
        <w:rPr>
          <w:rFonts w:ascii="Times New Roman" w:eastAsia="Cambria" w:hAnsi="Times New Roman" w:cs="Times New Roman"/>
          <w:b w:val="0"/>
          <w:spacing w:val="0"/>
          <w:sz w:val="24"/>
          <w:szCs w:val="24"/>
          <w:lang w:eastAsia="en-US"/>
        </w:rPr>
      </w:pPr>
      <w:r w:rsidRPr="00BD6AAA">
        <w:rPr>
          <w:rFonts w:ascii="Times New Roman" w:eastAsia="Cambria" w:hAnsi="Times New Roman" w:cs="Times New Roman"/>
          <w:b w:val="0"/>
          <w:spacing w:val="0"/>
          <w:sz w:val="24"/>
          <w:szCs w:val="24"/>
          <w:lang w:eastAsia="en-US"/>
        </w:rPr>
        <w:t xml:space="preserve">Прогнозе за генерисање опасног отпада у оквиру Интегрисаног плана за управљање опасним отпадом у Србији у 2020. предвиђају генерисање 278,635 тона опасног отпада (табела). </w:t>
      </w:r>
    </w:p>
    <w:p w:rsidR="0091111D" w:rsidRPr="00BD6AAA" w:rsidRDefault="0091111D" w:rsidP="001B73B5">
      <w:pPr>
        <w:rPr>
          <w:rFonts w:ascii="Times New Roman" w:hAnsi="Times New Roman"/>
          <w:b/>
          <w:bCs/>
          <w:szCs w:val="22"/>
        </w:rPr>
      </w:pPr>
    </w:p>
    <w:p w:rsidR="0099024A" w:rsidRPr="00BD6AAA" w:rsidRDefault="0091111D" w:rsidP="001B73B5">
      <w:pPr>
        <w:pStyle w:val="Caption"/>
        <w:jc w:val="both"/>
        <w:rPr>
          <w:rFonts w:ascii="Times New Roman" w:hAnsi="Times New Roman" w:cs="Times New Roman"/>
          <w:bCs/>
          <w:i/>
          <w:iCs/>
          <w:sz w:val="22"/>
          <w:szCs w:val="22"/>
        </w:rPr>
      </w:pPr>
      <w:r w:rsidRPr="00BD6AAA">
        <w:rPr>
          <w:rFonts w:ascii="Times New Roman" w:eastAsia="Cambria" w:hAnsi="Times New Roman" w:cs="Times New Roman"/>
          <w:bCs/>
          <w:i/>
          <w:iCs/>
          <w:spacing w:val="0"/>
          <w:sz w:val="22"/>
          <w:szCs w:val="22"/>
          <w:lang w:eastAsia="en-US"/>
        </w:rPr>
        <w:t>Табела 7: Очекивани типови и количине опасних отпада у Србији приказани према категоријама отпада дефинисаним у европској Уредби о статистици отпада (Е</w:t>
      </w:r>
      <w:r w:rsidR="00413BAA">
        <w:rPr>
          <w:rFonts w:ascii="Times New Roman" w:eastAsia="Cambria" w:hAnsi="Times New Roman" w:cs="Times New Roman"/>
          <w:bCs/>
          <w:i/>
          <w:iCs/>
          <w:spacing w:val="0"/>
          <w:sz w:val="22"/>
          <w:szCs w:val="22"/>
          <w:lang w:eastAsia="en-US"/>
        </w:rPr>
        <w:t>З</w:t>
      </w:r>
      <w:r w:rsidRPr="00BD6AAA">
        <w:rPr>
          <w:rFonts w:ascii="Times New Roman" w:eastAsia="Cambria" w:hAnsi="Times New Roman" w:cs="Times New Roman"/>
          <w:bCs/>
          <w:i/>
          <w:iCs/>
          <w:spacing w:val="0"/>
          <w:sz w:val="22"/>
          <w:szCs w:val="22"/>
          <w:lang w:eastAsia="en-US"/>
        </w:rPr>
        <w:t xml:space="preserve"> 2150/2002)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01"/>
        <w:gridCol w:w="2435"/>
      </w:tblGrid>
      <w:tr w:rsidR="00B30836" w:rsidRPr="00BD6AAA" w:rsidTr="00704439">
        <w:trPr>
          <w:trHeight w:val="525"/>
          <w:jc w:val="center"/>
        </w:trPr>
        <w:tc>
          <w:tcPr>
            <w:tcW w:w="3682" w:type="pct"/>
            <w:shd w:val="clear" w:color="auto" w:fill="D9D9D9"/>
            <w:vAlign w:val="center"/>
            <w:hideMark/>
          </w:tcPr>
          <w:p w:rsidR="00B82CBD" w:rsidRPr="00BD6AAA" w:rsidRDefault="00B30836" w:rsidP="00B82CBD">
            <w:pPr>
              <w:spacing w:before="0" w:after="0"/>
              <w:jc w:val="left"/>
              <w:rPr>
                <w:rFonts w:ascii="Times New Roman" w:hAnsi="Times New Roman"/>
                <w:b/>
                <w:bCs/>
                <w:szCs w:val="22"/>
              </w:rPr>
            </w:pPr>
            <w:r w:rsidRPr="00BD6AAA">
              <w:rPr>
                <w:rFonts w:ascii="Times New Roman" w:hAnsi="Times New Roman"/>
                <w:b/>
                <w:bCs/>
                <w:szCs w:val="22"/>
              </w:rPr>
              <w:t xml:space="preserve">Категорија отпада </w:t>
            </w:r>
            <w:r w:rsidR="00021294" w:rsidRPr="00BD6AAA">
              <w:rPr>
                <w:rFonts w:ascii="Times New Roman" w:hAnsi="Times New Roman"/>
                <w:b/>
                <w:bCs/>
                <w:szCs w:val="22"/>
              </w:rPr>
              <w:t>(EWC-Stat</w:t>
            </w:r>
            <w:r w:rsidR="00B82CBD" w:rsidRPr="00BD6AAA">
              <w:rPr>
                <w:rFonts w:ascii="Times New Roman" w:hAnsi="Times New Roman"/>
                <w:b/>
                <w:bCs/>
                <w:szCs w:val="22"/>
              </w:rPr>
              <w:t>)</w:t>
            </w:r>
          </w:p>
        </w:tc>
        <w:tc>
          <w:tcPr>
            <w:tcW w:w="1318" w:type="pct"/>
            <w:shd w:val="clear" w:color="auto" w:fill="D9D9D9"/>
            <w:hideMark/>
          </w:tcPr>
          <w:p w:rsidR="00B82CBD" w:rsidRPr="00BD6AAA" w:rsidRDefault="00B30836" w:rsidP="00B82CBD">
            <w:pPr>
              <w:spacing w:before="0" w:after="0"/>
              <w:jc w:val="left"/>
              <w:rPr>
                <w:rFonts w:ascii="Times New Roman" w:hAnsi="Times New Roman"/>
                <w:b/>
                <w:bCs/>
                <w:szCs w:val="22"/>
              </w:rPr>
            </w:pPr>
            <w:r w:rsidRPr="00BD6AAA">
              <w:rPr>
                <w:rFonts w:ascii="Times New Roman" w:hAnsi="Times New Roman"/>
                <w:b/>
                <w:bCs/>
                <w:szCs w:val="22"/>
              </w:rPr>
              <w:t>Очекивана количина</w:t>
            </w:r>
            <w:r w:rsidR="00021294" w:rsidRPr="00BD6AAA">
              <w:rPr>
                <w:rFonts w:ascii="Times New Roman" w:hAnsi="Times New Roman"/>
                <w:b/>
                <w:bCs/>
                <w:szCs w:val="22"/>
              </w:rPr>
              <w:t xml:space="preserve"> </w:t>
            </w:r>
            <w:r w:rsidRPr="00BD6AAA">
              <w:rPr>
                <w:rFonts w:ascii="Times New Roman" w:hAnsi="Times New Roman"/>
                <w:b/>
                <w:bCs/>
                <w:szCs w:val="22"/>
              </w:rPr>
              <w:t>отпада</w:t>
            </w:r>
            <w:r w:rsidR="00021294" w:rsidRPr="00BD6AAA">
              <w:rPr>
                <w:rFonts w:ascii="Times New Roman" w:hAnsi="Times New Roman"/>
                <w:b/>
                <w:bCs/>
                <w:szCs w:val="22"/>
              </w:rPr>
              <w:t xml:space="preserve"> </w:t>
            </w:r>
            <w:r w:rsidR="00B82CBD" w:rsidRPr="00BD6AAA">
              <w:rPr>
                <w:rFonts w:ascii="Times New Roman" w:hAnsi="Times New Roman"/>
                <w:b/>
                <w:bCs/>
                <w:szCs w:val="22"/>
              </w:rPr>
              <w:t>(t)</w:t>
            </w:r>
          </w:p>
        </w:tc>
      </w:tr>
      <w:tr w:rsidR="00B30836" w:rsidRPr="00BD6AAA" w:rsidTr="00704439">
        <w:trPr>
          <w:trHeight w:val="300"/>
          <w:jc w:val="center"/>
        </w:trPr>
        <w:tc>
          <w:tcPr>
            <w:tcW w:w="3682" w:type="pct"/>
            <w:shd w:val="clear" w:color="auto" w:fill="auto"/>
            <w:noWrap/>
            <w:hideMark/>
          </w:tcPr>
          <w:p w:rsidR="00021294" w:rsidRPr="00BD6AAA" w:rsidRDefault="00021294" w:rsidP="00B82CBD">
            <w:pPr>
              <w:spacing w:before="0" w:after="0"/>
              <w:rPr>
                <w:rFonts w:ascii="Times New Roman" w:hAnsi="Times New Roman"/>
                <w:bCs/>
                <w:szCs w:val="22"/>
              </w:rPr>
            </w:pPr>
            <w:r w:rsidRPr="00BD6AAA">
              <w:rPr>
                <w:rFonts w:ascii="Times New Roman" w:hAnsi="Times New Roman"/>
                <w:bCs/>
                <w:szCs w:val="22"/>
              </w:rPr>
              <w:t xml:space="preserve">1 </w:t>
            </w:r>
            <w:r w:rsidR="00B30836" w:rsidRPr="00BD6AAA">
              <w:rPr>
                <w:rFonts w:ascii="Times New Roman" w:hAnsi="Times New Roman"/>
                <w:bCs/>
                <w:szCs w:val="22"/>
              </w:rPr>
              <w:t xml:space="preserve">Потрошени разређивачи </w:t>
            </w:r>
          </w:p>
        </w:tc>
        <w:tc>
          <w:tcPr>
            <w:tcW w:w="1318" w:type="pct"/>
            <w:shd w:val="clear" w:color="auto" w:fill="auto"/>
            <w:noWrap/>
            <w:hideMark/>
          </w:tcPr>
          <w:p w:rsidR="00021294" w:rsidRPr="00BD6AAA" w:rsidRDefault="00021294" w:rsidP="00B82CBD">
            <w:pPr>
              <w:spacing w:before="0" w:after="0"/>
              <w:jc w:val="right"/>
              <w:rPr>
                <w:rFonts w:ascii="Times New Roman" w:hAnsi="Times New Roman"/>
                <w:szCs w:val="22"/>
              </w:rPr>
            </w:pPr>
            <w:r w:rsidRPr="00BD6AAA">
              <w:rPr>
                <w:rFonts w:ascii="Times New Roman" w:hAnsi="Times New Roman"/>
                <w:szCs w:val="22"/>
              </w:rPr>
              <w:t>1,699</w:t>
            </w:r>
          </w:p>
        </w:tc>
      </w:tr>
      <w:tr w:rsidR="00B30836" w:rsidRPr="00BD6AAA" w:rsidTr="00704439">
        <w:trPr>
          <w:trHeight w:val="300"/>
          <w:jc w:val="center"/>
        </w:trPr>
        <w:tc>
          <w:tcPr>
            <w:tcW w:w="3682" w:type="pct"/>
            <w:shd w:val="clear" w:color="auto" w:fill="auto"/>
            <w:noWrap/>
            <w:hideMark/>
          </w:tcPr>
          <w:p w:rsidR="00021294" w:rsidRPr="00BD6AAA" w:rsidRDefault="00021294" w:rsidP="00B82CBD">
            <w:pPr>
              <w:spacing w:before="0" w:after="0"/>
              <w:rPr>
                <w:rFonts w:ascii="Times New Roman" w:hAnsi="Times New Roman"/>
                <w:bCs/>
                <w:szCs w:val="22"/>
              </w:rPr>
            </w:pPr>
            <w:r w:rsidRPr="00BD6AAA">
              <w:rPr>
                <w:rFonts w:ascii="Times New Roman" w:hAnsi="Times New Roman"/>
                <w:bCs/>
                <w:szCs w:val="22"/>
              </w:rPr>
              <w:t xml:space="preserve">3 </w:t>
            </w:r>
            <w:r w:rsidR="00B30836" w:rsidRPr="00BD6AAA">
              <w:rPr>
                <w:rFonts w:ascii="Times New Roman" w:hAnsi="Times New Roman"/>
                <w:bCs/>
                <w:szCs w:val="22"/>
              </w:rPr>
              <w:t xml:space="preserve">Базе, киселине или соли </w:t>
            </w:r>
            <w:r w:rsidRPr="00BD6AAA">
              <w:rPr>
                <w:rFonts w:ascii="Times New Roman" w:hAnsi="Times New Roman"/>
                <w:bCs/>
                <w:szCs w:val="22"/>
              </w:rPr>
              <w:t xml:space="preserve"> </w:t>
            </w:r>
          </w:p>
        </w:tc>
        <w:tc>
          <w:tcPr>
            <w:tcW w:w="1318" w:type="pct"/>
            <w:shd w:val="clear" w:color="auto" w:fill="auto"/>
            <w:noWrap/>
            <w:hideMark/>
          </w:tcPr>
          <w:p w:rsidR="00021294" w:rsidRPr="00BD6AAA" w:rsidRDefault="00021294" w:rsidP="00B82CBD">
            <w:pPr>
              <w:spacing w:before="0" w:after="0"/>
              <w:jc w:val="right"/>
              <w:rPr>
                <w:rFonts w:ascii="Times New Roman" w:hAnsi="Times New Roman"/>
                <w:szCs w:val="22"/>
              </w:rPr>
            </w:pPr>
            <w:r w:rsidRPr="00BD6AAA">
              <w:rPr>
                <w:rFonts w:ascii="Times New Roman" w:hAnsi="Times New Roman"/>
                <w:szCs w:val="22"/>
              </w:rPr>
              <w:t>5,033</w:t>
            </w:r>
          </w:p>
        </w:tc>
      </w:tr>
      <w:tr w:rsidR="00B30836" w:rsidRPr="00BD6AAA" w:rsidTr="00704439">
        <w:trPr>
          <w:trHeight w:val="300"/>
          <w:jc w:val="center"/>
        </w:trPr>
        <w:tc>
          <w:tcPr>
            <w:tcW w:w="3682" w:type="pct"/>
            <w:shd w:val="clear" w:color="auto" w:fill="auto"/>
            <w:noWrap/>
            <w:hideMark/>
          </w:tcPr>
          <w:p w:rsidR="00021294" w:rsidRPr="00BD6AAA" w:rsidRDefault="00021294" w:rsidP="00B82CBD">
            <w:pPr>
              <w:spacing w:before="0" w:after="0"/>
              <w:rPr>
                <w:rFonts w:ascii="Times New Roman" w:hAnsi="Times New Roman"/>
                <w:bCs/>
                <w:szCs w:val="22"/>
              </w:rPr>
            </w:pPr>
            <w:r w:rsidRPr="00BD6AAA">
              <w:rPr>
                <w:rFonts w:ascii="Times New Roman" w:hAnsi="Times New Roman"/>
                <w:bCs/>
                <w:szCs w:val="22"/>
              </w:rPr>
              <w:t xml:space="preserve">4 </w:t>
            </w:r>
            <w:r w:rsidR="00B30836" w:rsidRPr="00BD6AAA">
              <w:rPr>
                <w:rFonts w:ascii="Times New Roman" w:hAnsi="Times New Roman"/>
                <w:bCs/>
                <w:szCs w:val="22"/>
              </w:rPr>
              <w:t xml:space="preserve">Отпадна уља </w:t>
            </w:r>
          </w:p>
        </w:tc>
        <w:tc>
          <w:tcPr>
            <w:tcW w:w="1318" w:type="pct"/>
            <w:shd w:val="clear" w:color="auto" w:fill="auto"/>
            <w:noWrap/>
            <w:hideMark/>
          </w:tcPr>
          <w:p w:rsidR="00021294" w:rsidRPr="00BD6AAA" w:rsidRDefault="00021294" w:rsidP="00B82CBD">
            <w:pPr>
              <w:spacing w:before="0" w:after="0"/>
              <w:jc w:val="right"/>
              <w:rPr>
                <w:rFonts w:ascii="Times New Roman" w:hAnsi="Times New Roman"/>
                <w:szCs w:val="22"/>
              </w:rPr>
            </w:pPr>
            <w:r w:rsidRPr="00BD6AAA">
              <w:rPr>
                <w:rFonts w:ascii="Times New Roman" w:hAnsi="Times New Roman"/>
                <w:szCs w:val="22"/>
              </w:rPr>
              <w:t>22,316</w:t>
            </w:r>
          </w:p>
        </w:tc>
      </w:tr>
      <w:tr w:rsidR="00B30836" w:rsidRPr="00BD6AAA" w:rsidTr="00704439">
        <w:trPr>
          <w:trHeight w:val="300"/>
          <w:jc w:val="center"/>
        </w:trPr>
        <w:tc>
          <w:tcPr>
            <w:tcW w:w="3682" w:type="pct"/>
            <w:shd w:val="clear" w:color="auto" w:fill="auto"/>
            <w:noWrap/>
            <w:hideMark/>
          </w:tcPr>
          <w:p w:rsidR="00021294" w:rsidRPr="00BD6AAA" w:rsidRDefault="00021294" w:rsidP="00B82CBD">
            <w:pPr>
              <w:spacing w:before="0" w:after="0"/>
              <w:rPr>
                <w:rFonts w:ascii="Times New Roman" w:hAnsi="Times New Roman"/>
                <w:bCs/>
                <w:szCs w:val="22"/>
              </w:rPr>
            </w:pPr>
            <w:r w:rsidRPr="00BD6AAA">
              <w:rPr>
                <w:rFonts w:ascii="Times New Roman" w:hAnsi="Times New Roman"/>
                <w:bCs/>
                <w:szCs w:val="22"/>
              </w:rPr>
              <w:t xml:space="preserve">6 </w:t>
            </w:r>
            <w:r w:rsidR="00B30836" w:rsidRPr="00BD6AAA">
              <w:rPr>
                <w:rFonts w:ascii="Times New Roman" w:hAnsi="Times New Roman"/>
                <w:bCs/>
                <w:szCs w:val="22"/>
              </w:rPr>
              <w:t>Хемијски отпад</w:t>
            </w:r>
            <w:r w:rsidRPr="00BD6AAA">
              <w:rPr>
                <w:rFonts w:ascii="Times New Roman" w:hAnsi="Times New Roman"/>
                <w:bCs/>
                <w:szCs w:val="22"/>
              </w:rPr>
              <w:t xml:space="preserve"> (</w:t>
            </w:r>
            <w:r w:rsidR="00B30836" w:rsidRPr="00BD6AAA">
              <w:rPr>
                <w:rFonts w:ascii="Times New Roman" w:hAnsi="Times New Roman"/>
                <w:bCs/>
                <w:szCs w:val="22"/>
              </w:rPr>
              <w:t>око</w:t>
            </w:r>
            <w:r w:rsidRPr="00BD6AAA">
              <w:rPr>
                <w:rFonts w:ascii="Times New Roman" w:hAnsi="Times New Roman"/>
                <w:bCs/>
                <w:szCs w:val="22"/>
              </w:rPr>
              <w:t xml:space="preserve"> 50% </w:t>
            </w:r>
            <w:r w:rsidR="00B30836" w:rsidRPr="00BD6AAA">
              <w:rPr>
                <w:rFonts w:ascii="Times New Roman" w:hAnsi="Times New Roman"/>
                <w:bCs/>
                <w:szCs w:val="22"/>
              </w:rPr>
              <w:t>органски и</w:t>
            </w:r>
            <w:r w:rsidRPr="00BD6AAA">
              <w:rPr>
                <w:rFonts w:ascii="Times New Roman" w:hAnsi="Times New Roman"/>
                <w:bCs/>
                <w:szCs w:val="22"/>
              </w:rPr>
              <w:t xml:space="preserve"> 50% </w:t>
            </w:r>
            <w:r w:rsidR="00B30836" w:rsidRPr="00BD6AAA">
              <w:rPr>
                <w:rFonts w:ascii="Times New Roman" w:hAnsi="Times New Roman"/>
                <w:bCs/>
                <w:szCs w:val="22"/>
              </w:rPr>
              <w:t>неоргански</w:t>
            </w:r>
            <w:r w:rsidRPr="00BD6AAA">
              <w:rPr>
                <w:rFonts w:ascii="Times New Roman" w:hAnsi="Times New Roman"/>
                <w:bCs/>
                <w:szCs w:val="22"/>
              </w:rPr>
              <w:t>)</w:t>
            </w:r>
          </w:p>
        </w:tc>
        <w:tc>
          <w:tcPr>
            <w:tcW w:w="1318" w:type="pct"/>
            <w:shd w:val="clear" w:color="auto" w:fill="auto"/>
            <w:noWrap/>
            <w:hideMark/>
          </w:tcPr>
          <w:p w:rsidR="00021294" w:rsidRPr="00BD6AAA" w:rsidRDefault="00021294" w:rsidP="00B82CBD">
            <w:pPr>
              <w:spacing w:before="0" w:after="0"/>
              <w:jc w:val="right"/>
              <w:rPr>
                <w:rFonts w:ascii="Times New Roman" w:hAnsi="Times New Roman"/>
                <w:szCs w:val="22"/>
              </w:rPr>
            </w:pPr>
            <w:r w:rsidRPr="00BD6AAA">
              <w:rPr>
                <w:rFonts w:ascii="Times New Roman" w:hAnsi="Times New Roman"/>
                <w:szCs w:val="22"/>
              </w:rPr>
              <w:t>24,034</w:t>
            </w:r>
          </w:p>
        </w:tc>
      </w:tr>
      <w:tr w:rsidR="00B30836" w:rsidRPr="00BD6AAA" w:rsidTr="00704439">
        <w:trPr>
          <w:trHeight w:val="300"/>
          <w:jc w:val="center"/>
        </w:trPr>
        <w:tc>
          <w:tcPr>
            <w:tcW w:w="3682" w:type="pct"/>
            <w:shd w:val="clear" w:color="auto" w:fill="auto"/>
            <w:noWrap/>
            <w:hideMark/>
          </w:tcPr>
          <w:p w:rsidR="00021294" w:rsidRPr="00BD6AAA" w:rsidRDefault="00021294" w:rsidP="00B82CBD">
            <w:pPr>
              <w:spacing w:before="0" w:after="0"/>
              <w:rPr>
                <w:rFonts w:ascii="Times New Roman" w:hAnsi="Times New Roman"/>
                <w:bCs/>
                <w:szCs w:val="22"/>
              </w:rPr>
            </w:pPr>
            <w:r w:rsidRPr="00BD6AAA">
              <w:rPr>
                <w:rFonts w:ascii="Times New Roman" w:hAnsi="Times New Roman"/>
                <w:bCs/>
                <w:szCs w:val="22"/>
              </w:rPr>
              <w:t xml:space="preserve">8 </w:t>
            </w:r>
            <w:r w:rsidR="00B30836" w:rsidRPr="00BD6AAA">
              <w:rPr>
                <w:rFonts w:ascii="Times New Roman" w:hAnsi="Times New Roman"/>
                <w:bCs/>
                <w:szCs w:val="22"/>
              </w:rPr>
              <w:t>Муљ од индустријских отпадних вода</w:t>
            </w:r>
          </w:p>
        </w:tc>
        <w:tc>
          <w:tcPr>
            <w:tcW w:w="1318" w:type="pct"/>
            <w:shd w:val="clear" w:color="auto" w:fill="auto"/>
            <w:noWrap/>
            <w:hideMark/>
          </w:tcPr>
          <w:p w:rsidR="00021294" w:rsidRPr="00BD6AAA" w:rsidRDefault="00021294" w:rsidP="00B82CBD">
            <w:pPr>
              <w:spacing w:before="0" w:after="0"/>
              <w:jc w:val="right"/>
              <w:rPr>
                <w:rFonts w:ascii="Times New Roman" w:hAnsi="Times New Roman"/>
                <w:szCs w:val="22"/>
              </w:rPr>
            </w:pPr>
            <w:r w:rsidRPr="00BD6AAA">
              <w:rPr>
                <w:rFonts w:ascii="Times New Roman" w:hAnsi="Times New Roman"/>
                <w:szCs w:val="22"/>
              </w:rPr>
              <w:t>7,850</w:t>
            </w:r>
          </w:p>
        </w:tc>
      </w:tr>
      <w:tr w:rsidR="00B30836" w:rsidRPr="00BD6AAA" w:rsidTr="00704439">
        <w:trPr>
          <w:trHeight w:val="300"/>
          <w:jc w:val="center"/>
        </w:trPr>
        <w:tc>
          <w:tcPr>
            <w:tcW w:w="3682" w:type="pct"/>
            <w:shd w:val="clear" w:color="auto" w:fill="auto"/>
            <w:noWrap/>
            <w:hideMark/>
          </w:tcPr>
          <w:p w:rsidR="00021294" w:rsidRPr="00BD6AAA" w:rsidRDefault="00021294" w:rsidP="00B82CBD">
            <w:pPr>
              <w:spacing w:before="0" w:after="0"/>
              <w:rPr>
                <w:rFonts w:ascii="Times New Roman" w:hAnsi="Times New Roman"/>
                <w:bCs/>
                <w:szCs w:val="22"/>
              </w:rPr>
            </w:pPr>
            <w:r w:rsidRPr="00BD6AAA">
              <w:rPr>
                <w:rFonts w:ascii="Times New Roman" w:hAnsi="Times New Roman"/>
                <w:bCs/>
                <w:szCs w:val="22"/>
              </w:rPr>
              <w:t xml:space="preserve">10 </w:t>
            </w:r>
            <w:r w:rsidR="00B30836" w:rsidRPr="00BD6AAA">
              <w:rPr>
                <w:rFonts w:ascii="Times New Roman" w:hAnsi="Times New Roman"/>
                <w:bCs/>
                <w:szCs w:val="22"/>
              </w:rPr>
              <w:t xml:space="preserve">Муљ и течни отпад од третмана отпада </w:t>
            </w:r>
            <w:r w:rsidRPr="00BD6AAA">
              <w:rPr>
                <w:rFonts w:ascii="Times New Roman" w:hAnsi="Times New Roman"/>
                <w:bCs/>
                <w:szCs w:val="22"/>
              </w:rPr>
              <w:t xml:space="preserve"> </w:t>
            </w:r>
          </w:p>
        </w:tc>
        <w:tc>
          <w:tcPr>
            <w:tcW w:w="1318" w:type="pct"/>
            <w:shd w:val="clear" w:color="auto" w:fill="auto"/>
            <w:noWrap/>
            <w:hideMark/>
          </w:tcPr>
          <w:p w:rsidR="00021294" w:rsidRPr="00BD6AAA" w:rsidRDefault="00021294" w:rsidP="00B82CBD">
            <w:pPr>
              <w:spacing w:before="0" w:after="0"/>
              <w:jc w:val="right"/>
              <w:rPr>
                <w:rFonts w:ascii="Times New Roman" w:hAnsi="Times New Roman"/>
                <w:szCs w:val="22"/>
              </w:rPr>
            </w:pPr>
            <w:r w:rsidRPr="00BD6AAA">
              <w:rPr>
                <w:rFonts w:ascii="Times New Roman" w:hAnsi="Times New Roman"/>
                <w:szCs w:val="22"/>
              </w:rPr>
              <w:t>699</w:t>
            </w:r>
          </w:p>
        </w:tc>
      </w:tr>
      <w:tr w:rsidR="00B30836" w:rsidRPr="00BD6AAA" w:rsidTr="00704439">
        <w:trPr>
          <w:trHeight w:val="300"/>
          <w:jc w:val="center"/>
        </w:trPr>
        <w:tc>
          <w:tcPr>
            <w:tcW w:w="3682" w:type="pct"/>
            <w:shd w:val="clear" w:color="auto" w:fill="auto"/>
            <w:noWrap/>
            <w:hideMark/>
          </w:tcPr>
          <w:p w:rsidR="00021294" w:rsidRPr="00BD6AAA" w:rsidRDefault="00021294" w:rsidP="00B82CBD">
            <w:pPr>
              <w:spacing w:before="0" w:after="0"/>
              <w:rPr>
                <w:rFonts w:ascii="Times New Roman" w:hAnsi="Times New Roman"/>
                <w:bCs/>
                <w:szCs w:val="22"/>
              </w:rPr>
            </w:pPr>
            <w:r w:rsidRPr="00BD6AAA">
              <w:rPr>
                <w:rFonts w:ascii="Times New Roman" w:hAnsi="Times New Roman"/>
                <w:bCs/>
                <w:szCs w:val="22"/>
              </w:rPr>
              <w:t xml:space="preserve">12 </w:t>
            </w:r>
            <w:r w:rsidR="00B30836" w:rsidRPr="00BD6AAA">
              <w:rPr>
                <w:rFonts w:ascii="Times New Roman" w:hAnsi="Times New Roman"/>
                <w:bCs/>
                <w:szCs w:val="22"/>
              </w:rPr>
              <w:t xml:space="preserve">Медициски и биолошки отпад </w:t>
            </w:r>
            <w:r w:rsidRPr="00BD6AAA">
              <w:rPr>
                <w:rFonts w:ascii="Times New Roman" w:hAnsi="Times New Roman"/>
                <w:bCs/>
                <w:szCs w:val="22"/>
              </w:rPr>
              <w:t xml:space="preserve"> </w:t>
            </w:r>
          </w:p>
        </w:tc>
        <w:tc>
          <w:tcPr>
            <w:tcW w:w="1318" w:type="pct"/>
            <w:shd w:val="clear" w:color="auto" w:fill="auto"/>
            <w:noWrap/>
            <w:hideMark/>
          </w:tcPr>
          <w:p w:rsidR="00021294" w:rsidRPr="00BD6AAA" w:rsidRDefault="00021294" w:rsidP="00B82CBD">
            <w:pPr>
              <w:spacing w:before="0" w:after="0"/>
              <w:jc w:val="right"/>
              <w:rPr>
                <w:rFonts w:ascii="Times New Roman" w:hAnsi="Times New Roman"/>
                <w:szCs w:val="22"/>
              </w:rPr>
            </w:pPr>
            <w:r w:rsidRPr="00BD6AAA">
              <w:rPr>
                <w:rFonts w:ascii="Times New Roman" w:hAnsi="Times New Roman"/>
                <w:szCs w:val="22"/>
              </w:rPr>
              <w:t>5,000</w:t>
            </w:r>
          </w:p>
        </w:tc>
      </w:tr>
      <w:tr w:rsidR="00B30836" w:rsidRPr="00BD6AAA" w:rsidTr="00704439">
        <w:trPr>
          <w:trHeight w:val="300"/>
          <w:jc w:val="center"/>
        </w:trPr>
        <w:tc>
          <w:tcPr>
            <w:tcW w:w="3682" w:type="pct"/>
            <w:shd w:val="clear" w:color="auto" w:fill="auto"/>
            <w:noWrap/>
            <w:hideMark/>
          </w:tcPr>
          <w:p w:rsidR="00021294" w:rsidRPr="00BD6AAA" w:rsidRDefault="00021294" w:rsidP="00B82CBD">
            <w:pPr>
              <w:spacing w:before="0" w:after="0"/>
              <w:rPr>
                <w:rFonts w:ascii="Times New Roman" w:hAnsi="Times New Roman"/>
                <w:bCs/>
                <w:szCs w:val="22"/>
              </w:rPr>
            </w:pPr>
            <w:r w:rsidRPr="00BD6AAA">
              <w:rPr>
                <w:rFonts w:ascii="Times New Roman" w:hAnsi="Times New Roman"/>
                <w:bCs/>
                <w:szCs w:val="22"/>
              </w:rPr>
              <w:t xml:space="preserve">17 </w:t>
            </w:r>
            <w:r w:rsidR="00B30836" w:rsidRPr="00BD6AAA">
              <w:rPr>
                <w:rFonts w:ascii="Times New Roman" w:hAnsi="Times New Roman"/>
                <w:bCs/>
                <w:szCs w:val="22"/>
              </w:rPr>
              <w:t>Стаклени отпад</w:t>
            </w:r>
          </w:p>
        </w:tc>
        <w:tc>
          <w:tcPr>
            <w:tcW w:w="1318" w:type="pct"/>
            <w:shd w:val="clear" w:color="auto" w:fill="auto"/>
            <w:noWrap/>
            <w:hideMark/>
          </w:tcPr>
          <w:p w:rsidR="00021294" w:rsidRPr="00BD6AAA" w:rsidRDefault="00021294" w:rsidP="00B82CBD">
            <w:pPr>
              <w:spacing w:before="0" w:after="0"/>
              <w:jc w:val="right"/>
              <w:rPr>
                <w:rFonts w:ascii="Times New Roman" w:hAnsi="Times New Roman"/>
                <w:szCs w:val="22"/>
              </w:rPr>
            </w:pPr>
            <w:r w:rsidRPr="00BD6AAA">
              <w:rPr>
                <w:rFonts w:ascii="Times New Roman" w:hAnsi="Times New Roman"/>
                <w:szCs w:val="22"/>
              </w:rPr>
              <w:t>0</w:t>
            </w:r>
          </w:p>
        </w:tc>
      </w:tr>
      <w:tr w:rsidR="00B30836" w:rsidRPr="00BD6AAA" w:rsidTr="00704439">
        <w:trPr>
          <w:trHeight w:val="300"/>
          <w:jc w:val="center"/>
        </w:trPr>
        <w:tc>
          <w:tcPr>
            <w:tcW w:w="3682" w:type="pct"/>
            <w:shd w:val="clear" w:color="auto" w:fill="auto"/>
            <w:noWrap/>
            <w:hideMark/>
          </w:tcPr>
          <w:p w:rsidR="00021294" w:rsidRPr="00BD6AAA" w:rsidRDefault="00021294" w:rsidP="00B82CBD">
            <w:pPr>
              <w:spacing w:before="0" w:after="0"/>
              <w:rPr>
                <w:rFonts w:ascii="Times New Roman" w:hAnsi="Times New Roman"/>
                <w:bCs/>
                <w:szCs w:val="22"/>
              </w:rPr>
            </w:pPr>
            <w:r w:rsidRPr="00BD6AAA">
              <w:rPr>
                <w:rFonts w:ascii="Times New Roman" w:hAnsi="Times New Roman"/>
                <w:bCs/>
                <w:szCs w:val="22"/>
              </w:rPr>
              <w:t xml:space="preserve">22 </w:t>
            </w:r>
            <w:r w:rsidR="00B30836" w:rsidRPr="00BD6AAA">
              <w:rPr>
                <w:rFonts w:ascii="Times New Roman" w:hAnsi="Times New Roman"/>
                <w:bCs/>
                <w:szCs w:val="22"/>
              </w:rPr>
              <w:t>Дрвени отпад</w:t>
            </w:r>
          </w:p>
        </w:tc>
        <w:tc>
          <w:tcPr>
            <w:tcW w:w="1318" w:type="pct"/>
            <w:shd w:val="clear" w:color="auto" w:fill="auto"/>
            <w:noWrap/>
            <w:hideMark/>
          </w:tcPr>
          <w:p w:rsidR="00021294" w:rsidRPr="00BD6AAA" w:rsidRDefault="00021294" w:rsidP="00B82CBD">
            <w:pPr>
              <w:spacing w:before="0" w:after="0"/>
              <w:jc w:val="right"/>
              <w:rPr>
                <w:rFonts w:ascii="Times New Roman" w:hAnsi="Times New Roman"/>
                <w:szCs w:val="22"/>
              </w:rPr>
            </w:pPr>
            <w:r w:rsidRPr="00BD6AAA">
              <w:rPr>
                <w:rFonts w:ascii="Times New Roman" w:hAnsi="Times New Roman"/>
                <w:szCs w:val="22"/>
              </w:rPr>
              <w:t>466</w:t>
            </w:r>
          </w:p>
        </w:tc>
      </w:tr>
      <w:tr w:rsidR="00B30836" w:rsidRPr="00BD6AAA" w:rsidTr="00704439">
        <w:trPr>
          <w:trHeight w:val="300"/>
          <w:jc w:val="center"/>
        </w:trPr>
        <w:tc>
          <w:tcPr>
            <w:tcW w:w="3682" w:type="pct"/>
            <w:shd w:val="clear" w:color="auto" w:fill="auto"/>
            <w:noWrap/>
            <w:hideMark/>
          </w:tcPr>
          <w:p w:rsidR="00021294" w:rsidRPr="00BD6AAA" w:rsidRDefault="00021294" w:rsidP="00B82CBD">
            <w:pPr>
              <w:spacing w:before="0" w:after="0"/>
              <w:rPr>
                <w:rFonts w:ascii="Times New Roman" w:hAnsi="Times New Roman"/>
                <w:bCs/>
                <w:szCs w:val="22"/>
              </w:rPr>
            </w:pPr>
            <w:r w:rsidRPr="00BD6AAA">
              <w:rPr>
                <w:rFonts w:ascii="Times New Roman" w:hAnsi="Times New Roman"/>
                <w:bCs/>
                <w:szCs w:val="22"/>
              </w:rPr>
              <w:t xml:space="preserve">24 </w:t>
            </w:r>
            <w:r w:rsidR="00B30836" w:rsidRPr="00BD6AAA">
              <w:rPr>
                <w:rFonts w:ascii="Times New Roman" w:hAnsi="Times New Roman"/>
                <w:bCs/>
                <w:szCs w:val="22"/>
              </w:rPr>
              <w:t>Отпад који садржи полихлороване бифениле</w:t>
            </w:r>
            <w:r w:rsidRPr="00BD6AAA">
              <w:rPr>
                <w:rFonts w:ascii="Times New Roman" w:hAnsi="Times New Roman"/>
                <w:bCs/>
                <w:szCs w:val="22"/>
              </w:rPr>
              <w:t xml:space="preserve"> - PCB</w:t>
            </w:r>
          </w:p>
        </w:tc>
        <w:tc>
          <w:tcPr>
            <w:tcW w:w="1318" w:type="pct"/>
            <w:shd w:val="clear" w:color="auto" w:fill="auto"/>
            <w:noWrap/>
            <w:hideMark/>
          </w:tcPr>
          <w:p w:rsidR="00021294" w:rsidRPr="00BD6AAA" w:rsidRDefault="00021294" w:rsidP="00B82CBD">
            <w:pPr>
              <w:spacing w:before="0" w:after="0"/>
              <w:jc w:val="right"/>
              <w:rPr>
                <w:rFonts w:ascii="Times New Roman" w:hAnsi="Times New Roman"/>
                <w:szCs w:val="22"/>
              </w:rPr>
            </w:pPr>
            <w:r w:rsidRPr="00BD6AAA">
              <w:rPr>
                <w:rFonts w:ascii="Times New Roman" w:hAnsi="Times New Roman"/>
                <w:szCs w:val="22"/>
              </w:rPr>
              <w:t>84</w:t>
            </w:r>
          </w:p>
        </w:tc>
      </w:tr>
      <w:tr w:rsidR="00B30836" w:rsidRPr="00BD6AAA" w:rsidTr="00704439">
        <w:trPr>
          <w:trHeight w:val="300"/>
          <w:jc w:val="center"/>
        </w:trPr>
        <w:tc>
          <w:tcPr>
            <w:tcW w:w="3682" w:type="pct"/>
            <w:shd w:val="clear" w:color="auto" w:fill="auto"/>
            <w:noWrap/>
            <w:hideMark/>
          </w:tcPr>
          <w:p w:rsidR="00021294" w:rsidRPr="00BD6AAA" w:rsidRDefault="00021294" w:rsidP="00B82CBD">
            <w:pPr>
              <w:spacing w:before="0" w:after="0"/>
              <w:rPr>
                <w:rFonts w:ascii="Times New Roman" w:hAnsi="Times New Roman"/>
                <w:bCs/>
                <w:szCs w:val="22"/>
              </w:rPr>
            </w:pPr>
            <w:r w:rsidRPr="00BD6AAA">
              <w:rPr>
                <w:rFonts w:ascii="Times New Roman" w:hAnsi="Times New Roman"/>
                <w:bCs/>
                <w:szCs w:val="22"/>
              </w:rPr>
              <w:t xml:space="preserve">26 </w:t>
            </w:r>
            <w:r w:rsidR="00B30836" w:rsidRPr="00BD6AAA">
              <w:rPr>
                <w:rFonts w:ascii="Times New Roman" w:hAnsi="Times New Roman"/>
                <w:bCs/>
                <w:szCs w:val="22"/>
              </w:rPr>
              <w:t>Ислужена опрема</w:t>
            </w:r>
          </w:p>
        </w:tc>
        <w:tc>
          <w:tcPr>
            <w:tcW w:w="1318" w:type="pct"/>
            <w:shd w:val="clear" w:color="auto" w:fill="auto"/>
            <w:noWrap/>
            <w:hideMark/>
          </w:tcPr>
          <w:p w:rsidR="00021294" w:rsidRPr="00BD6AAA" w:rsidRDefault="00021294" w:rsidP="00B82CBD">
            <w:pPr>
              <w:spacing w:before="0" w:after="0"/>
              <w:jc w:val="right"/>
              <w:rPr>
                <w:rFonts w:ascii="Times New Roman" w:hAnsi="Times New Roman"/>
                <w:szCs w:val="22"/>
              </w:rPr>
            </w:pPr>
            <w:r w:rsidRPr="00BD6AAA">
              <w:rPr>
                <w:rFonts w:ascii="Times New Roman" w:hAnsi="Times New Roman"/>
                <w:szCs w:val="22"/>
              </w:rPr>
              <w:t>13,800</w:t>
            </w:r>
          </w:p>
        </w:tc>
      </w:tr>
      <w:tr w:rsidR="00B30836" w:rsidRPr="00BD6AAA" w:rsidTr="00704439">
        <w:trPr>
          <w:trHeight w:val="300"/>
          <w:jc w:val="center"/>
        </w:trPr>
        <w:tc>
          <w:tcPr>
            <w:tcW w:w="3682" w:type="pct"/>
            <w:shd w:val="clear" w:color="auto" w:fill="auto"/>
            <w:noWrap/>
            <w:hideMark/>
          </w:tcPr>
          <w:p w:rsidR="00021294" w:rsidRPr="00BD6AAA" w:rsidRDefault="00021294" w:rsidP="00B82CBD">
            <w:pPr>
              <w:spacing w:before="0" w:after="0"/>
              <w:rPr>
                <w:rFonts w:ascii="Times New Roman" w:hAnsi="Times New Roman"/>
                <w:bCs/>
                <w:szCs w:val="22"/>
              </w:rPr>
            </w:pPr>
            <w:r w:rsidRPr="00BD6AAA">
              <w:rPr>
                <w:rFonts w:ascii="Times New Roman" w:hAnsi="Times New Roman"/>
                <w:bCs/>
                <w:szCs w:val="22"/>
              </w:rPr>
              <w:t xml:space="preserve">28 </w:t>
            </w:r>
            <w:r w:rsidR="00B30836" w:rsidRPr="00BD6AAA">
              <w:rPr>
                <w:rFonts w:ascii="Times New Roman" w:hAnsi="Times New Roman"/>
                <w:bCs/>
                <w:szCs w:val="22"/>
              </w:rPr>
              <w:t>Ислужена возила</w:t>
            </w:r>
          </w:p>
        </w:tc>
        <w:tc>
          <w:tcPr>
            <w:tcW w:w="1318" w:type="pct"/>
            <w:shd w:val="clear" w:color="auto" w:fill="auto"/>
            <w:noWrap/>
            <w:hideMark/>
          </w:tcPr>
          <w:p w:rsidR="00021294" w:rsidRPr="00BD6AAA" w:rsidRDefault="00021294" w:rsidP="00B82CBD">
            <w:pPr>
              <w:spacing w:before="0" w:after="0"/>
              <w:jc w:val="right"/>
              <w:rPr>
                <w:rFonts w:ascii="Times New Roman" w:hAnsi="Times New Roman"/>
                <w:szCs w:val="22"/>
              </w:rPr>
            </w:pPr>
            <w:r w:rsidRPr="00BD6AAA">
              <w:rPr>
                <w:rFonts w:ascii="Times New Roman" w:hAnsi="Times New Roman"/>
                <w:szCs w:val="22"/>
              </w:rPr>
              <w:t>45,700</w:t>
            </w:r>
          </w:p>
        </w:tc>
      </w:tr>
      <w:tr w:rsidR="00B30836" w:rsidRPr="00BD6AAA" w:rsidTr="00704439">
        <w:trPr>
          <w:trHeight w:val="300"/>
          <w:jc w:val="center"/>
        </w:trPr>
        <w:tc>
          <w:tcPr>
            <w:tcW w:w="3682" w:type="pct"/>
            <w:shd w:val="clear" w:color="auto" w:fill="auto"/>
            <w:noWrap/>
            <w:hideMark/>
          </w:tcPr>
          <w:p w:rsidR="00021294" w:rsidRPr="00BD6AAA" w:rsidRDefault="00021294" w:rsidP="00B82CBD">
            <w:pPr>
              <w:spacing w:before="0" w:after="0"/>
              <w:rPr>
                <w:rFonts w:ascii="Times New Roman" w:hAnsi="Times New Roman"/>
                <w:bCs/>
                <w:szCs w:val="22"/>
              </w:rPr>
            </w:pPr>
            <w:r w:rsidRPr="00BD6AAA">
              <w:rPr>
                <w:rFonts w:ascii="Times New Roman" w:hAnsi="Times New Roman"/>
                <w:bCs/>
                <w:szCs w:val="22"/>
              </w:rPr>
              <w:t xml:space="preserve">30 </w:t>
            </w:r>
            <w:r w:rsidR="00B30836" w:rsidRPr="00BD6AAA">
              <w:rPr>
                <w:rFonts w:ascii="Times New Roman" w:hAnsi="Times New Roman"/>
                <w:bCs/>
                <w:szCs w:val="22"/>
              </w:rPr>
              <w:t>Отпад од батерија и акумулатора</w:t>
            </w:r>
          </w:p>
        </w:tc>
        <w:tc>
          <w:tcPr>
            <w:tcW w:w="1318" w:type="pct"/>
            <w:shd w:val="clear" w:color="auto" w:fill="auto"/>
            <w:noWrap/>
            <w:hideMark/>
          </w:tcPr>
          <w:p w:rsidR="00021294" w:rsidRPr="00BD6AAA" w:rsidRDefault="00021294" w:rsidP="00B82CBD">
            <w:pPr>
              <w:spacing w:before="0" w:after="0"/>
              <w:jc w:val="right"/>
              <w:rPr>
                <w:rFonts w:ascii="Times New Roman" w:hAnsi="Times New Roman"/>
                <w:szCs w:val="22"/>
              </w:rPr>
            </w:pPr>
            <w:r w:rsidRPr="00BD6AAA">
              <w:rPr>
                <w:rFonts w:ascii="Times New Roman" w:hAnsi="Times New Roman"/>
                <w:szCs w:val="22"/>
              </w:rPr>
              <w:t>18,000</w:t>
            </w:r>
          </w:p>
        </w:tc>
      </w:tr>
      <w:tr w:rsidR="00B30836" w:rsidRPr="00BD6AAA" w:rsidTr="00704439">
        <w:trPr>
          <w:trHeight w:val="300"/>
          <w:jc w:val="center"/>
        </w:trPr>
        <w:tc>
          <w:tcPr>
            <w:tcW w:w="3682" w:type="pct"/>
            <w:shd w:val="clear" w:color="auto" w:fill="auto"/>
            <w:noWrap/>
            <w:hideMark/>
          </w:tcPr>
          <w:p w:rsidR="00021294" w:rsidRPr="00BD6AAA" w:rsidRDefault="00021294" w:rsidP="00B82CBD">
            <w:pPr>
              <w:spacing w:before="0" w:after="0"/>
              <w:rPr>
                <w:rFonts w:ascii="Times New Roman" w:hAnsi="Times New Roman"/>
                <w:bCs/>
                <w:szCs w:val="22"/>
              </w:rPr>
            </w:pPr>
            <w:r w:rsidRPr="00BD6AAA">
              <w:rPr>
                <w:rFonts w:ascii="Times New Roman" w:hAnsi="Times New Roman"/>
                <w:bCs/>
                <w:szCs w:val="22"/>
              </w:rPr>
              <w:t xml:space="preserve">36 </w:t>
            </w:r>
            <w:r w:rsidR="00B30836" w:rsidRPr="00BD6AAA">
              <w:rPr>
                <w:rFonts w:ascii="Times New Roman" w:hAnsi="Times New Roman"/>
                <w:bCs/>
                <w:szCs w:val="22"/>
              </w:rPr>
              <w:t xml:space="preserve">Мешани и нераздвојени материјали </w:t>
            </w:r>
            <w:r w:rsidRPr="00BD6AAA">
              <w:rPr>
                <w:rFonts w:ascii="Times New Roman" w:hAnsi="Times New Roman"/>
                <w:bCs/>
                <w:szCs w:val="22"/>
              </w:rPr>
              <w:t xml:space="preserve"> </w:t>
            </w:r>
          </w:p>
        </w:tc>
        <w:tc>
          <w:tcPr>
            <w:tcW w:w="1318" w:type="pct"/>
            <w:shd w:val="clear" w:color="auto" w:fill="auto"/>
            <w:noWrap/>
            <w:hideMark/>
          </w:tcPr>
          <w:p w:rsidR="00021294" w:rsidRPr="00BD6AAA" w:rsidRDefault="00021294" w:rsidP="00B82CBD">
            <w:pPr>
              <w:spacing w:before="0" w:after="0"/>
              <w:jc w:val="right"/>
              <w:rPr>
                <w:rFonts w:ascii="Times New Roman" w:hAnsi="Times New Roman"/>
                <w:szCs w:val="22"/>
              </w:rPr>
            </w:pPr>
            <w:r w:rsidRPr="00BD6AAA">
              <w:rPr>
                <w:rFonts w:ascii="Times New Roman" w:hAnsi="Times New Roman"/>
                <w:szCs w:val="22"/>
              </w:rPr>
              <w:t>3,952</w:t>
            </w:r>
          </w:p>
        </w:tc>
      </w:tr>
      <w:tr w:rsidR="00B30836" w:rsidRPr="00BD6AAA" w:rsidTr="00704439">
        <w:trPr>
          <w:trHeight w:val="300"/>
          <w:jc w:val="center"/>
        </w:trPr>
        <w:tc>
          <w:tcPr>
            <w:tcW w:w="3682" w:type="pct"/>
            <w:shd w:val="clear" w:color="auto" w:fill="auto"/>
            <w:noWrap/>
            <w:hideMark/>
          </w:tcPr>
          <w:p w:rsidR="00021294" w:rsidRPr="00BD6AAA" w:rsidRDefault="00021294" w:rsidP="00B82CBD">
            <w:pPr>
              <w:spacing w:before="0" w:after="0"/>
              <w:rPr>
                <w:rFonts w:ascii="Times New Roman" w:hAnsi="Times New Roman"/>
                <w:bCs/>
                <w:szCs w:val="22"/>
              </w:rPr>
            </w:pPr>
            <w:r w:rsidRPr="00BD6AAA">
              <w:rPr>
                <w:rFonts w:ascii="Times New Roman" w:hAnsi="Times New Roman"/>
                <w:bCs/>
                <w:szCs w:val="22"/>
              </w:rPr>
              <w:t xml:space="preserve">38 </w:t>
            </w:r>
            <w:r w:rsidR="00B30836" w:rsidRPr="00BD6AAA">
              <w:rPr>
                <w:rFonts w:ascii="Times New Roman" w:hAnsi="Times New Roman"/>
                <w:bCs/>
                <w:szCs w:val="22"/>
              </w:rPr>
              <w:t xml:space="preserve">Сортирање остатака </w:t>
            </w:r>
          </w:p>
        </w:tc>
        <w:tc>
          <w:tcPr>
            <w:tcW w:w="1318" w:type="pct"/>
            <w:shd w:val="clear" w:color="auto" w:fill="auto"/>
            <w:noWrap/>
            <w:hideMark/>
          </w:tcPr>
          <w:p w:rsidR="00021294" w:rsidRPr="00BD6AAA" w:rsidRDefault="00021294" w:rsidP="00B82CBD">
            <w:pPr>
              <w:spacing w:before="0" w:after="0"/>
              <w:jc w:val="right"/>
              <w:rPr>
                <w:rFonts w:ascii="Times New Roman" w:hAnsi="Times New Roman"/>
                <w:szCs w:val="22"/>
              </w:rPr>
            </w:pPr>
            <w:r w:rsidRPr="00BD6AAA">
              <w:rPr>
                <w:rFonts w:ascii="Times New Roman" w:hAnsi="Times New Roman"/>
                <w:szCs w:val="22"/>
              </w:rPr>
              <w:t>6,897</w:t>
            </w:r>
          </w:p>
        </w:tc>
      </w:tr>
      <w:tr w:rsidR="00B30836" w:rsidRPr="00BD6AAA" w:rsidTr="00704439">
        <w:trPr>
          <w:trHeight w:val="300"/>
          <w:jc w:val="center"/>
        </w:trPr>
        <w:tc>
          <w:tcPr>
            <w:tcW w:w="3682" w:type="pct"/>
            <w:shd w:val="clear" w:color="auto" w:fill="auto"/>
            <w:noWrap/>
            <w:hideMark/>
          </w:tcPr>
          <w:p w:rsidR="00021294" w:rsidRPr="00BD6AAA" w:rsidRDefault="00021294" w:rsidP="00B82CBD">
            <w:pPr>
              <w:spacing w:before="0" w:after="0"/>
              <w:rPr>
                <w:rFonts w:ascii="Times New Roman" w:hAnsi="Times New Roman"/>
                <w:bCs/>
                <w:szCs w:val="22"/>
              </w:rPr>
            </w:pPr>
            <w:r w:rsidRPr="00BD6AAA">
              <w:rPr>
                <w:rFonts w:ascii="Times New Roman" w:hAnsi="Times New Roman"/>
                <w:bCs/>
                <w:szCs w:val="22"/>
              </w:rPr>
              <w:t xml:space="preserve">41 </w:t>
            </w:r>
            <w:r w:rsidR="00B30836" w:rsidRPr="00BD6AAA">
              <w:rPr>
                <w:rFonts w:ascii="Times New Roman" w:hAnsi="Times New Roman"/>
                <w:bCs/>
                <w:szCs w:val="22"/>
              </w:rPr>
              <w:t>Минерални отпад од изградње и рушења</w:t>
            </w:r>
            <w:r w:rsidRPr="00BD6AAA">
              <w:rPr>
                <w:rFonts w:ascii="Times New Roman" w:hAnsi="Times New Roman"/>
                <w:bCs/>
                <w:szCs w:val="22"/>
              </w:rPr>
              <w:t xml:space="preserve"> </w:t>
            </w:r>
          </w:p>
        </w:tc>
        <w:tc>
          <w:tcPr>
            <w:tcW w:w="1318" w:type="pct"/>
            <w:shd w:val="clear" w:color="auto" w:fill="auto"/>
            <w:noWrap/>
            <w:hideMark/>
          </w:tcPr>
          <w:p w:rsidR="00021294" w:rsidRPr="00BD6AAA" w:rsidRDefault="00021294" w:rsidP="00B82CBD">
            <w:pPr>
              <w:spacing w:before="0" w:after="0"/>
              <w:jc w:val="right"/>
              <w:rPr>
                <w:rFonts w:ascii="Times New Roman" w:hAnsi="Times New Roman"/>
                <w:szCs w:val="22"/>
              </w:rPr>
            </w:pPr>
            <w:r w:rsidRPr="00BD6AAA">
              <w:rPr>
                <w:rFonts w:ascii="Times New Roman" w:hAnsi="Times New Roman"/>
                <w:szCs w:val="22"/>
              </w:rPr>
              <w:t>530</w:t>
            </w:r>
          </w:p>
        </w:tc>
      </w:tr>
      <w:tr w:rsidR="00B30836" w:rsidRPr="00BD6AAA" w:rsidTr="00704439">
        <w:trPr>
          <w:trHeight w:val="300"/>
          <w:jc w:val="center"/>
        </w:trPr>
        <w:tc>
          <w:tcPr>
            <w:tcW w:w="3682" w:type="pct"/>
            <w:shd w:val="clear" w:color="auto" w:fill="auto"/>
            <w:noWrap/>
            <w:hideMark/>
          </w:tcPr>
          <w:p w:rsidR="00021294" w:rsidRPr="00BD6AAA" w:rsidRDefault="00021294" w:rsidP="00B82CBD">
            <w:pPr>
              <w:spacing w:before="0" w:after="0"/>
              <w:rPr>
                <w:rFonts w:ascii="Times New Roman" w:hAnsi="Times New Roman"/>
                <w:bCs/>
                <w:szCs w:val="22"/>
              </w:rPr>
            </w:pPr>
            <w:r w:rsidRPr="00BD6AAA">
              <w:rPr>
                <w:rFonts w:ascii="Times New Roman" w:hAnsi="Times New Roman"/>
                <w:bCs/>
                <w:szCs w:val="22"/>
              </w:rPr>
              <w:t xml:space="preserve">43 </w:t>
            </w:r>
            <w:r w:rsidR="00B30836" w:rsidRPr="00BD6AAA">
              <w:rPr>
                <w:rFonts w:ascii="Times New Roman" w:hAnsi="Times New Roman"/>
                <w:bCs/>
                <w:szCs w:val="22"/>
              </w:rPr>
              <w:t>Други минерални отпад</w:t>
            </w:r>
            <w:r w:rsidRPr="00BD6AAA">
              <w:rPr>
                <w:rFonts w:ascii="Times New Roman" w:hAnsi="Times New Roman"/>
                <w:bCs/>
                <w:szCs w:val="22"/>
              </w:rPr>
              <w:t xml:space="preserve"> (</w:t>
            </w:r>
            <w:r w:rsidR="00B30836" w:rsidRPr="00BD6AAA">
              <w:rPr>
                <w:rFonts w:ascii="Times New Roman" w:hAnsi="Times New Roman"/>
                <w:bCs/>
                <w:szCs w:val="22"/>
              </w:rPr>
              <w:t xml:space="preserve">азбест </w:t>
            </w:r>
            <w:r w:rsidRPr="00BD6AAA">
              <w:rPr>
                <w:rFonts w:ascii="Times New Roman" w:hAnsi="Times New Roman"/>
                <w:bCs/>
                <w:szCs w:val="22"/>
              </w:rPr>
              <w:t xml:space="preserve">+ </w:t>
            </w:r>
            <w:r w:rsidR="00B30836" w:rsidRPr="00BD6AAA">
              <w:rPr>
                <w:rFonts w:ascii="Times New Roman" w:hAnsi="Times New Roman"/>
                <w:bCs/>
                <w:szCs w:val="22"/>
              </w:rPr>
              <w:t>отпад из каменолома</w:t>
            </w:r>
            <w:r w:rsidRPr="00BD6AAA">
              <w:rPr>
                <w:rFonts w:ascii="Times New Roman" w:hAnsi="Times New Roman"/>
                <w:bCs/>
                <w:szCs w:val="22"/>
              </w:rPr>
              <w:t>)</w:t>
            </w:r>
          </w:p>
        </w:tc>
        <w:tc>
          <w:tcPr>
            <w:tcW w:w="1318" w:type="pct"/>
            <w:shd w:val="clear" w:color="auto" w:fill="auto"/>
            <w:noWrap/>
            <w:hideMark/>
          </w:tcPr>
          <w:p w:rsidR="00021294" w:rsidRPr="00BD6AAA" w:rsidRDefault="00021294" w:rsidP="00B82CBD">
            <w:pPr>
              <w:spacing w:before="0" w:after="0"/>
              <w:jc w:val="right"/>
              <w:rPr>
                <w:rFonts w:ascii="Times New Roman" w:hAnsi="Times New Roman"/>
                <w:szCs w:val="22"/>
              </w:rPr>
            </w:pPr>
            <w:r w:rsidRPr="00BD6AAA">
              <w:rPr>
                <w:rFonts w:ascii="Times New Roman" w:hAnsi="Times New Roman"/>
                <w:szCs w:val="22"/>
              </w:rPr>
              <w:t>100,000</w:t>
            </w:r>
          </w:p>
        </w:tc>
      </w:tr>
      <w:tr w:rsidR="00B30836" w:rsidRPr="00BD6AAA" w:rsidTr="00704439">
        <w:trPr>
          <w:trHeight w:val="300"/>
          <w:jc w:val="center"/>
        </w:trPr>
        <w:tc>
          <w:tcPr>
            <w:tcW w:w="3682" w:type="pct"/>
            <w:shd w:val="clear" w:color="auto" w:fill="auto"/>
            <w:noWrap/>
            <w:hideMark/>
          </w:tcPr>
          <w:p w:rsidR="00021294" w:rsidRPr="00BD6AAA" w:rsidRDefault="00021294" w:rsidP="00B82CBD">
            <w:pPr>
              <w:spacing w:before="0" w:after="0"/>
              <w:rPr>
                <w:rFonts w:ascii="Times New Roman" w:hAnsi="Times New Roman"/>
                <w:bCs/>
                <w:szCs w:val="22"/>
              </w:rPr>
            </w:pPr>
            <w:r w:rsidRPr="00BD6AAA">
              <w:rPr>
                <w:rFonts w:ascii="Times New Roman" w:hAnsi="Times New Roman"/>
                <w:bCs/>
                <w:szCs w:val="22"/>
              </w:rPr>
              <w:t>45 O</w:t>
            </w:r>
            <w:r w:rsidR="00B30836" w:rsidRPr="00BD6AAA">
              <w:rPr>
                <w:rFonts w:ascii="Times New Roman" w:hAnsi="Times New Roman"/>
                <w:bCs/>
                <w:szCs w:val="22"/>
              </w:rPr>
              <w:t>тпад од сагоревања</w:t>
            </w:r>
          </w:p>
        </w:tc>
        <w:tc>
          <w:tcPr>
            <w:tcW w:w="1318" w:type="pct"/>
            <w:shd w:val="clear" w:color="auto" w:fill="auto"/>
            <w:noWrap/>
            <w:hideMark/>
          </w:tcPr>
          <w:p w:rsidR="00021294" w:rsidRPr="00BD6AAA" w:rsidRDefault="00021294" w:rsidP="00B82CBD">
            <w:pPr>
              <w:spacing w:before="0" w:after="0"/>
              <w:jc w:val="right"/>
              <w:rPr>
                <w:rFonts w:ascii="Times New Roman" w:hAnsi="Times New Roman"/>
                <w:szCs w:val="22"/>
              </w:rPr>
            </w:pPr>
            <w:r w:rsidRPr="00BD6AAA">
              <w:rPr>
                <w:rFonts w:ascii="Times New Roman" w:hAnsi="Times New Roman"/>
                <w:szCs w:val="22"/>
              </w:rPr>
              <w:t>12,400</w:t>
            </w:r>
          </w:p>
        </w:tc>
      </w:tr>
      <w:tr w:rsidR="00B30836" w:rsidRPr="00BD6AAA" w:rsidTr="00704439">
        <w:trPr>
          <w:trHeight w:val="300"/>
          <w:jc w:val="center"/>
        </w:trPr>
        <w:tc>
          <w:tcPr>
            <w:tcW w:w="3682" w:type="pct"/>
            <w:shd w:val="clear" w:color="auto" w:fill="auto"/>
            <w:noWrap/>
            <w:hideMark/>
          </w:tcPr>
          <w:p w:rsidR="00021294" w:rsidRPr="00BD6AAA" w:rsidRDefault="00021294" w:rsidP="00B82CBD">
            <w:pPr>
              <w:spacing w:before="0" w:after="0"/>
              <w:rPr>
                <w:rFonts w:ascii="Times New Roman" w:hAnsi="Times New Roman"/>
                <w:bCs/>
                <w:szCs w:val="22"/>
              </w:rPr>
            </w:pPr>
            <w:r w:rsidRPr="00BD6AAA">
              <w:rPr>
                <w:rFonts w:ascii="Times New Roman" w:hAnsi="Times New Roman"/>
                <w:bCs/>
                <w:szCs w:val="22"/>
              </w:rPr>
              <w:t xml:space="preserve">47 </w:t>
            </w:r>
            <w:r w:rsidR="00B30836" w:rsidRPr="00BD6AAA">
              <w:rPr>
                <w:rFonts w:ascii="Times New Roman" w:hAnsi="Times New Roman"/>
                <w:bCs/>
                <w:szCs w:val="22"/>
              </w:rPr>
              <w:t>Земљиште</w:t>
            </w:r>
          </w:p>
        </w:tc>
        <w:tc>
          <w:tcPr>
            <w:tcW w:w="1318" w:type="pct"/>
            <w:shd w:val="clear" w:color="auto" w:fill="auto"/>
            <w:noWrap/>
            <w:hideMark/>
          </w:tcPr>
          <w:p w:rsidR="00021294" w:rsidRPr="00BD6AAA" w:rsidRDefault="00021294" w:rsidP="00B82CBD">
            <w:pPr>
              <w:spacing w:before="0" w:after="0"/>
              <w:jc w:val="right"/>
              <w:rPr>
                <w:rFonts w:ascii="Times New Roman" w:hAnsi="Times New Roman"/>
                <w:szCs w:val="22"/>
              </w:rPr>
            </w:pPr>
            <w:r w:rsidRPr="00BD6AAA">
              <w:rPr>
                <w:rFonts w:ascii="Times New Roman" w:hAnsi="Times New Roman"/>
                <w:szCs w:val="22"/>
              </w:rPr>
              <w:t>3,278</w:t>
            </w:r>
          </w:p>
        </w:tc>
      </w:tr>
      <w:tr w:rsidR="00B30836" w:rsidRPr="00BD6AAA" w:rsidTr="00704439">
        <w:trPr>
          <w:trHeight w:val="315"/>
          <w:jc w:val="center"/>
        </w:trPr>
        <w:tc>
          <w:tcPr>
            <w:tcW w:w="3682" w:type="pct"/>
            <w:shd w:val="clear" w:color="auto" w:fill="auto"/>
            <w:noWrap/>
            <w:hideMark/>
          </w:tcPr>
          <w:p w:rsidR="00021294" w:rsidRPr="00BD6AAA" w:rsidRDefault="00021294" w:rsidP="00B82CBD">
            <w:pPr>
              <w:spacing w:before="0" w:after="0"/>
              <w:rPr>
                <w:rFonts w:ascii="Times New Roman" w:hAnsi="Times New Roman"/>
                <w:bCs/>
                <w:szCs w:val="22"/>
              </w:rPr>
            </w:pPr>
            <w:r w:rsidRPr="00BD6AAA">
              <w:rPr>
                <w:rFonts w:ascii="Times New Roman" w:hAnsi="Times New Roman"/>
                <w:bCs/>
                <w:szCs w:val="22"/>
              </w:rPr>
              <w:t xml:space="preserve">51 </w:t>
            </w:r>
            <w:r w:rsidR="00B30836" w:rsidRPr="00BD6AAA">
              <w:rPr>
                <w:rFonts w:ascii="Times New Roman" w:hAnsi="Times New Roman"/>
                <w:bCs/>
                <w:szCs w:val="22"/>
              </w:rPr>
              <w:t>Минерално отпад од третмана отпад и стабилизовани отпад</w:t>
            </w:r>
            <w:r w:rsidRPr="00BD6AAA">
              <w:rPr>
                <w:rFonts w:ascii="Times New Roman" w:hAnsi="Times New Roman"/>
                <w:bCs/>
                <w:szCs w:val="22"/>
              </w:rPr>
              <w:t xml:space="preserve"> </w:t>
            </w:r>
          </w:p>
        </w:tc>
        <w:tc>
          <w:tcPr>
            <w:tcW w:w="1318" w:type="pct"/>
            <w:shd w:val="clear" w:color="auto" w:fill="auto"/>
            <w:noWrap/>
            <w:hideMark/>
          </w:tcPr>
          <w:p w:rsidR="00021294" w:rsidRPr="00BD6AAA" w:rsidRDefault="00021294" w:rsidP="00B82CBD">
            <w:pPr>
              <w:spacing w:before="0" w:after="0"/>
              <w:jc w:val="right"/>
              <w:rPr>
                <w:rFonts w:ascii="Times New Roman" w:hAnsi="Times New Roman"/>
                <w:szCs w:val="22"/>
              </w:rPr>
            </w:pPr>
            <w:r w:rsidRPr="00BD6AAA">
              <w:rPr>
                <w:rFonts w:ascii="Times New Roman" w:hAnsi="Times New Roman"/>
                <w:szCs w:val="22"/>
              </w:rPr>
              <w:t>6,897</w:t>
            </w:r>
          </w:p>
        </w:tc>
      </w:tr>
      <w:tr w:rsidR="00B30836" w:rsidRPr="00BD6AAA" w:rsidTr="00704439">
        <w:trPr>
          <w:trHeight w:val="300"/>
          <w:jc w:val="center"/>
        </w:trPr>
        <w:tc>
          <w:tcPr>
            <w:tcW w:w="3682" w:type="pct"/>
            <w:shd w:val="clear" w:color="auto" w:fill="auto"/>
            <w:noWrap/>
            <w:hideMark/>
          </w:tcPr>
          <w:p w:rsidR="00021294" w:rsidRPr="00BD6AAA" w:rsidRDefault="00B30836" w:rsidP="00B82CBD">
            <w:pPr>
              <w:spacing w:before="0" w:after="0"/>
              <w:rPr>
                <w:rFonts w:ascii="Times New Roman" w:hAnsi="Times New Roman"/>
                <w:b/>
                <w:bCs/>
                <w:szCs w:val="22"/>
              </w:rPr>
            </w:pPr>
            <w:r w:rsidRPr="00BD6AAA">
              <w:rPr>
                <w:rFonts w:ascii="Times New Roman" w:hAnsi="Times New Roman"/>
                <w:b/>
                <w:bCs/>
                <w:szCs w:val="22"/>
              </w:rPr>
              <w:t>УКУПНО</w:t>
            </w:r>
          </w:p>
        </w:tc>
        <w:tc>
          <w:tcPr>
            <w:tcW w:w="1318" w:type="pct"/>
            <w:shd w:val="clear" w:color="auto" w:fill="auto"/>
            <w:noWrap/>
            <w:hideMark/>
          </w:tcPr>
          <w:p w:rsidR="00021294" w:rsidRPr="00BD6AAA" w:rsidRDefault="00021294" w:rsidP="00B82CBD">
            <w:pPr>
              <w:spacing w:before="0" w:after="0"/>
              <w:jc w:val="right"/>
              <w:rPr>
                <w:rFonts w:ascii="Times New Roman" w:hAnsi="Times New Roman"/>
                <w:b/>
                <w:szCs w:val="22"/>
              </w:rPr>
            </w:pPr>
            <w:r w:rsidRPr="00BD6AAA">
              <w:rPr>
                <w:rFonts w:ascii="Times New Roman" w:hAnsi="Times New Roman"/>
                <w:b/>
                <w:szCs w:val="22"/>
              </w:rPr>
              <w:t>278,635</w:t>
            </w:r>
          </w:p>
        </w:tc>
      </w:tr>
    </w:tbl>
    <w:p w:rsidR="00CF4FF4" w:rsidRPr="00BD6AAA" w:rsidRDefault="00CF4FF4" w:rsidP="00CF4FF4">
      <w:pPr>
        <w:rPr>
          <w:rFonts w:ascii="Times New Roman" w:hAnsi="Times New Roman"/>
          <w:sz w:val="24"/>
        </w:rPr>
      </w:pPr>
      <w:r w:rsidRPr="00BD6AAA">
        <w:rPr>
          <w:rFonts w:ascii="Times New Roman" w:hAnsi="Times New Roman"/>
          <w:sz w:val="24"/>
        </w:rPr>
        <w:t>Према Интегрисаном плану за управљање опасним отпадом у Србији, следеће оквирне мере за управљање опасним отпадом могу захтевати одлагање на депонију одређене количине опасног отпада:</w:t>
      </w:r>
    </w:p>
    <w:p w:rsidR="00CF4FF4" w:rsidRPr="00BD6AAA" w:rsidRDefault="00CF4FF4" w:rsidP="004F41EE">
      <w:pPr>
        <w:pStyle w:val="ListParagraph"/>
        <w:numPr>
          <w:ilvl w:val="0"/>
          <w:numId w:val="15"/>
        </w:numPr>
        <w:rPr>
          <w:rFonts w:ascii="Times New Roman" w:hAnsi="Times New Roman"/>
          <w:sz w:val="24"/>
        </w:rPr>
      </w:pPr>
      <w:r w:rsidRPr="00BD6AAA">
        <w:rPr>
          <w:rFonts w:ascii="Times New Roman" w:hAnsi="Times New Roman"/>
          <w:sz w:val="24"/>
        </w:rPr>
        <w:t>Увођење одвојеног сакупљања и привременог чувања опасног кућног отпада у општинама („центри за сакупљање отпада</w:t>
      </w:r>
      <w:r w:rsidR="00413BAA">
        <w:rPr>
          <w:rFonts w:ascii="Times New Roman" w:hAnsi="Times New Roman"/>
          <w:sz w:val="24"/>
        </w:rPr>
        <w:t>”</w:t>
      </w:r>
      <w:r w:rsidRPr="00BD6AAA">
        <w:rPr>
          <w:rFonts w:ascii="Times New Roman" w:hAnsi="Times New Roman"/>
          <w:sz w:val="24"/>
        </w:rPr>
        <w:t>);</w:t>
      </w:r>
    </w:p>
    <w:p w:rsidR="00CF4FF4" w:rsidRPr="00BD6AAA" w:rsidRDefault="00CF4FF4" w:rsidP="004F41EE">
      <w:pPr>
        <w:pStyle w:val="ListParagraph"/>
        <w:numPr>
          <w:ilvl w:val="0"/>
          <w:numId w:val="15"/>
        </w:numPr>
        <w:rPr>
          <w:rFonts w:ascii="Times New Roman" w:hAnsi="Times New Roman"/>
          <w:sz w:val="24"/>
        </w:rPr>
      </w:pPr>
      <w:r w:rsidRPr="00BD6AAA">
        <w:rPr>
          <w:rFonts w:ascii="Times New Roman" w:hAnsi="Times New Roman"/>
          <w:sz w:val="24"/>
        </w:rPr>
        <w:lastRenderedPageBreak/>
        <w:t>Развој регионалних привремених објеката за чување опасног отпада у 5 региона у Србији;</w:t>
      </w:r>
    </w:p>
    <w:p w:rsidR="00CF4FF4" w:rsidRPr="00BD6AAA" w:rsidRDefault="00CF4FF4" w:rsidP="004F41EE">
      <w:pPr>
        <w:pStyle w:val="ListParagraph"/>
        <w:numPr>
          <w:ilvl w:val="0"/>
          <w:numId w:val="15"/>
        </w:numPr>
        <w:rPr>
          <w:rFonts w:ascii="Times New Roman" w:hAnsi="Times New Roman"/>
          <w:sz w:val="24"/>
        </w:rPr>
      </w:pPr>
      <w:r w:rsidRPr="00BD6AAA">
        <w:rPr>
          <w:rFonts w:ascii="Times New Roman" w:hAnsi="Times New Roman"/>
          <w:sz w:val="24"/>
        </w:rPr>
        <w:t>Објекат за физичко-хемијски третман неорганског и органског течног опасног отпада и муља комбиновано са чувањем. То ће укључивати пренос остатака на даљи третман (припрема РДФ), објекте за одлагање на депонију или извоз;</w:t>
      </w:r>
    </w:p>
    <w:p w:rsidR="00CF4FF4" w:rsidRPr="00BD6AAA" w:rsidRDefault="00CF4FF4" w:rsidP="004F41EE">
      <w:pPr>
        <w:pStyle w:val="ListParagraph"/>
        <w:numPr>
          <w:ilvl w:val="0"/>
          <w:numId w:val="15"/>
        </w:numPr>
        <w:rPr>
          <w:rFonts w:ascii="Times New Roman" w:hAnsi="Times New Roman"/>
          <w:sz w:val="24"/>
        </w:rPr>
      </w:pPr>
      <w:r w:rsidRPr="00BD6AAA">
        <w:rPr>
          <w:rFonts w:ascii="Times New Roman" w:hAnsi="Times New Roman"/>
          <w:sz w:val="24"/>
        </w:rPr>
        <w:t>Развој капацитета депоније за одлагање неорганског индустријског опасног отпада, комбиновано са капацитетима за солидификацију кашастих токова опасног отпада;</w:t>
      </w:r>
    </w:p>
    <w:p w:rsidR="00CF4FF4" w:rsidRPr="00BD6AAA" w:rsidRDefault="00CF4FF4" w:rsidP="004F41EE">
      <w:pPr>
        <w:pStyle w:val="ListParagraph"/>
        <w:numPr>
          <w:ilvl w:val="0"/>
          <w:numId w:val="15"/>
        </w:numPr>
        <w:rPr>
          <w:rFonts w:ascii="Times New Roman" w:hAnsi="Times New Roman"/>
          <w:sz w:val="24"/>
        </w:rPr>
      </w:pPr>
      <w:r w:rsidRPr="00BD6AAA">
        <w:rPr>
          <w:rFonts w:ascii="Times New Roman" w:hAnsi="Times New Roman"/>
          <w:sz w:val="24"/>
        </w:rPr>
        <w:t>Развој система за управљање отпадом, укључујући капацитете за одлагање за токове опасног отпада као што су: коришћене батерије и акумулатори, отпадна уља, ислужена возила (Е</w:t>
      </w:r>
      <w:r w:rsidR="008B0863">
        <w:rPr>
          <w:rFonts w:ascii="Times New Roman" w:hAnsi="Times New Roman"/>
          <w:sz w:val="24"/>
        </w:rPr>
        <w:t>LVs</w:t>
      </w:r>
      <w:r w:rsidRPr="00BD6AAA">
        <w:rPr>
          <w:rFonts w:ascii="Times New Roman" w:hAnsi="Times New Roman"/>
          <w:sz w:val="24"/>
        </w:rPr>
        <w:t xml:space="preserve">), отпад од електричне и електронске опреме (WЕЕЕ), </w:t>
      </w:r>
      <w:r w:rsidR="00413BAA">
        <w:rPr>
          <w:rFonts w:ascii="Times New Roman" w:hAnsi="Times New Roman"/>
          <w:sz w:val="24"/>
        </w:rPr>
        <w:t>POPs</w:t>
      </w:r>
      <w:r w:rsidRPr="00BD6AAA">
        <w:rPr>
          <w:rFonts w:ascii="Times New Roman" w:hAnsi="Times New Roman"/>
          <w:sz w:val="24"/>
        </w:rPr>
        <w:t>отпад и П</w:t>
      </w:r>
      <w:r w:rsidR="00413BAA">
        <w:rPr>
          <w:rFonts w:ascii="Times New Roman" w:hAnsi="Times New Roman"/>
          <w:sz w:val="24"/>
        </w:rPr>
        <w:t>CB</w:t>
      </w:r>
      <w:r w:rsidRPr="00BD6AAA">
        <w:rPr>
          <w:rFonts w:ascii="Times New Roman" w:hAnsi="Times New Roman"/>
          <w:sz w:val="24"/>
        </w:rPr>
        <w:t xml:space="preserve"> отпад, медицински отпад, азбест из сектора изградње и рушења, опасни амбалажни отпад. </w:t>
      </w:r>
    </w:p>
    <w:p w:rsidR="00CF4FF4" w:rsidRPr="00BD6AAA" w:rsidRDefault="00CF4FF4" w:rsidP="00CF4FF4">
      <w:pPr>
        <w:rPr>
          <w:rFonts w:ascii="Times New Roman" w:hAnsi="Times New Roman"/>
          <w:sz w:val="24"/>
        </w:rPr>
      </w:pPr>
      <w:r w:rsidRPr="00BD6AAA">
        <w:rPr>
          <w:rFonts w:ascii="Times New Roman" w:hAnsi="Times New Roman"/>
          <w:sz w:val="24"/>
        </w:rPr>
        <w:t xml:space="preserve">Потреба за одлагањем опасног отпада у Србији ће зависити од постојећег система за третман опасног отпада који Србија уведе (нпр. објекти за спаљивање отпада, растављање и рециклажу). Најновије студије указују на то да Србија генерише између 50,000 и 70,000 тона опасног отпада годишње, који треба одложити у средњем року. Ове бројке не укључују азбест од изградње и рушења, пошто се ова фракција може одлагати у посебним ћелијама регионалних санитарних депонија. Инвестициони трошкови нове депоније за опасни отпад у Србији су приближно €5м - 10 М10. </w:t>
      </w:r>
    </w:p>
    <w:p w:rsidR="00600F1A" w:rsidRPr="00BD6AAA" w:rsidRDefault="00CF4FF4" w:rsidP="00CF4FF4">
      <w:pPr>
        <w:rPr>
          <w:rFonts w:ascii="Times New Roman" w:hAnsi="Times New Roman"/>
          <w:sz w:val="24"/>
        </w:rPr>
      </w:pPr>
      <w:r w:rsidRPr="00BD6AAA">
        <w:rPr>
          <w:rFonts w:ascii="Times New Roman" w:hAnsi="Times New Roman"/>
          <w:sz w:val="24"/>
        </w:rPr>
        <w:t>Укратко, тренутно не постоје одобрене локације за нову депонију за опасни отпад у Републици Србији или за изградњу објеката за третман опасног отпада. Када оне буду одређене и одобрене, нови објекти ће се градити у складу са ЕУ захтевима. Захтеви за третман опасног отпада у складу са Директивом о депонијама и другим ЕУ директивама ће се спроводити кроз ИППЦ дозволе.</w:t>
      </w:r>
    </w:p>
    <w:p w:rsidR="00021294" w:rsidRPr="00BD6AAA" w:rsidRDefault="00835E08" w:rsidP="00C01642">
      <w:pPr>
        <w:pStyle w:val="ListParagraph"/>
        <w:keepNext/>
        <w:numPr>
          <w:ilvl w:val="2"/>
          <w:numId w:val="1"/>
        </w:numPr>
        <w:spacing w:before="240" w:after="240"/>
        <w:outlineLvl w:val="1"/>
        <w:rPr>
          <w:rFonts w:ascii="Times New Roman" w:eastAsia="MS Gothic" w:hAnsi="Times New Roman"/>
          <w:b/>
          <w:bCs/>
          <w:i/>
          <w:iCs/>
          <w:sz w:val="24"/>
        </w:rPr>
      </w:pPr>
      <w:bookmarkStart w:id="83" w:name="_Toc509929147"/>
      <w:bookmarkStart w:id="84" w:name="_Toc13221426"/>
      <w:r w:rsidRPr="00BD6AAA">
        <w:rPr>
          <w:rFonts w:ascii="Times New Roman" w:eastAsia="MS Gothic" w:hAnsi="Times New Roman"/>
          <w:b/>
          <w:bCs/>
          <w:i/>
          <w:iCs/>
          <w:sz w:val="24"/>
        </w:rPr>
        <w:t>Депоније за неопасни отпад</w:t>
      </w:r>
      <w:bookmarkEnd w:id="83"/>
      <w:bookmarkEnd w:id="84"/>
    </w:p>
    <w:p w:rsidR="00835E08" w:rsidRPr="00BD6AAA" w:rsidRDefault="00835E08" w:rsidP="00835E08">
      <w:pPr>
        <w:rPr>
          <w:rFonts w:ascii="Times New Roman" w:hAnsi="Times New Roman"/>
          <w:sz w:val="24"/>
        </w:rPr>
      </w:pPr>
      <w:r w:rsidRPr="00BD6AAA">
        <w:rPr>
          <w:rFonts w:ascii="Times New Roman" w:hAnsi="Times New Roman"/>
          <w:sz w:val="24"/>
        </w:rPr>
        <w:t xml:space="preserve">Према захтевима Директиве о депонијама ЕУ, у овом поглављу је описан приступ затварању несанитарних локација за одлагање отпада, уз план за оснивање мреже санитарних депонија. </w:t>
      </w:r>
    </w:p>
    <w:p w:rsidR="001C0170" w:rsidRPr="00BD6AAA" w:rsidRDefault="00835E08" w:rsidP="00835E08">
      <w:pPr>
        <w:rPr>
          <w:rFonts w:ascii="Times New Roman" w:hAnsi="Times New Roman"/>
          <w:sz w:val="24"/>
        </w:rPr>
        <w:sectPr w:rsidR="001C0170" w:rsidRPr="00BD6AAA" w:rsidSect="000667F9">
          <w:pgSz w:w="11900" w:h="16840"/>
          <w:pgMar w:top="1440" w:right="1440" w:bottom="1440" w:left="1440" w:header="709" w:footer="709" w:gutter="0"/>
          <w:cols w:space="708"/>
        </w:sectPr>
      </w:pPr>
      <w:r w:rsidRPr="00BD6AAA">
        <w:rPr>
          <w:rFonts w:ascii="Times New Roman" w:hAnsi="Times New Roman"/>
          <w:sz w:val="24"/>
        </w:rPr>
        <w:t xml:space="preserve">У сврху планирања се претпоставља да ће успостављена регионална инфраструктура постати оперативна и почети да пружа очекиване резултате према плану датом у </w:t>
      </w:r>
      <w:r w:rsidR="00413BAA">
        <w:rPr>
          <w:rFonts w:ascii="Times New Roman" w:hAnsi="Times New Roman"/>
          <w:sz w:val="24"/>
        </w:rPr>
        <w:t>Т</w:t>
      </w:r>
      <w:r w:rsidRPr="00BD6AAA">
        <w:rPr>
          <w:rFonts w:ascii="Times New Roman" w:hAnsi="Times New Roman"/>
          <w:sz w:val="24"/>
        </w:rPr>
        <w:t>абели 8.</w:t>
      </w:r>
    </w:p>
    <w:p w:rsidR="0099024A" w:rsidRPr="00BD6AAA" w:rsidRDefault="00835E08" w:rsidP="0099024A">
      <w:pPr>
        <w:pStyle w:val="Caption"/>
        <w:rPr>
          <w:rFonts w:ascii="Times New Roman" w:hAnsi="Times New Roman" w:cs="Times New Roman"/>
          <w:i/>
          <w:sz w:val="22"/>
          <w:szCs w:val="22"/>
        </w:rPr>
      </w:pPr>
      <w:r w:rsidRPr="00BD6AAA">
        <w:rPr>
          <w:rFonts w:ascii="Times New Roman" w:hAnsi="Times New Roman" w:cs="Times New Roman"/>
          <w:i/>
          <w:sz w:val="22"/>
          <w:szCs w:val="22"/>
        </w:rPr>
        <w:lastRenderedPageBreak/>
        <w:t>Табела 8.  Очекивани почетак рада одговарајуће регионалне инфраструктуре</w:t>
      </w:r>
    </w:p>
    <w:tbl>
      <w:tblPr>
        <w:tblW w:w="5000" w:type="pct"/>
        <w:tblLook w:val="04A0" w:firstRow="1" w:lastRow="0" w:firstColumn="1" w:lastColumn="0" w:noHBand="0" w:noVBand="1"/>
      </w:tblPr>
      <w:tblGrid>
        <w:gridCol w:w="1889"/>
        <w:gridCol w:w="616"/>
        <w:gridCol w:w="616"/>
        <w:gridCol w:w="616"/>
        <w:gridCol w:w="616"/>
        <w:gridCol w:w="616"/>
        <w:gridCol w:w="616"/>
        <w:gridCol w:w="616"/>
        <w:gridCol w:w="616"/>
        <w:gridCol w:w="616"/>
        <w:gridCol w:w="616"/>
        <w:gridCol w:w="616"/>
        <w:gridCol w:w="616"/>
        <w:gridCol w:w="616"/>
        <w:gridCol w:w="616"/>
        <w:gridCol w:w="616"/>
        <w:gridCol w:w="616"/>
        <w:gridCol w:w="616"/>
        <w:gridCol w:w="616"/>
        <w:gridCol w:w="616"/>
        <w:gridCol w:w="616"/>
        <w:gridCol w:w="616"/>
      </w:tblGrid>
      <w:tr w:rsidR="00687089" w:rsidRPr="00BD6AAA" w:rsidTr="00ED4590">
        <w:trPr>
          <w:trHeight w:val="113"/>
        </w:trPr>
        <w:tc>
          <w:tcPr>
            <w:tcW w:w="0" w:type="auto"/>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ED4590" w:rsidRPr="00BD6AAA" w:rsidRDefault="00ED4590" w:rsidP="00BE118A">
            <w:pPr>
              <w:spacing w:before="0" w:after="0"/>
              <w:jc w:val="center"/>
              <w:rPr>
                <w:rFonts w:ascii="Times New Roman" w:eastAsia="Times New Roman" w:hAnsi="Times New Roman"/>
                <w:color w:val="0000FF"/>
                <w:sz w:val="20"/>
                <w:u w:val="single"/>
              </w:rPr>
            </w:pPr>
          </w:p>
        </w:tc>
        <w:tc>
          <w:tcPr>
            <w:tcW w:w="0" w:type="auto"/>
            <w:tcBorders>
              <w:top w:val="single" w:sz="4" w:space="0" w:color="auto"/>
              <w:left w:val="nil"/>
              <w:bottom w:val="single" w:sz="4" w:space="0" w:color="auto"/>
              <w:right w:val="single" w:sz="4" w:space="0" w:color="auto"/>
            </w:tcBorders>
            <w:shd w:val="clear" w:color="000000" w:fill="F2F2F2"/>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2019</w:t>
            </w:r>
          </w:p>
        </w:tc>
        <w:tc>
          <w:tcPr>
            <w:tcW w:w="0" w:type="auto"/>
            <w:tcBorders>
              <w:top w:val="single" w:sz="4" w:space="0" w:color="auto"/>
              <w:left w:val="nil"/>
              <w:bottom w:val="single" w:sz="4" w:space="0" w:color="auto"/>
              <w:right w:val="single" w:sz="4" w:space="0" w:color="auto"/>
            </w:tcBorders>
            <w:shd w:val="clear" w:color="000000" w:fill="F2F2F2"/>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2020</w:t>
            </w:r>
          </w:p>
        </w:tc>
        <w:tc>
          <w:tcPr>
            <w:tcW w:w="0" w:type="auto"/>
            <w:tcBorders>
              <w:top w:val="single" w:sz="4" w:space="0" w:color="auto"/>
              <w:left w:val="nil"/>
              <w:bottom w:val="single" w:sz="4" w:space="0" w:color="auto"/>
              <w:right w:val="single" w:sz="4" w:space="0" w:color="auto"/>
            </w:tcBorders>
            <w:shd w:val="clear" w:color="000000" w:fill="F2F2F2"/>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2021</w:t>
            </w:r>
          </w:p>
        </w:tc>
        <w:tc>
          <w:tcPr>
            <w:tcW w:w="0" w:type="auto"/>
            <w:tcBorders>
              <w:top w:val="single" w:sz="4" w:space="0" w:color="auto"/>
              <w:left w:val="nil"/>
              <w:bottom w:val="single" w:sz="4" w:space="0" w:color="auto"/>
              <w:right w:val="single" w:sz="4" w:space="0" w:color="auto"/>
            </w:tcBorders>
            <w:shd w:val="clear" w:color="000000" w:fill="F2F2F2"/>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2022</w:t>
            </w:r>
          </w:p>
        </w:tc>
        <w:tc>
          <w:tcPr>
            <w:tcW w:w="0" w:type="auto"/>
            <w:tcBorders>
              <w:top w:val="single" w:sz="4" w:space="0" w:color="auto"/>
              <w:left w:val="nil"/>
              <w:bottom w:val="single" w:sz="4" w:space="0" w:color="auto"/>
              <w:right w:val="single" w:sz="4" w:space="0" w:color="auto"/>
            </w:tcBorders>
            <w:shd w:val="clear" w:color="000000" w:fill="F2F2F2"/>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2023</w:t>
            </w:r>
          </w:p>
        </w:tc>
        <w:tc>
          <w:tcPr>
            <w:tcW w:w="0" w:type="auto"/>
            <w:tcBorders>
              <w:top w:val="single" w:sz="4" w:space="0" w:color="auto"/>
              <w:left w:val="nil"/>
              <w:bottom w:val="single" w:sz="4" w:space="0" w:color="auto"/>
              <w:right w:val="single" w:sz="4" w:space="0" w:color="auto"/>
            </w:tcBorders>
            <w:shd w:val="clear" w:color="000000" w:fill="F2F2F2"/>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2024</w:t>
            </w:r>
          </w:p>
        </w:tc>
        <w:tc>
          <w:tcPr>
            <w:tcW w:w="0" w:type="auto"/>
            <w:tcBorders>
              <w:top w:val="single" w:sz="4" w:space="0" w:color="auto"/>
              <w:left w:val="nil"/>
              <w:bottom w:val="single" w:sz="4" w:space="0" w:color="auto"/>
              <w:right w:val="single" w:sz="4" w:space="0" w:color="auto"/>
            </w:tcBorders>
            <w:shd w:val="clear" w:color="000000" w:fill="F2F2F2"/>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2025</w:t>
            </w:r>
          </w:p>
        </w:tc>
        <w:tc>
          <w:tcPr>
            <w:tcW w:w="0" w:type="auto"/>
            <w:tcBorders>
              <w:top w:val="single" w:sz="4" w:space="0" w:color="auto"/>
              <w:left w:val="nil"/>
              <w:bottom w:val="single" w:sz="4" w:space="0" w:color="auto"/>
              <w:right w:val="single" w:sz="4" w:space="0" w:color="auto"/>
            </w:tcBorders>
            <w:shd w:val="clear" w:color="000000" w:fill="F2F2F2"/>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2026</w:t>
            </w:r>
          </w:p>
        </w:tc>
        <w:tc>
          <w:tcPr>
            <w:tcW w:w="0" w:type="auto"/>
            <w:tcBorders>
              <w:top w:val="single" w:sz="4" w:space="0" w:color="auto"/>
              <w:left w:val="nil"/>
              <w:bottom w:val="single" w:sz="4" w:space="0" w:color="auto"/>
              <w:right w:val="single" w:sz="4" w:space="0" w:color="auto"/>
            </w:tcBorders>
            <w:shd w:val="clear" w:color="000000" w:fill="F2F2F2"/>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2027</w:t>
            </w:r>
          </w:p>
        </w:tc>
        <w:tc>
          <w:tcPr>
            <w:tcW w:w="0" w:type="auto"/>
            <w:tcBorders>
              <w:top w:val="single" w:sz="4" w:space="0" w:color="auto"/>
              <w:left w:val="nil"/>
              <w:bottom w:val="single" w:sz="4" w:space="0" w:color="auto"/>
              <w:right w:val="single" w:sz="4" w:space="0" w:color="auto"/>
            </w:tcBorders>
            <w:shd w:val="clear" w:color="000000" w:fill="F2F2F2"/>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2028</w:t>
            </w:r>
          </w:p>
        </w:tc>
        <w:tc>
          <w:tcPr>
            <w:tcW w:w="0" w:type="auto"/>
            <w:tcBorders>
              <w:top w:val="single" w:sz="4" w:space="0" w:color="auto"/>
              <w:left w:val="nil"/>
              <w:bottom w:val="single" w:sz="4" w:space="0" w:color="auto"/>
              <w:right w:val="single" w:sz="4" w:space="0" w:color="auto"/>
            </w:tcBorders>
            <w:shd w:val="clear" w:color="000000" w:fill="F2F2F2"/>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2029</w:t>
            </w:r>
          </w:p>
        </w:tc>
        <w:tc>
          <w:tcPr>
            <w:tcW w:w="0" w:type="auto"/>
            <w:tcBorders>
              <w:top w:val="single" w:sz="4" w:space="0" w:color="auto"/>
              <w:left w:val="nil"/>
              <w:bottom w:val="single" w:sz="4" w:space="0" w:color="auto"/>
              <w:right w:val="single" w:sz="4" w:space="0" w:color="auto"/>
            </w:tcBorders>
            <w:shd w:val="clear" w:color="000000" w:fill="F2F2F2"/>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2030</w:t>
            </w:r>
          </w:p>
        </w:tc>
        <w:tc>
          <w:tcPr>
            <w:tcW w:w="0" w:type="auto"/>
            <w:tcBorders>
              <w:top w:val="single" w:sz="4" w:space="0" w:color="auto"/>
              <w:left w:val="nil"/>
              <w:bottom w:val="single" w:sz="4" w:space="0" w:color="auto"/>
              <w:right w:val="single" w:sz="4" w:space="0" w:color="auto"/>
            </w:tcBorders>
            <w:shd w:val="clear" w:color="000000" w:fill="F2F2F2"/>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2031</w:t>
            </w:r>
          </w:p>
        </w:tc>
        <w:tc>
          <w:tcPr>
            <w:tcW w:w="0" w:type="auto"/>
            <w:tcBorders>
              <w:top w:val="single" w:sz="4" w:space="0" w:color="auto"/>
              <w:left w:val="nil"/>
              <w:bottom w:val="single" w:sz="4" w:space="0" w:color="auto"/>
              <w:right w:val="single" w:sz="4" w:space="0" w:color="auto"/>
            </w:tcBorders>
            <w:shd w:val="clear" w:color="000000" w:fill="F2F2F2"/>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2032</w:t>
            </w:r>
          </w:p>
        </w:tc>
        <w:tc>
          <w:tcPr>
            <w:tcW w:w="0" w:type="auto"/>
            <w:tcBorders>
              <w:top w:val="single" w:sz="4" w:space="0" w:color="auto"/>
              <w:left w:val="nil"/>
              <w:bottom w:val="single" w:sz="4" w:space="0" w:color="auto"/>
              <w:right w:val="single" w:sz="4" w:space="0" w:color="auto"/>
            </w:tcBorders>
            <w:shd w:val="clear" w:color="000000" w:fill="F2F2F2"/>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2033</w:t>
            </w:r>
          </w:p>
        </w:tc>
        <w:tc>
          <w:tcPr>
            <w:tcW w:w="0" w:type="auto"/>
            <w:tcBorders>
              <w:top w:val="single" w:sz="4" w:space="0" w:color="auto"/>
              <w:left w:val="nil"/>
              <w:bottom w:val="single" w:sz="4" w:space="0" w:color="auto"/>
              <w:right w:val="single" w:sz="4" w:space="0" w:color="auto"/>
            </w:tcBorders>
            <w:shd w:val="clear" w:color="000000" w:fill="F2F2F2"/>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2034</w:t>
            </w:r>
          </w:p>
        </w:tc>
        <w:tc>
          <w:tcPr>
            <w:tcW w:w="0" w:type="auto"/>
            <w:tcBorders>
              <w:top w:val="single" w:sz="4" w:space="0" w:color="auto"/>
              <w:left w:val="nil"/>
              <w:bottom w:val="single" w:sz="4" w:space="0" w:color="auto"/>
              <w:right w:val="single" w:sz="4" w:space="0" w:color="auto"/>
            </w:tcBorders>
            <w:shd w:val="clear" w:color="000000" w:fill="F2F2F2"/>
            <w:noWrap/>
            <w:vAlign w:val="center"/>
            <w:hideMark/>
          </w:tcPr>
          <w:p w:rsidR="00ED4590" w:rsidRPr="00BD6AAA" w:rsidRDefault="00ED4590" w:rsidP="00BE118A">
            <w:pPr>
              <w:spacing w:before="0" w:after="0"/>
              <w:jc w:val="right"/>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2035</w:t>
            </w:r>
          </w:p>
        </w:tc>
        <w:tc>
          <w:tcPr>
            <w:tcW w:w="0" w:type="auto"/>
            <w:tcBorders>
              <w:top w:val="single" w:sz="4" w:space="0" w:color="auto"/>
              <w:left w:val="nil"/>
              <w:bottom w:val="single" w:sz="4" w:space="0" w:color="auto"/>
              <w:right w:val="single" w:sz="4" w:space="0" w:color="auto"/>
            </w:tcBorders>
            <w:shd w:val="clear" w:color="000000" w:fill="F2F2F2"/>
            <w:noWrap/>
            <w:vAlign w:val="center"/>
            <w:hideMark/>
          </w:tcPr>
          <w:p w:rsidR="00ED4590" w:rsidRPr="00BD6AAA" w:rsidRDefault="00ED4590" w:rsidP="00BE118A">
            <w:pPr>
              <w:spacing w:before="0" w:after="0"/>
              <w:jc w:val="right"/>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2036</w:t>
            </w:r>
          </w:p>
        </w:tc>
        <w:tc>
          <w:tcPr>
            <w:tcW w:w="0" w:type="auto"/>
            <w:tcBorders>
              <w:top w:val="single" w:sz="4" w:space="0" w:color="auto"/>
              <w:left w:val="nil"/>
              <w:bottom w:val="single" w:sz="4" w:space="0" w:color="auto"/>
              <w:right w:val="single" w:sz="4" w:space="0" w:color="auto"/>
            </w:tcBorders>
            <w:shd w:val="clear" w:color="000000" w:fill="F2F2F2"/>
            <w:noWrap/>
            <w:vAlign w:val="center"/>
            <w:hideMark/>
          </w:tcPr>
          <w:p w:rsidR="00ED4590" w:rsidRPr="00BD6AAA" w:rsidRDefault="00ED4590" w:rsidP="00BE118A">
            <w:pPr>
              <w:spacing w:before="0" w:after="0"/>
              <w:jc w:val="right"/>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2037</w:t>
            </w:r>
          </w:p>
        </w:tc>
        <w:tc>
          <w:tcPr>
            <w:tcW w:w="0" w:type="auto"/>
            <w:tcBorders>
              <w:top w:val="single" w:sz="4" w:space="0" w:color="auto"/>
              <w:left w:val="nil"/>
              <w:bottom w:val="single" w:sz="4" w:space="0" w:color="auto"/>
              <w:right w:val="single" w:sz="4" w:space="0" w:color="auto"/>
            </w:tcBorders>
            <w:shd w:val="clear" w:color="000000" w:fill="F2F2F2"/>
            <w:noWrap/>
            <w:vAlign w:val="center"/>
            <w:hideMark/>
          </w:tcPr>
          <w:p w:rsidR="00ED4590" w:rsidRPr="00BD6AAA" w:rsidRDefault="00ED4590" w:rsidP="00BE118A">
            <w:pPr>
              <w:spacing w:before="0" w:after="0"/>
              <w:jc w:val="right"/>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2038</w:t>
            </w:r>
          </w:p>
        </w:tc>
        <w:tc>
          <w:tcPr>
            <w:tcW w:w="0" w:type="auto"/>
            <w:tcBorders>
              <w:top w:val="single" w:sz="4" w:space="0" w:color="auto"/>
              <w:left w:val="nil"/>
              <w:bottom w:val="single" w:sz="4" w:space="0" w:color="auto"/>
              <w:right w:val="single" w:sz="4" w:space="0" w:color="auto"/>
            </w:tcBorders>
            <w:shd w:val="clear" w:color="000000" w:fill="F2F2F2"/>
            <w:noWrap/>
            <w:vAlign w:val="center"/>
            <w:hideMark/>
          </w:tcPr>
          <w:p w:rsidR="00ED4590" w:rsidRPr="00BD6AAA" w:rsidRDefault="00ED4590" w:rsidP="00BE118A">
            <w:pPr>
              <w:spacing w:before="0" w:after="0"/>
              <w:jc w:val="right"/>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2039</w:t>
            </w:r>
          </w:p>
        </w:tc>
      </w:tr>
      <w:tr w:rsidR="00687089" w:rsidRPr="00BD6AAA" w:rsidTr="007059EF">
        <w:trPr>
          <w:trHeight w:val="11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D4590" w:rsidRPr="00BD6AAA" w:rsidRDefault="00695826" w:rsidP="00BE118A">
            <w:pPr>
              <w:spacing w:before="0" w:after="0"/>
              <w:jc w:val="left"/>
              <w:rPr>
                <w:rFonts w:ascii="Times New Roman" w:eastAsia="Times New Roman" w:hAnsi="Times New Roman"/>
                <w:b/>
                <w:bCs/>
                <w:sz w:val="20"/>
                <w:szCs w:val="22"/>
              </w:rPr>
            </w:pPr>
            <w:r w:rsidRPr="00BD6AAA">
              <w:rPr>
                <w:rFonts w:ascii="Times New Roman" w:eastAsia="Times New Roman" w:hAnsi="Times New Roman"/>
                <w:b/>
                <w:bCs/>
                <w:sz w:val="20"/>
                <w:szCs w:val="22"/>
              </w:rPr>
              <w:t>Београд</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000000" w:fill="FFC0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000000" w:fill="FFFF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r>
      <w:tr w:rsidR="00687089" w:rsidRPr="00BD6AAA" w:rsidTr="007059EF">
        <w:trPr>
          <w:trHeight w:val="11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D4590" w:rsidRPr="00BD6AAA" w:rsidRDefault="00695826" w:rsidP="00BE118A">
            <w:pPr>
              <w:spacing w:before="0" w:after="0"/>
              <w:jc w:val="left"/>
              <w:rPr>
                <w:rFonts w:ascii="Times New Roman" w:eastAsia="Times New Roman" w:hAnsi="Times New Roman"/>
                <w:b/>
                <w:bCs/>
                <w:sz w:val="20"/>
                <w:szCs w:val="22"/>
              </w:rPr>
            </w:pPr>
            <w:r w:rsidRPr="00BD6AAA">
              <w:rPr>
                <w:rFonts w:ascii="Times New Roman" w:eastAsia="Times New Roman" w:hAnsi="Times New Roman"/>
                <w:b/>
                <w:bCs/>
                <w:sz w:val="20"/>
                <w:szCs w:val="22"/>
              </w:rPr>
              <w:t>Суботица</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000000" w:fill="FFC0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000000" w:fill="FFFF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r>
      <w:tr w:rsidR="00687089" w:rsidRPr="00BD6AAA" w:rsidTr="007059EF">
        <w:trPr>
          <w:trHeight w:val="11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D4590" w:rsidRPr="00BD6AAA" w:rsidRDefault="00695826" w:rsidP="00BE118A">
            <w:pPr>
              <w:spacing w:before="0" w:after="0"/>
              <w:jc w:val="left"/>
              <w:rPr>
                <w:rFonts w:ascii="Times New Roman" w:eastAsia="Times New Roman" w:hAnsi="Times New Roman"/>
                <w:b/>
                <w:bCs/>
                <w:sz w:val="20"/>
                <w:szCs w:val="22"/>
              </w:rPr>
            </w:pPr>
            <w:r w:rsidRPr="00BD6AAA">
              <w:rPr>
                <w:rFonts w:ascii="Times New Roman" w:eastAsia="Times New Roman" w:hAnsi="Times New Roman"/>
                <w:b/>
                <w:bCs/>
                <w:sz w:val="20"/>
                <w:szCs w:val="22"/>
              </w:rPr>
              <w:t>Пирот</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000000" w:fill="FFC0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000000" w:fill="FFFF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single" w:sz="4" w:space="0" w:color="auto"/>
              <w:bottom w:val="single" w:sz="12"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r>
      <w:tr w:rsidR="00687089" w:rsidRPr="00BD6AAA" w:rsidTr="007059EF">
        <w:trPr>
          <w:trHeight w:val="11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D4590" w:rsidRPr="00BD6AAA" w:rsidRDefault="00695826" w:rsidP="00BE118A">
            <w:pPr>
              <w:spacing w:before="0" w:after="0"/>
              <w:jc w:val="left"/>
              <w:rPr>
                <w:rFonts w:ascii="Times New Roman" w:eastAsia="Times New Roman" w:hAnsi="Times New Roman"/>
                <w:b/>
                <w:bCs/>
                <w:sz w:val="20"/>
                <w:szCs w:val="22"/>
              </w:rPr>
            </w:pPr>
            <w:r w:rsidRPr="00BD6AAA">
              <w:rPr>
                <w:rFonts w:ascii="Times New Roman" w:eastAsia="Times New Roman" w:hAnsi="Times New Roman"/>
                <w:b/>
                <w:bCs/>
                <w:sz w:val="20"/>
                <w:szCs w:val="22"/>
              </w:rPr>
              <w:t>Ужице</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000000" w:fill="FFC0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12"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12" w:space="0" w:color="auto"/>
              <w:left w:val="single" w:sz="12" w:space="0" w:color="auto"/>
              <w:bottom w:val="single" w:sz="12" w:space="0" w:color="auto"/>
              <w:right w:val="single" w:sz="12" w:space="0" w:color="auto"/>
            </w:tcBorders>
            <w:shd w:val="clear" w:color="000000" w:fill="FFFF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single" w:sz="12" w:space="0" w:color="auto"/>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r>
      <w:tr w:rsidR="00687089" w:rsidRPr="00BD6AAA" w:rsidTr="00ED4590">
        <w:trPr>
          <w:trHeight w:val="11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D4590" w:rsidRPr="00BD6AAA" w:rsidRDefault="00695826" w:rsidP="00BE118A">
            <w:pPr>
              <w:spacing w:before="0" w:after="0"/>
              <w:jc w:val="left"/>
              <w:rPr>
                <w:rFonts w:ascii="Times New Roman" w:eastAsia="Times New Roman" w:hAnsi="Times New Roman"/>
                <w:b/>
                <w:bCs/>
                <w:sz w:val="20"/>
                <w:szCs w:val="22"/>
              </w:rPr>
            </w:pPr>
            <w:r w:rsidRPr="00BD6AAA">
              <w:rPr>
                <w:rFonts w:ascii="Times New Roman" w:eastAsia="Times New Roman" w:hAnsi="Times New Roman"/>
                <w:b/>
                <w:bCs/>
                <w:sz w:val="20"/>
                <w:szCs w:val="22"/>
              </w:rPr>
              <w:t>Сремска Митровица</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12"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12" w:space="0" w:color="auto"/>
              <w:left w:val="single" w:sz="12" w:space="0" w:color="auto"/>
              <w:bottom w:val="single" w:sz="12" w:space="0" w:color="auto"/>
              <w:right w:val="single" w:sz="12" w:space="0" w:color="auto"/>
            </w:tcBorders>
            <w:shd w:val="clear" w:color="000000" w:fill="FFFF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single" w:sz="12" w:space="0" w:color="auto"/>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single" w:sz="4" w:space="0" w:color="auto"/>
              <w:bottom w:val="single" w:sz="12"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r>
      <w:tr w:rsidR="00687089" w:rsidRPr="00BD6AAA" w:rsidTr="00ED4590">
        <w:trPr>
          <w:trHeight w:val="11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D4590" w:rsidRPr="00BD6AAA" w:rsidRDefault="00695826" w:rsidP="00BE118A">
            <w:pPr>
              <w:spacing w:before="0" w:after="0"/>
              <w:jc w:val="left"/>
              <w:rPr>
                <w:rFonts w:ascii="Times New Roman" w:eastAsia="Times New Roman" w:hAnsi="Times New Roman"/>
                <w:b/>
                <w:bCs/>
                <w:sz w:val="20"/>
                <w:szCs w:val="22"/>
              </w:rPr>
            </w:pPr>
            <w:r w:rsidRPr="00BD6AAA">
              <w:rPr>
                <w:rFonts w:ascii="Times New Roman" w:eastAsia="Times New Roman" w:hAnsi="Times New Roman"/>
                <w:b/>
                <w:bCs/>
                <w:sz w:val="20"/>
                <w:szCs w:val="22"/>
              </w:rPr>
              <w:t>Панчево</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12"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nil"/>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12" w:space="0" w:color="auto"/>
              <w:left w:val="single" w:sz="4" w:space="0" w:color="auto"/>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12"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12" w:space="0" w:color="auto"/>
              <w:left w:val="single" w:sz="12" w:space="0" w:color="auto"/>
              <w:bottom w:val="single" w:sz="12" w:space="0" w:color="auto"/>
              <w:right w:val="single" w:sz="12" w:space="0" w:color="auto"/>
            </w:tcBorders>
            <w:shd w:val="clear" w:color="000000" w:fill="FFFF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single" w:sz="12" w:space="0" w:color="auto"/>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r>
      <w:tr w:rsidR="00687089" w:rsidRPr="00BD6AAA" w:rsidTr="00ED4590">
        <w:trPr>
          <w:trHeight w:val="11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D4590" w:rsidRPr="00BD6AAA" w:rsidRDefault="00695826" w:rsidP="00BE118A">
            <w:pPr>
              <w:spacing w:before="0" w:after="0"/>
              <w:jc w:val="left"/>
              <w:rPr>
                <w:rFonts w:ascii="Times New Roman" w:eastAsia="Times New Roman" w:hAnsi="Times New Roman"/>
                <w:b/>
                <w:bCs/>
                <w:sz w:val="20"/>
                <w:szCs w:val="22"/>
              </w:rPr>
            </w:pPr>
            <w:r w:rsidRPr="00BD6AAA">
              <w:rPr>
                <w:rFonts w:ascii="Times New Roman" w:eastAsia="Times New Roman" w:hAnsi="Times New Roman"/>
                <w:b/>
                <w:bCs/>
                <w:sz w:val="20"/>
                <w:szCs w:val="22"/>
              </w:rPr>
              <w:t>Крагујевац</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12" w:space="0" w:color="auto"/>
            </w:tcBorders>
            <w:shd w:val="clear" w:color="000000" w:fill="FFC0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12" w:space="0" w:color="auto"/>
              <w:left w:val="single" w:sz="12" w:space="0" w:color="auto"/>
              <w:bottom w:val="single" w:sz="12" w:space="0" w:color="auto"/>
              <w:right w:val="single" w:sz="12" w:space="0" w:color="auto"/>
            </w:tcBorders>
            <w:shd w:val="clear" w:color="000000" w:fill="FFFF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single" w:sz="12" w:space="0" w:color="auto"/>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12"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r>
      <w:tr w:rsidR="00687089" w:rsidRPr="00BD6AAA" w:rsidTr="007059EF">
        <w:trPr>
          <w:trHeight w:val="11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D4590" w:rsidRPr="00BD6AAA" w:rsidRDefault="00695826" w:rsidP="00BE118A">
            <w:pPr>
              <w:spacing w:before="0" w:after="0"/>
              <w:jc w:val="left"/>
              <w:rPr>
                <w:rFonts w:ascii="Times New Roman" w:eastAsia="Times New Roman" w:hAnsi="Times New Roman"/>
                <w:b/>
                <w:bCs/>
                <w:sz w:val="20"/>
                <w:szCs w:val="22"/>
              </w:rPr>
            </w:pPr>
            <w:r w:rsidRPr="00BD6AAA">
              <w:rPr>
                <w:rFonts w:ascii="Times New Roman" w:eastAsia="Times New Roman" w:hAnsi="Times New Roman"/>
                <w:b/>
                <w:bCs/>
                <w:sz w:val="20"/>
                <w:szCs w:val="22"/>
              </w:rPr>
              <w:t>Кикинда</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000000" w:fill="FFC0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12"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000000" w:fill="FFFF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r>
      <w:tr w:rsidR="00687089" w:rsidRPr="00BD6AAA" w:rsidTr="007059EF">
        <w:trPr>
          <w:trHeight w:val="11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D4590" w:rsidRPr="00BD6AAA" w:rsidRDefault="00695826" w:rsidP="00BE118A">
            <w:pPr>
              <w:spacing w:before="0" w:after="0"/>
              <w:jc w:val="left"/>
              <w:rPr>
                <w:rFonts w:ascii="Times New Roman" w:eastAsia="Times New Roman" w:hAnsi="Times New Roman"/>
                <w:b/>
                <w:bCs/>
                <w:sz w:val="20"/>
                <w:szCs w:val="22"/>
              </w:rPr>
            </w:pPr>
            <w:r w:rsidRPr="00BD6AAA">
              <w:rPr>
                <w:rFonts w:ascii="Times New Roman" w:eastAsia="Times New Roman" w:hAnsi="Times New Roman"/>
                <w:b/>
                <w:bCs/>
                <w:sz w:val="20"/>
                <w:szCs w:val="22"/>
              </w:rPr>
              <w:t>Лапово</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000000" w:fill="FFC0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000000" w:fill="FFFF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r>
      <w:tr w:rsidR="00687089" w:rsidRPr="00BD6AAA" w:rsidTr="007059EF">
        <w:trPr>
          <w:trHeight w:val="11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D4590" w:rsidRPr="00BD6AAA" w:rsidRDefault="00695826" w:rsidP="00BE118A">
            <w:pPr>
              <w:spacing w:before="0" w:after="0"/>
              <w:jc w:val="left"/>
              <w:rPr>
                <w:rFonts w:ascii="Times New Roman" w:eastAsia="Times New Roman" w:hAnsi="Times New Roman"/>
                <w:b/>
                <w:bCs/>
                <w:sz w:val="20"/>
                <w:szCs w:val="22"/>
              </w:rPr>
            </w:pPr>
            <w:r w:rsidRPr="00BD6AAA">
              <w:rPr>
                <w:rFonts w:ascii="Times New Roman" w:eastAsia="Times New Roman" w:hAnsi="Times New Roman"/>
                <w:b/>
                <w:bCs/>
                <w:sz w:val="20"/>
                <w:szCs w:val="22"/>
              </w:rPr>
              <w:t>Јагодина</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000000" w:fill="FFC0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000000" w:fill="FFFF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r>
      <w:tr w:rsidR="00687089" w:rsidRPr="00BD6AAA" w:rsidTr="007059EF">
        <w:trPr>
          <w:trHeight w:val="11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D4590" w:rsidRPr="00BD6AAA" w:rsidRDefault="00695826" w:rsidP="00BE118A">
            <w:pPr>
              <w:spacing w:before="0" w:after="0"/>
              <w:jc w:val="left"/>
              <w:rPr>
                <w:rFonts w:ascii="Times New Roman" w:eastAsia="Times New Roman" w:hAnsi="Times New Roman"/>
                <w:b/>
                <w:bCs/>
                <w:sz w:val="20"/>
                <w:szCs w:val="22"/>
              </w:rPr>
            </w:pPr>
            <w:r w:rsidRPr="00BD6AAA">
              <w:rPr>
                <w:rFonts w:ascii="Times New Roman" w:eastAsia="Times New Roman" w:hAnsi="Times New Roman"/>
                <w:b/>
                <w:bCs/>
                <w:sz w:val="20"/>
                <w:szCs w:val="22"/>
              </w:rPr>
              <w:t>Лесковац</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000000" w:fill="FFC0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000000" w:fill="FFFF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r>
      <w:tr w:rsidR="00687089" w:rsidRPr="00BD6AAA" w:rsidTr="007059EF">
        <w:trPr>
          <w:trHeight w:val="11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D4590" w:rsidRPr="00BD6AAA" w:rsidRDefault="00695826" w:rsidP="00BE118A">
            <w:pPr>
              <w:spacing w:before="0" w:after="0"/>
              <w:jc w:val="left"/>
              <w:rPr>
                <w:rFonts w:ascii="Times New Roman" w:eastAsia="Times New Roman" w:hAnsi="Times New Roman"/>
                <w:b/>
                <w:bCs/>
                <w:sz w:val="20"/>
                <w:szCs w:val="22"/>
              </w:rPr>
            </w:pPr>
            <w:r w:rsidRPr="00BD6AAA">
              <w:rPr>
                <w:rFonts w:ascii="Times New Roman" w:eastAsia="Times New Roman" w:hAnsi="Times New Roman"/>
                <w:b/>
                <w:bCs/>
                <w:sz w:val="20"/>
                <w:szCs w:val="22"/>
              </w:rPr>
              <w:t>Нова Варош</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nil"/>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000000" w:fill="FFC0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000000" w:fill="FFFF00"/>
            <w:noWrap/>
            <w:vAlign w:val="center"/>
            <w:hideMark/>
          </w:tcPr>
          <w:p w:rsidR="00ED4590" w:rsidRPr="00BD6AAA" w:rsidRDefault="00ED4590" w:rsidP="00BE118A">
            <w:pPr>
              <w:spacing w:before="0" w:after="0"/>
              <w:jc w:val="center"/>
              <w:rPr>
                <w:rFonts w:ascii="Times New Roman" w:eastAsia="Times New Roman" w:hAnsi="Times New Roman"/>
                <w:b/>
                <w:bCs/>
                <w:sz w:val="20"/>
                <w:szCs w:val="22"/>
              </w:rPr>
            </w:pPr>
            <w:r w:rsidRPr="00BD6AAA">
              <w:rPr>
                <w:rFonts w:ascii="Times New Roman" w:eastAsia="Times New Roman" w:hAnsi="Times New Roman"/>
                <w:b/>
                <w:bCs/>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r>
      <w:tr w:rsidR="00687089" w:rsidRPr="00BD6AAA" w:rsidTr="007059EF">
        <w:trPr>
          <w:trHeight w:val="11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D4590" w:rsidRPr="00BD6AAA" w:rsidRDefault="00695826" w:rsidP="00BE118A">
            <w:pPr>
              <w:spacing w:before="0" w:after="0"/>
              <w:jc w:val="left"/>
              <w:rPr>
                <w:rFonts w:ascii="Times New Roman" w:eastAsia="Times New Roman" w:hAnsi="Times New Roman"/>
                <w:b/>
                <w:bCs/>
                <w:sz w:val="20"/>
                <w:szCs w:val="22"/>
              </w:rPr>
            </w:pPr>
            <w:r w:rsidRPr="00BD6AAA">
              <w:rPr>
                <w:rFonts w:ascii="Times New Roman" w:eastAsia="Times New Roman" w:hAnsi="Times New Roman"/>
                <w:b/>
                <w:bCs/>
                <w:sz w:val="20"/>
                <w:szCs w:val="22"/>
              </w:rPr>
              <w:t>Врање</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sz w:val="20"/>
                <w:szCs w:val="22"/>
              </w:rPr>
            </w:pPr>
            <w:r w:rsidRPr="00BD6AAA">
              <w:rPr>
                <w:rFonts w:ascii="Times New Roman" w:eastAsia="Times New Roman" w:hAnsi="Times New Roman"/>
                <w:b/>
                <w:bCs/>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sz w:val="20"/>
                <w:szCs w:val="22"/>
              </w:rPr>
            </w:pPr>
            <w:r w:rsidRPr="00BD6AAA">
              <w:rPr>
                <w:rFonts w:ascii="Times New Roman" w:eastAsia="Times New Roman" w:hAnsi="Times New Roman"/>
                <w:b/>
                <w:bCs/>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sz w:val="20"/>
                <w:szCs w:val="22"/>
              </w:rPr>
            </w:pPr>
            <w:r w:rsidRPr="00BD6AAA">
              <w:rPr>
                <w:rFonts w:ascii="Times New Roman" w:eastAsia="Times New Roman" w:hAnsi="Times New Roman"/>
                <w:b/>
                <w:bCs/>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sz w:val="20"/>
                <w:szCs w:val="22"/>
              </w:rPr>
            </w:pPr>
            <w:r w:rsidRPr="00BD6AAA">
              <w:rPr>
                <w:rFonts w:ascii="Times New Roman" w:eastAsia="Times New Roman" w:hAnsi="Times New Roman"/>
                <w:b/>
                <w:bCs/>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sz w:val="20"/>
                <w:szCs w:val="22"/>
              </w:rPr>
            </w:pPr>
            <w:r w:rsidRPr="00BD6AAA">
              <w:rPr>
                <w:rFonts w:ascii="Times New Roman" w:eastAsia="Times New Roman" w:hAnsi="Times New Roman"/>
                <w:b/>
                <w:bCs/>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sz w:val="20"/>
                <w:szCs w:val="22"/>
              </w:rPr>
            </w:pPr>
            <w:r w:rsidRPr="00BD6AAA">
              <w:rPr>
                <w:rFonts w:ascii="Times New Roman" w:eastAsia="Times New Roman" w:hAnsi="Times New Roman"/>
                <w:b/>
                <w:bCs/>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sz w:val="20"/>
                <w:szCs w:val="22"/>
              </w:rPr>
            </w:pPr>
            <w:r w:rsidRPr="00BD6AAA">
              <w:rPr>
                <w:rFonts w:ascii="Times New Roman" w:eastAsia="Times New Roman" w:hAnsi="Times New Roman"/>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sz w:val="20"/>
                <w:szCs w:val="22"/>
              </w:rPr>
            </w:pPr>
            <w:r w:rsidRPr="00BD6AAA">
              <w:rPr>
                <w:rFonts w:ascii="Times New Roman" w:eastAsia="Times New Roman" w:hAnsi="Times New Roman"/>
                <w:b/>
                <w:bCs/>
                <w:sz w:val="20"/>
                <w:szCs w:val="22"/>
              </w:rPr>
              <w:t> </w:t>
            </w:r>
          </w:p>
        </w:tc>
        <w:tc>
          <w:tcPr>
            <w:tcW w:w="0" w:type="auto"/>
            <w:tcBorders>
              <w:top w:val="single" w:sz="4" w:space="0" w:color="auto"/>
              <w:left w:val="nil"/>
              <w:bottom w:val="single" w:sz="4" w:space="0" w:color="auto"/>
              <w:right w:val="single" w:sz="4" w:space="0" w:color="auto"/>
            </w:tcBorders>
            <w:shd w:val="clear" w:color="000000" w:fill="FFC000"/>
            <w:noWrap/>
            <w:vAlign w:val="center"/>
            <w:hideMark/>
          </w:tcPr>
          <w:p w:rsidR="00ED4590" w:rsidRPr="00BD6AAA" w:rsidRDefault="00ED4590" w:rsidP="00BE118A">
            <w:pPr>
              <w:spacing w:before="0" w:after="0"/>
              <w:jc w:val="center"/>
              <w:rPr>
                <w:rFonts w:ascii="Times New Roman" w:eastAsia="Times New Roman" w:hAnsi="Times New Roman"/>
                <w:b/>
                <w:bCs/>
                <w:sz w:val="20"/>
                <w:szCs w:val="22"/>
              </w:rPr>
            </w:pPr>
            <w:r w:rsidRPr="00BD6AAA">
              <w:rPr>
                <w:rFonts w:ascii="Times New Roman" w:eastAsia="Times New Roman" w:hAnsi="Times New Roman"/>
                <w:b/>
                <w:bCs/>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sz w:val="20"/>
                <w:szCs w:val="22"/>
              </w:rPr>
            </w:pPr>
            <w:r w:rsidRPr="00BD6AAA">
              <w:rPr>
                <w:rFonts w:ascii="Times New Roman" w:eastAsia="Times New Roman" w:hAnsi="Times New Roman"/>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sz w:val="20"/>
                <w:szCs w:val="22"/>
              </w:rPr>
            </w:pPr>
            <w:r w:rsidRPr="00BD6AAA">
              <w:rPr>
                <w:rFonts w:ascii="Times New Roman" w:eastAsia="Times New Roman" w:hAnsi="Times New Roman"/>
                <w:b/>
                <w:bCs/>
                <w:sz w:val="20"/>
                <w:szCs w:val="22"/>
              </w:rPr>
              <w:t> </w:t>
            </w:r>
          </w:p>
        </w:tc>
        <w:tc>
          <w:tcPr>
            <w:tcW w:w="0" w:type="auto"/>
            <w:tcBorders>
              <w:top w:val="single" w:sz="4" w:space="0" w:color="auto"/>
              <w:left w:val="nil"/>
              <w:bottom w:val="single" w:sz="4" w:space="0" w:color="auto"/>
              <w:right w:val="single" w:sz="4" w:space="0" w:color="auto"/>
            </w:tcBorders>
            <w:shd w:val="clear" w:color="000000" w:fill="FFFF00"/>
            <w:noWrap/>
            <w:vAlign w:val="center"/>
            <w:hideMark/>
          </w:tcPr>
          <w:p w:rsidR="00ED4590" w:rsidRPr="00BD6AAA" w:rsidRDefault="00ED4590" w:rsidP="00BE118A">
            <w:pPr>
              <w:spacing w:before="0" w:after="0"/>
              <w:jc w:val="center"/>
              <w:rPr>
                <w:rFonts w:ascii="Times New Roman" w:eastAsia="Times New Roman" w:hAnsi="Times New Roman"/>
                <w:b/>
                <w:bCs/>
                <w:sz w:val="20"/>
                <w:szCs w:val="22"/>
              </w:rPr>
            </w:pPr>
            <w:r w:rsidRPr="00BD6AAA">
              <w:rPr>
                <w:rFonts w:ascii="Times New Roman" w:eastAsia="Times New Roman" w:hAnsi="Times New Roman"/>
                <w:b/>
                <w:bCs/>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sz w:val="20"/>
                <w:szCs w:val="22"/>
              </w:rPr>
            </w:pPr>
            <w:r w:rsidRPr="00BD6AAA">
              <w:rPr>
                <w:rFonts w:ascii="Times New Roman" w:eastAsia="Times New Roman" w:hAnsi="Times New Roman"/>
                <w:b/>
                <w:bCs/>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sz w:val="20"/>
                <w:szCs w:val="22"/>
              </w:rPr>
            </w:pPr>
            <w:r w:rsidRPr="00BD6AAA">
              <w:rPr>
                <w:rFonts w:ascii="Times New Roman" w:eastAsia="Times New Roman" w:hAnsi="Times New Roman"/>
                <w:b/>
                <w:bCs/>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sz w:val="20"/>
                <w:szCs w:val="22"/>
              </w:rPr>
            </w:pPr>
            <w:r w:rsidRPr="00BD6AAA">
              <w:rPr>
                <w:rFonts w:ascii="Times New Roman" w:eastAsia="Times New Roman" w:hAnsi="Times New Roman"/>
                <w:b/>
                <w:bCs/>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sz w:val="20"/>
                <w:szCs w:val="22"/>
              </w:rPr>
            </w:pPr>
            <w:r w:rsidRPr="00BD6AAA">
              <w:rPr>
                <w:rFonts w:ascii="Times New Roman" w:eastAsia="Times New Roman" w:hAnsi="Times New Roman"/>
                <w:b/>
                <w:bCs/>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sz w:val="20"/>
                <w:szCs w:val="22"/>
              </w:rPr>
            </w:pPr>
            <w:r w:rsidRPr="00BD6AAA">
              <w:rPr>
                <w:rFonts w:ascii="Times New Roman" w:eastAsia="Times New Roman" w:hAnsi="Times New Roman"/>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sz w:val="20"/>
                <w:szCs w:val="22"/>
              </w:rPr>
            </w:pPr>
            <w:r w:rsidRPr="00BD6AAA">
              <w:rPr>
                <w:rFonts w:ascii="Times New Roman" w:eastAsia="Times New Roman" w:hAnsi="Times New Roman"/>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sz w:val="20"/>
                <w:szCs w:val="22"/>
              </w:rPr>
            </w:pPr>
            <w:r w:rsidRPr="00BD6AAA">
              <w:rPr>
                <w:rFonts w:ascii="Times New Roman" w:eastAsia="Times New Roman" w:hAnsi="Times New Roman"/>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sz w:val="20"/>
                <w:szCs w:val="22"/>
              </w:rPr>
            </w:pPr>
            <w:r w:rsidRPr="00BD6AAA">
              <w:rPr>
                <w:rFonts w:ascii="Times New Roman" w:eastAsia="Times New Roman" w:hAnsi="Times New Roman"/>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sz w:val="20"/>
                <w:szCs w:val="22"/>
              </w:rPr>
            </w:pPr>
            <w:r w:rsidRPr="00BD6AAA">
              <w:rPr>
                <w:rFonts w:ascii="Times New Roman" w:eastAsia="Times New Roman" w:hAnsi="Times New Roman"/>
                <w:sz w:val="20"/>
                <w:szCs w:val="22"/>
              </w:rPr>
              <w:t> </w:t>
            </w:r>
          </w:p>
        </w:tc>
      </w:tr>
      <w:tr w:rsidR="00687089" w:rsidRPr="00BD6AAA" w:rsidTr="007059EF">
        <w:trPr>
          <w:trHeight w:val="11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D4590" w:rsidRPr="00BD6AAA" w:rsidRDefault="00695826" w:rsidP="00BE118A">
            <w:pPr>
              <w:spacing w:before="0" w:after="0"/>
              <w:jc w:val="left"/>
              <w:rPr>
                <w:rFonts w:ascii="Times New Roman" w:eastAsia="Times New Roman" w:hAnsi="Times New Roman"/>
                <w:b/>
                <w:bCs/>
                <w:sz w:val="20"/>
                <w:szCs w:val="22"/>
              </w:rPr>
            </w:pPr>
            <w:r w:rsidRPr="00BD6AAA">
              <w:rPr>
                <w:rFonts w:ascii="Times New Roman" w:eastAsia="Times New Roman" w:hAnsi="Times New Roman"/>
                <w:b/>
                <w:bCs/>
                <w:sz w:val="20"/>
                <w:szCs w:val="22"/>
              </w:rPr>
              <w:t>Крушевац</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000000" w:fill="FFFF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r>
      <w:tr w:rsidR="00687089" w:rsidRPr="00BD6AAA" w:rsidTr="007059EF">
        <w:trPr>
          <w:trHeight w:val="11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D4590" w:rsidRPr="00BD6AAA" w:rsidRDefault="00695826" w:rsidP="00BE118A">
            <w:pPr>
              <w:spacing w:before="0" w:after="0"/>
              <w:jc w:val="left"/>
              <w:rPr>
                <w:rFonts w:ascii="Times New Roman" w:eastAsia="Times New Roman" w:hAnsi="Times New Roman"/>
                <w:b/>
                <w:bCs/>
                <w:sz w:val="20"/>
                <w:szCs w:val="22"/>
              </w:rPr>
            </w:pPr>
            <w:r w:rsidRPr="00BD6AAA">
              <w:rPr>
                <w:rFonts w:ascii="Times New Roman" w:eastAsia="Times New Roman" w:hAnsi="Times New Roman"/>
                <w:b/>
                <w:bCs/>
                <w:sz w:val="20"/>
                <w:szCs w:val="22"/>
              </w:rPr>
              <w:t>Сомбор</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000000" w:fill="FFC0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000000" w:fill="FFFF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r>
      <w:tr w:rsidR="00687089" w:rsidRPr="00BD6AAA" w:rsidTr="007059EF">
        <w:trPr>
          <w:trHeight w:val="11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D4590" w:rsidRPr="00BD6AAA" w:rsidRDefault="00695826" w:rsidP="00BE118A">
            <w:pPr>
              <w:spacing w:before="0" w:after="0"/>
              <w:jc w:val="left"/>
              <w:rPr>
                <w:rFonts w:ascii="Times New Roman" w:eastAsia="Times New Roman" w:hAnsi="Times New Roman"/>
                <w:b/>
                <w:bCs/>
                <w:sz w:val="20"/>
                <w:szCs w:val="22"/>
              </w:rPr>
            </w:pPr>
            <w:r w:rsidRPr="00BD6AAA">
              <w:rPr>
                <w:rFonts w:ascii="Times New Roman" w:eastAsia="Times New Roman" w:hAnsi="Times New Roman"/>
                <w:b/>
                <w:bCs/>
                <w:sz w:val="20"/>
                <w:szCs w:val="22"/>
              </w:rPr>
              <w:t>Инђија</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000000" w:fill="FFC0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12" w:space="0" w:color="auto"/>
              <w:right w:val="single" w:sz="4" w:space="0" w:color="auto"/>
            </w:tcBorders>
            <w:shd w:val="clear" w:color="000000" w:fill="FFFF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r>
      <w:tr w:rsidR="00687089" w:rsidRPr="00BD6AAA" w:rsidTr="00ED4590">
        <w:trPr>
          <w:trHeight w:val="11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D4590" w:rsidRPr="00BD6AAA" w:rsidRDefault="00695826" w:rsidP="00BE118A">
            <w:pPr>
              <w:spacing w:before="0" w:after="0"/>
              <w:jc w:val="left"/>
              <w:rPr>
                <w:rFonts w:ascii="Times New Roman" w:eastAsia="Times New Roman" w:hAnsi="Times New Roman"/>
                <w:b/>
                <w:bCs/>
                <w:sz w:val="20"/>
                <w:szCs w:val="22"/>
              </w:rPr>
            </w:pPr>
            <w:r w:rsidRPr="00BD6AAA">
              <w:rPr>
                <w:rFonts w:ascii="Times New Roman" w:eastAsia="Times New Roman" w:hAnsi="Times New Roman"/>
                <w:b/>
                <w:bCs/>
                <w:sz w:val="20"/>
                <w:szCs w:val="22"/>
              </w:rPr>
              <w:t>Нови Сад</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nil"/>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000000" w:fill="FFC0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12"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12" w:space="0" w:color="auto"/>
              <w:left w:val="single" w:sz="12" w:space="0" w:color="auto"/>
              <w:bottom w:val="single" w:sz="12" w:space="0" w:color="auto"/>
              <w:right w:val="single" w:sz="12" w:space="0" w:color="auto"/>
            </w:tcBorders>
            <w:shd w:val="clear" w:color="000000" w:fill="FFFF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single" w:sz="12" w:space="0" w:color="auto"/>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r>
      <w:tr w:rsidR="00687089" w:rsidRPr="00BD6AAA" w:rsidTr="00ED4590">
        <w:trPr>
          <w:trHeight w:val="11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D4590" w:rsidRPr="00BD6AAA" w:rsidRDefault="00695826" w:rsidP="00BE118A">
            <w:pPr>
              <w:spacing w:before="0" w:after="0"/>
              <w:jc w:val="left"/>
              <w:rPr>
                <w:rFonts w:ascii="Times New Roman" w:eastAsia="Times New Roman" w:hAnsi="Times New Roman"/>
                <w:b/>
                <w:bCs/>
                <w:sz w:val="20"/>
                <w:szCs w:val="22"/>
              </w:rPr>
            </w:pPr>
            <w:r w:rsidRPr="00BD6AAA">
              <w:rPr>
                <w:rFonts w:ascii="Times New Roman" w:eastAsia="Times New Roman" w:hAnsi="Times New Roman"/>
                <w:b/>
                <w:bCs/>
                <w:sz w:val="20"/>
                <w:szCs w:val="22"/>
              </w:rPr>
              <w:t>Вршац</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000000" w:fill="FFC0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12" w:space="0" w:color="auto"/>
              <w:left w:val="nil"/>
              <w:bottom w:val="single" w:sz="4" w:space="0" w:color="auto"/>
              <w:right w:val="single" w:sz="4" w:space="0" w:color="auto"/>
            </w:tcBorders>
            <w:shd w:val="clear" w:color="000000" w:fill="FFFF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12"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r>
      <w:tr w:rsidR="00687089" w:rsidRPr="00BD6AAA" w:rsidTr="00ED4590">
        <w:trPr>
          <w:trHeight w:val="11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D4590" w:rsidRPr="00BD6AAA" w:rsidRDefault="00695826" w:rsidP="00BE118A">
            <w:pPr>
              <w:spacing w:before="0" w:after="0"/>
              <w:jc w:val="left"/>
              <w:rPr>
                <w:rFonts w:ascii="Times New Roman" w:eastAsia="Times New Roman" w:hAnsi="Times New Roman"/>
                <w:b/>
                <w:bCs/>
                <w:sz w:val="20"/>
                <w:szCs w:val="22"/>
              </w:rPr>
            </w:pPr>
            <w:r w:rsidRPr="00BD6AAA">
              <w:rPr>
                <w:rFonts w:ascii="Times New Roman" w:eastAsia="Times New Roman" w:hAnsi="Times New Roman"/>
                <w:b/>
                <w:bCs/>
                <w:sz w:val="20"/>
                <w:szCs w:val="22"/>
              </w:rPr>
              <w:t>Краљево</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000000" w:fill="FFC0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12"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12" w:space="0" w:color="auto"/>
              <w:left w:val="single" w:sz="12" w:space="0" w:color="auto"/>
              <w:bottom w:val="single" w:sz="12" w:space="0" w:color="auto"/>
              <w:right w:val="single" w:sz="12" w:space="0" w:color="auto"/>
            </w:tcBorders>
            <w:shd w:val="clear" w:color="000000" w:fill="FFFF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single" w:sz="12" w:space="0" w:color="auto"/>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12"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r>
      <w:tr w:rsidR="00687089" w:rsidRPr="00BD6AAA" w:rsidTr="00ED4590">
        <w:trPr>
          <w:trHeight w:val="11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D4590" w:rsidRPr="00BD6AAA" w:rsidRDefault="00ED4590" w:rsidP="00BE118A">
            <w:pPr>
              <w:spacing w:before="0" w:after="0"/>
              <w:jc w:val="left"/>
              <w:rPr>
                <w:rFonts w:ascii="Times New Roman" w:eastAsia="Times New Roman" w:hAnsi="Times New Roman"/>
                <w:b/>
                <w:bCs/>
                <w:sz w:val="20"/>
                <w:szCs w:val="22"/>
              </w:rPr>
            </w:pPr>
            <w:r w:rsidRPr="00BD6AAA">
              <w:rPr>
                <w:rFonts w:ascii="Times New Roman" w:eastAsia="Times New Roman" w:hAnsi="Times New Roman"/>
                <w:b/>
                <w:bCs/>
                <w:sz w:val="20"/>
                <w:szCs w:val="22"/>
              </w:rPr>
              <w:t>K</w:t>
            </w:r>
            <w:r w:rsidR="00695826" w:rsidRPr="00BD6AAA">
              <w:rPr>
                <w:rFonts w:ascii="Times New Roman" w:eastAsia="Times New Roman" w:hAnsi="Times New Roman"/>
                <w:b/>
                <w:bCs/>
                <w:sz w:val="20"/>
                <w:szCs w:val="22"/>
              </w:rPr>
              <w:t>олубара</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000000" w:fill="FFC0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12" w:space="0" w:color="auto"/>
              <w:left w:val="single" w:sz="4" w:space="0" w:color="auto"/>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single" w:sz="4" w:space="0" w:color="auto"/>
              <w:bottom w:val="single" w:sz="12"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12"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12" w:space="0" w:color="auto"/>
              <w:left w:val="single" w:sz="12" w:space="0" w:color="auto"/>
              <w:bottom w:val="single" w:sz="12" w:space="0" w:color="auto"/>
              <w:right w:val="single" w:sz="12" w:space="0" w:color="auto"/>
            </w:tcBorders>
            <w:shd w:val="clear" w:color="000000" w:fill="FFFF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single" w:sz="12" w:space="0" w:color="auto"/>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r>
      <w:tr w:rsidR="00687089" w:rsidRPr="00BD6AAA" w:rsidTr="007059EF">
        <w:trPr>
          <w:trHeight w:val="11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D4590" w:rsidRPr="00BD6AAA" w:rsidRDefault="00695826" w:rsidP="00BE118A">
            <w:pPr>
              <w:spacing w:before="0" w:after="0"/>
              <w:jc w:val="left"/>
              <w:rPr>
                <w:rFonts w:ascii="Times New Roman" w:eastAsia="Times New Roman" w:hAnsi="Times New Roman"/>
                <w:b/>
                <w:bCs/>
                <w:sz w:val="20"/>
                <w:szCs w:val="22"/>
              </w:rPr>
            </w:pPr>
            <w:r w:rsidRPr="00BD6AAA">
              <w:rPr>
                <w:rFonts w:ascii="Times New Roman" w:eastAsia="Times New Roman" w:hAnsi="Times New Roman"/>
                <w:b/>
                <w:bCs/>
                <w:sz w:val="20"/>
                <w:szCs w:val="22"/>
              </w:rPr>
              <w:t>Ниш</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000000" w:fill="FFC0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single" w:sz="4" w:space="0" w:color="auto"/>
              <w:bottom w:val="single" w:sz="4" w:space="0" w:color="auto"/>
              <w:right w:val="single" w:sz="12"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12" w:space="0" w:color="auto"/>
              <w:left w:val="single" w:sz="12" w:space="0" w:color="auto"/>
              <w:bottom w:val="single" w:sz="12" w:space="0" w:color="auto"/>
              <w:right w:val="single" w:sz="12" w:space="0" w:color="auto"/>
            </w:tcBorders>
            <w:shd w:val="clear" w:color="000000" w:fill="FFFF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single" w:sz="12" w:space="0" w:color="auto"/>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12" w:space="0" w:color="auto"/>
              <w:left w:val="single" w:sz="4" w:space="0" w:color="auto"/>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r>
      <w:tr w:rsidR="00687089" w:rsidRPr="00BD6AAA" w:rsidTr="007059EF">
        <w:trPr>
          <w:trHeight w:val="11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D4590" w:rsidRPr="00BD6AAA" w:rsidRDefault="00695826" w:rsidP="00BE118A">
            <w:pPr>
              <w:spacing w:before="0" w:after="0"/>
              <w:jc w:val="left"/>
              <w:rPr>
                <w:rFonts w:ascii="Times New Roman" w:eastAsia="Times New Roman" w:hAnsi="Times New Roman"/>
                <w:b/>
                <w:bCs/>
                <w:sz w:val="20"/>
                <w:szCs w:val="22"/>
              </w:rPr>
            </w:pPr>
            <w:r w:rsidRPr="00BD6AAA">
              <w:rPr>
                <w:rFonts w:ascii="Times New Roman" w:eastAsia="Times New Roman" w:hAnsi="Times New Roman"/>
                <w:b/>
                <w:bCs/>
                <w:sz w:val="20"/>
                <w:szCs w:val="22"/>
              </w:rPr>
              <w:t>Пожаревац</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000000" w:fill="FFC0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12" w:space="0" w:color="auto"/>
              <w:left w:val="nil"/>
              <w:bottom w:val="single" w:sz="4" w:space="0" w:color="auto"/>
              <w:right w:val="single" w:sz="4" w:space="0" w:color="auto"/>
            </w:tcBorders>
            <w:shd w:val="clear" w:color="000000" w:fill="FFFF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r>
      <w:tr w:rsidR="00687089" w:rsidRPr="00BD6AAA" w:rsidTr="007059EF">
        <w:trPr>
          <w:trHeight w:val="11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D4590" w:rsidRPr="00BD6AAA" w:rsidRDefault="00695826" w:rsidP="00BE118A">
            <w:pPr>
              <w:spacing w:before="0" w:after="0"/>
              <w:jc w:val="left"/>
              <w:rPr>
                <w:rFonts w:ascii="Times New Roman" w:eastAsia="Times New Roman" w:hAnsi="Times New Roman"/>
                <w:b/>
                <w:bCs/>
                <w:sz w:val="20"/>
                <w:szCs w:val="22"/>
              </w:rPr>
            </w:pPr>
            <w:r w:rsidRPr="00BD6AAA">
              <w:rPr>
                <w:rFonts w:ascii="Times New Roman" w:eastAsia="Times New Roman" w:hAnsi="Times New Roman"/>
                <w:b/>
                <w:bCs/>
                <w:sz w:val="20"/>
                <w:szCs w:val="22"/>
              </w:rPr>
              <w:t>Лозница</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000000" w:fill="FFC0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000000" w:fill="FFFF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r>
      <w:tr w:rsidR="00687089" w:rsidRPr="00BD6AAA" w:rsidTr="007059EF">
        <w:trPr>
          <w:trHeight w:val="11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D4590" w:rsidRPr="00BD6AAA" w:rsidRDefault="00695826" w:rsidP="00BE118A">
            <w:pPr>
              <w:spacing w:before="0" w:after="0"/>
              <w:jc w:val="left"/>
              <w:rPr>
                <w:rFonts w:ascii="Times New Roman" w:eastAsia="Times New Roman" w:hAnsi="Times New Roman"/>
                <w:b/>
                <w:bCs/>
                <w:sz w:val="20"/>
                <w:szCs w:val="22"/>
              </w:rPr>
            </w:pPr>
            <w:r w:rsidRPr="00BD6AAA">
              <w:rPr>
                <w:rFonts w:ascii="Times New Roman" w:eastAsia="Times New Roman" w:hAnsi="Times New Roman"/>
                <w:b/>
                <w:bCs/>
                <w:sz w:val="20"/>
                <w:szCs w:val="22"/>
              </w:rPr>
              <w:t>Зрењанин</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000000" w:fill="FFC0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000000" w:fill="FFFF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r>
      <w:tr w:rsidR="00687089" w:rsidRPr="00BD6AAA" w:rsidTr="007059EF">
        <w:trPr>
          <w:trHeight w:val="11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D4590" w:rsidRPr="00BD6AAA" w:rsidRDefault="00695826" w:rsidP="00BE118A">
            <w:pPr>
              <w:spacing w:before="0" w:after="0"/>
              <w:jc w:val="left"/>
              <w:rPr>
                <w:rFonts w:ascii="Times New Roman" w:eastAsia="Times New Roman" w:hAnsi="Times New Roman"/>
                <w:b/>
                <w:bCs/>
                <w:sz w:val="20"/>
                <w:szCs w:val="22"/>
              </w:rPr>
            </w:pPr>
            <w:r w:rsidRPr="00BD6AAA">
              <w:rPr>
                <w:rFonts w:ascii="Times New Roman" w:eastAsia="Times New Roman" w:hAnsi="Times New Roman"/>
                <w:b/>
                <w:bCs/>
                <w:sz w:val="20"/>
                <w:szCs w:val="22"/>
              </w:rPr>
              <w:t>Зајечар</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000000" w:fill="FFC0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000000" w:fill="FFFF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r>
      <w:tr w:rsidR="00687089" w:rsidRPr="00BD6AAA" w:rsidTr="007059EF">
        <w:trPr>
          <w:trHeight w:val="11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D4590" w:rsidRPr="00BD6AAA" w:rsidRDefault="00695826" w:rsidP="00BE118A">
            <w:pPr>
              <w:spacing w:before="0" w:after="0"/>
              <w:jc w:val="left"/>
              <w:rPr>
                <w:rFonts w:ascii="Times New Roman" w:eastAsia="Times New Roman" w:hAnsi="Times New Roman"/>
                <w:b/>
                <w:bCs/>
                <w:sz w:val="20"/>
                <w:szCs w:val="22"/>
              </w:rPr>
            </w:pPr>
            <w:r w:rsidRPr="00BD6AAA">
              <w:rPr>
                <w:rFonts w:ascii="Times New Roman" w:eastAsia="Times New Roman" w:hAnsi="Times New Roman"/>
                <w:b/>
                <w:bCs/>
                <w:sz w:val="20"/>
                <w:szCs w:val="22"/>
              </w:rPr>
              <w:t>Смедерево</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000000" w:fill="FFC0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000000" w:fill="FFFF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r>
      <w:tr w:rsidR="00687089" w:rsidRPr="00BD6AAA" w:rsidTr="007059EF">
        <w:trPr>
          <w:trHeight w:val="11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D4590" w:rsidRPr="00BD6AAA" w:rsidRDefault="00695826" w:rsidP="00BE118A">
            <w:pPr>
              <w:spacing w:before="0" w:after="0"/>
              <w:jc w:val="left"/>
              <w:rPr>
                <w:rFonts w:ascii="Times New Roman" w:eastAsia="Times New Roman" w:hAnsi="Times New Roman"/>
                <w:b/>
                <w:bCs/>
                <w:sz w:val="20"/>
                <w:szCs w:val="22"/>
              </w:rPr>
            </w:pPr>
            <w:r w:rsidRPr="00BD6AAA">
              <w:rPr>
                <w:rFonts w:ascii="Times New Roman" w:eastAsia="Times New Roman" w:hAnsi="Times New Roman"/>
                <w:b/>
                <w:bCs/>
                <w:sz w:val="20"/>
                <w:szCs w:val="22"/>
              </w:rPr>
              <w:t>Недефинисано</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000000" w:fill="FFC0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000000" w:fill="FFFF00"/>
            <w:noWrap/>
            <w:vAlign w:val="center"/>
            <w:hideMark/>
          </w:tcPr>
          <w:p w:rsidR="00ED4590" w:rsidRPr="00BD6AAA" w:rsidRDefault="00ED4590" w:rsidP="00BE118A">
            <w:pPr>
              <w:spacing w:before="0" w:after="0"/>
              <w:jc w:val="center"/>
              <w:rPr>
                <w:rFonts w:ascii="Times New Roman" w:eastAsia="Times New Roman" w:hAnsi="Times New Roman"/>
                <w:b/>
                <w:bCs/>
                <w:color w:val="000000"/>
                <w:sz w:val="20"/>
                <w:szCs w:val="22"/>
              </w:rPr>
            </w:pPr>
            <w:r w:rsidRPr="00BD6AAA">
              <w:rPr>
                <w:rFonts w:ascii="Times New Roman" w:eastAsia="Times New Roman" w:hAnsi="Times New Roman"/>
                <w:b/>
                <w:bCs/>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D4590" w:rsidRPr="00BD6AAA" w:rsidRDefault="00ED4590" w:rsidP="00BE118A">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r>
      <w:tr w:rsidR="00835E08" w:rsidRPr="00BD6AAA" w:rsidTr="00835E08">
        <w:trPr>
          <w:trHeight w:val="113"/>
        </w:trPr>
        <w:tc>
          <w:tcPr>
            <w:tcW w:w="0" w:type="auto"/>
            <w:tcBorders>
              <w:top w:val="nil"/>
              <w:left w:val="nil"/>
              <w:bottom w:val="nil"/>
              <w:right w:val="nil"/>
            </w:tcBorders>
            <w:shd w:val="clear" w:color="000000" w:fill="FFC000"/>
            <w:noWrap/>
            <w:vAlign w:val="bottom"/>
            <w:hideMark/>
          </w:tcPr>
          <w:p w:rsidR="00835E08" w:rsidRPr="00BD6AAA" w:rsidRDefault="00835E08" w:rsidP="00835E08">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color w:val="000000"/>
                <w:sz w:val="20"/>
                <w:szCs w:val="22"/>
              </w:rPr>
            </w:pPr>
          </w:p>
        </w:tc>
        <w:tc>
          <w:tcPr>
            <w:tcW w:w="0" w:type="auto"/>
            <w:gridSpan w:val="7"/>
            <w:tcBorders>
              <w:top w:val="nil"/>
              <w:left w:val="nil"/>
              <w:bottom w:val="nil"/>
              <w:right w:val="nil"/>
            </w:tcBorders>
            <w:shd w:val="clear" w:color="auto" w:fill="auto"/>
            <w:noWrap/>
            <w:hideMark/>
          </w:tcPr>
          <w:p w:rsidR="00835E08" w:rsidRPr="00BD6AAA" w:rsidRDefault="00835E08" w:rsidP="00835E08">
            <w:pPr>
              <w:spacing w:before="0" w:after="0"/>
              <w:jc w:val="left"/>
              <w:rPr>
                <w:rFonts w:ascii="Times New Roman" w:eastAsia="Times New Roman" w:hAnsi="Times New Roman"/>
                <w:color w:val="000000"/>
                <w:sz w:val="24"/>
              </w:rPr>
            </w:pPr>
            <w:r w:rsidRPr="00BD6AAA">
              <w:rPr>
                <w:rFonts w:ascii="Times New Roman" w:hAnsi="Times New Roman"/>
                <w:sz w:val="24"/>
              </w:rPr>
              <w:t>1</w:t>
            </w:r>
            <w:r w:rsidR="00CD0BFD">
              <w:rPr>
                <w:rFonts w:ascii="Times New Roman" w:hAnsi="Times New Roman"/>
                <w:sz w:val="24"/>
              </w:rPr>
              <w:t>.</w:t>
            </w:r>
            <w:r w:rsidRPr="00BD6AAA">
              <w:rPr>
                <w:rFonts w:ascii="Times New Roman" w:hAnsi="Times New Roman"/>
                <w:sz w:val="24"/>
              </w:rPr>
              <w:t xml:space="preserve"> фаза – инфрастуктура оперативна</w:t>
            </w: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color w:val="000000"/>
                <w:sz w:val="20"/>
                <w:szCs w:val="22"/>
              </w:rPr>
            </w:pP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sz w:val="20"/>
                <w:szCs w:val="20"/>
              </w:rPr>
            </w:pP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sz w:val="20"/>
                <w:szCs w:val="20"/>
              </w:rPr>
            </w:pP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sz w:val="20"/>
                <w:szCs w:val="20"/>
              </w:rPr>
            </w:pP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sz w:val="20"/>
                <w:szCs w:val="20"/>
              </w:rPr>
            </w:pP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sz w:val="20"/>
                <w:szCs w:val="20"/>
              </w:rPr>
            </w:pP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sz w:val="20"/>
                <w:szCs w:val="20"/>
              </w:rPr>
            </w:pP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sz w:val="20"/>
                <w:szCs w:val="20"/>
              </w:rPr>
            </w:pP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sz w:val="20"/>
                <w:szCs w:val="20"/>
              </w:rPr>
            </w:pP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sz w:val="20"/>
                <w:szCs w:val="20"/>
              </w:rPr>
            </w:pP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sz w:val="20"/>
                <w:szCs w:val="20"/>
              </w:rPr>
            </w:pP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sz w:val="20"/>
                <w:szCs w:val="20"/>
              </w:rPr>
            </w:pP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sz w:val="20"/>
                <w:szCs w:val="20"/>
              </w:rPr>
            </w:pPr>
          </w:p>
        </w:tc>
      </w:tr>
      <w:tr w:rsidR="00835E08" w:rsidRPr="00BD6AAA" w:rsidTr="00835E08">
        <w:trPr>
          <w:trHeight w:val="113"/>
        </w:trPr>
        <w:tc>
          <w:tcPr>
            <w:tcW w:w="0" w:type="auto"/>
            <w:tcBorders>
              <w:top w:val="nil"/>
              <w:left w:val="nil"/>
              <w:bottom w:val="nil"/>
              <w:right w:val="nil"/>
            </w:tcBorders>
            <w:shd w:val="clear" w:color="000000" w:fill="FFFF00"/>
            <w:noWrap/>
            <w:vAlign w:val="bottom"/>
            <w:hideMark/>
          </w:tcPr>
          <w:p w:rsidR="00835E08" w:rsidRPr="00BD6AAA" w:rsidRDefault="00835E08" w:rsidP="00835E08">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color w:val="000000"/>
                <w:sz w:val="20"/>
                <w:szCs w:val="22"/>
              </w:rPr>
            </w:pPr>
          </w:p>
        </w:tc>
        <w:tc>
          <w:tcPr>
            <w:tcW w:w="0" w:type="auto"/>
            <w:gridSpan w:val="7"/>
            <w:tcBorders>
              <w:top w:val="nil"/>
              <w:left w:val="nil"/>
              <w:bottom w:val="nil"/>
              <w:right w:val="nil"/>
            </w:tcBorders>
            <w:shd w:val="clear" w:color="auto" w:fill="auto"/>
            <w:noWrap/>
            <w:hideMark/>
          </w:tcPr>
          <w:p w:rsidR="00835E08" w:rsidRPr="00BD6AAA" w:rsidRDefault="00835E08" w:rsidP="00835E08">
            <w:pPr>
              <w:spacing w:before="0" w:after="0"/>
              <w:jc w:val="left"/>
              <w:rPr>
                <w:rFonts w:ascii="Times New Roman" w:eastAsia="Times New Roman" w:hAnsi="Times New Roman"/>
                <w:color w:val="000000"/>
                <w:sz w:val="24"/>
              </w:rPr>
            </w:pPr>
            <w:r w:rsidRPr="00BD6AAA">
              <w:rPr>
                <w:rFonts w:ascii="Times New Roman" w:hAnsi="Times New Roman"/>
                <w:sz w:val="24"/>
              </w:rPr>
              <w:t>2</w:t>
            </w:r>
            <w:r w:rsidR="00CD0BFD">
              <w:rPr>
                <w:rFonts w:ascii="Times New Roman" w:hAnsi="Times New Roman"/>
                <w:sz w:val="24"/>
              </w:rPr>
              <w:t xml:space="preserve">. </w:t>
            </w:r>
            <w:r w:rsidRPr="00BD6AAA">
              <w:rPr>
                <w:rFonts w:ascii="Times New Roman" w:hAnsi="Times New Roman"/>
                <w:sz w:val="24"/>
              </w:rPr>
              <w:t>га фаза – инфраструктура оперативна</w:t>
            </w: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color w:val="000000"/>
                <w:sz w:val="20"/>
                <w:szCs w:val="22"/>
              </w:rPr>
            </w:pP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sz w:val="20"/>
                <w:szCs w:val="20"/>
              </w:rPr>
            </w:pP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sz w:val="20"/>
                <w:szCs w:val="20"/>
              </w:rPr>
            </w:pP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sz w:val="20"/>
                <w:szCs w:val="20"/>
              </w:rPr>
            </w:pP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sz w:val="20"/>
                <w:szCs w:val="20"/>
              </w:rPr>
            </w:pP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sz w:val="20"/>
                <w:szCs w:val="20"/>
              </w:rPr>
            </w:pP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sz w:val="20"/>
                <w:szCs w:val="20"/>
              </w:rPr>
            </w:pP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sz w:val="20"/>
                <w:szCs w:val="20"/>
              </w:rPr>
            </w:pP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sz w:val="20"/>
                <w:szCs w:val="20"/>
              </w:rPr>
            </w:pP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sz w:val="20"/>
                <w:szCs w:val="20"/>
              </w:rPr>
            </w:pP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sz w:val="20"/>
                <w:szCs w:val="20"/>
              </w:rPr>
            </w:pP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sz w:val="20"/>
                <w:szCs w:val="20"/>
              </w:rPr>
            </w:pP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sz w:val="20"/>
                <w:szCs w:val="20"/>
              </w:rPr>
            </w:pPr>
          </w:p>
        </w:tc>
      </w:tr>
      <w:tr w:rsidR="00835E08" w:rsidRPr="00BD6AAA" w:rsidTr="00835E08">
        <w:trPr>
          <w:trHeight w:val="113"/>
        </w:trPr>
        <w:tc>
          <w:tcPr>
            <w:tcW w:w="0" w:type="auto"/>
            <w:tcBorders>
              <w:top w:val="nil"/>
              <w:left w:val="nil"/>
              <w:bottom w:val="single" w:sz="12" w:space="0" w:color="auto"/>
              <w:right w:val="nil"/>
            </w:tcBorders>
            <w:shd w:val="thinVertStripe" w:color="FFC000" w:fill="FFFF00"/>
            <w:noWrap/>
            <w:vAlign w:val="bottom"/>
            <w:hideMark/>
          </w:tcPr>
          <w:p w:rsidR="00835E08" w:rsidRPr="00BD6AAA" w:rsidRDefault="00835E08" w:rsidP="00835E08">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color w:val="000000"/>
                <w:sz w:val="20"/>
                <w:szCs w:val="22"/>
              </w:rPr>
            </w:pPr>
          </w:p>
        </w:tc>
        <w:tc>
          <w:tcPr>
            <w:tcW w:w="0" w:type="auto"/>
            <w:gridSpan w:val="8"/>
            <w:tcBorders>
              <w:top w:val="nil"/>
              <w:left w:val="nil"/>
              <w:bottom w:val="nil"/>
              <w:right w:val="nil"/>
            </w:tcBorders>
            <w:shd w:val="clear" w:color="auto" w:fill="auto"/>
            <w:noWrap/>
            <w:hideMark/>
          </w:tcPr>
          <w:p w:rsidR="00835E08" w:rsidRPr="00BD6AAA" w:rsidRDefault="00835E08" w:rsidP="00835E08">
            <w:pPr>
              <w:spacing w:before="0" w:after="0"/>
              <w:jc w:val="left"/>
              <w:rPr>
                <w:rFonts w:ascii="Times New Roman" w:eastAsia="Times New Roman" w:hAnsi="Times New Roman"/>
                <w:color w:val="000000"/>
                <w:sz w:val="24"/>
              </w:rPr>
            </w:pPr>
            <w:r w:rsidRPr="00BD6AAA">
              <w:rPr>
                <w:rFonts w:ascii="Times New Roman" w:hAnsi="Times New Roman"/>
                <w:sz w:val="24"/>
              </w:rPr>
              <w:t>1</w:t>
            </w:r>
            <w:r w:rsidR="00CD0BFD">
              <w:rPr>
                <w:rFonts w:ascii="Times New Roman" w:hAnsi="Times New Roman"/>
                <w:sz w:val="24"/>
              </w:rPr>
              <w:t>.</w:t>
            </w:r>
            <w:r w:rsidRPr="00BD6AAA">
              <w:rPr>
                <w:rFonts w:ascii="Times New Roman" w:hAnsi="Times New Roman"/>
                <w:sz w:val="24"/>
              </w:rPr>
              <w:t xml:space="preserve"> и 2</w:t>
            </w:r>
            <w:r w:rsidR="00CD0BFD">
              <w:rPr>
                <w:rFonts w:ascii="Times New Roman" w:hAnsi="Times New Roman"/>
                <w:sz w:val="24"/>
              </w:rPr>
              <w:t>.</w:t>
            </w:r>
            <w:r w:rsidRPr="00BD6AAA">
              <w:rPr>
                <w:rFonts w:ascii="Times New Roman" w:hAnsi="Times New Roman"/>
                <w:sz w:val="24"/>
              </w:rPr>
              <w:t xml:space="preserve"> фаза – инфраструктура оперативна</w:t>
            </w: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color w:val="000000"/>
                <w:sz w:val="20"/>
                <w:szCs w:val="22"/>
              </w:rPr>
            </w:pP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sz w:val="20"/>
                <w:szCs w:val="20"/>
              </w:rPr>
            </w:pP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sz w:val="20"/>
                <w:szCs w:val="20"/>
              </w:rPr>
            </w:pP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sz w:val="20"/>
                <w:szCs w:val="20"/>
              </w:rPr>
            </w:pP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sz w:val="20"/>
                <w:szCs w:val="20"/>
              </w:rPr>
            </w:pP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sz w:val="20"/>
                <w:szCs w:val="20"/>
              </w:rPr>
            </w:pP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sz w:val="20"/>
                <w:szCs w:val="20"/>
              </w:rPr>
            </w:pP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sz w:val="20"/>
                <w:szCs w:val="20"/>
              </w:rPr>
            </w:pP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sz w:val="20"/>
                <w:szCs w:val="20"/>
              </w:rPr>
            </w:pP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sz w:val="20"/>
                <w:szCs w:val="20"/>
              </w:rPr>
            </w:pP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sz w:val="20"/>
                <w:szCs w:val="20"/>
              </w:rPr>
            </w:pP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sz w:val="20"/>
                <w:szCs w:val="20"/>
              </w:rPr>
            </w:pPr>
          </w:p>
        </w:tc>
      </w:tr>
      <w:tr w:rsidR="00835E08" w:rsidRPr="00BD6AAA" w:rsidTr="00835E08">
        <w:trPr>
          <w:trHeight w:val="113"/>
        </w:trPr>
        <w:tc>
          <w:tcPr>
            <w:tcW w:w="0" w:type="auto"/>
            <w:tcBorders>
              <w:top w:val="single" w:sz="12" w:space="0" w:color="auto"/>
              <w:left w:val="single" w:sz="12" w:space="0" w:color="auto"/>
              <w:bottom w:val="single" w:sz="12" w:space="0" w:color="auto"/>
              <w:right w:val="single" w:sz="12" w:space="0" w:color="auto"/>
            </w:tcBorders>
            <w:shd w:val="clear" w:color="FFFFFF" w:fill="FFFFFF"/>
            <w:noWrap/>
            <w:vAlign w:val="bottom"/>
            <w:hideMark/>
          </w:tcPr>
          <w:p w:rsidR="00835E08" w:rsidRPr="00BD6AAA" w:rsidRDefault="00835E08" w:rsidP="00835E08">
            <w:pPr>
              <w:spacing w:before="0" w:after="0"/>
              <w:jc w:val="left"/>
              <w:rPr>
                <w:rFonts w:ascii="Times New Roman" w:eastAsia="Times New Roman" w:hAnsi="Times New Roman"/>
                <w:color w:val="000000"/>
                <w:sz w:val="20"/>
                <w:szCs w:val="22"/>
              </w:rPr>
            </w:pPr>
            <w:r w:rsidRPr="00BD6AAA">
              <w:rPr>
                <w:rFonts w:ascii="Times New Roman" w:eastAsia="Times New Roman" w:hAnsi="Times New Roman"/>
                <w:color w:val="000000"/>
                <w:sz w:val="20"/>
                <w:szCs w:val="22"/>
              </w:rPr>
              <w:t> </w:t>
            </w:r>
          </w:p>
        </w:tc>
        <w:tc>
          <w:tcPr>
            <w:tcW w:w="0" w:type="auto"/>
            <w:tcBorders>
              <w:top w:val="nil"/>
              <w:left w:val="single" w:sz="12" w:space="0" w:color="auto"/>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color w:val="000000"/>
                <w:sz w:val="20"/>
                <w:szCs w:val="22"/>
              </w:rPr>
            </w:pPr>
          </w:p>
        </w:tc>
        <w:tc>
          <w:tcPr>
            <w:tcW w:w="0" w:type="auto"/>
            <w:gridSpan w:val="4"/>
            <w:tcBorders>
              <w:top w:val="nil"/>
              <w:left w:val="nil"/>
              <w:bottom w:val="nil"/>
              <w:right w:val="nil"/>
            </w:tcBorders>
            <w:shd w:val="clear" w:color="auto" w:fill="auto"/>
            <w:noWrap/>
            <w:hideMark/>
          </w:tcPr>
          <w:p w:rsidR="00835E08" w:rsidRPr="00BD6AAA" w:rsidRDefault="00835E08" w:rsidP="00835E08">
            <w:pPr>
              <w:spacing w:before="0" w:after="0"/>
              <w:jc w:val="left"/>
              <w:rPr>
                <w:rFonts w:ascii="Times New Roman" w:eastAsia="Times New Roman" w:hAnsi="Times New Roman"/>
                <w:color w:val="000000"/>
                <w:sz w:val="24"/>
              </w:rPr>
            </w:pPr>
            <w:r w:rsidRPr="00BD6AAA">
              <w:rPr>
                <w:rFonts w:ascii="Times New Roman" w:hAnsi="Times New Roman"/>
                <w:sz w:val="24"/>
              </w:rPr>
              <w:t>Региони са БТ/МБТ</w:t>
            </w: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color w:val="000000"/>
                <w:sz w:val="24"/>
              </w:rPr>
            </w:pP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sz w:val="20"/>
                <w:szCs w:val="20"/>
              </w:rPr>
            </w:pP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sz w:val="20"/>
                <w:szCs w:val="20"/>
              </w:rPr>
            </w:pP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sz w:val="20"/>
                <w:szCs w:val="20"/>
              </w:rPr>
            </w:pP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sz w:val="20"/>
                <w:szCs w:val="20"/>
              </w:rPr>
            </w:pP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sz w:val="20"/>
                <w:szCs w:val="20"/>
              </w:rPr>
            </w:pP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sz w:val="20"/>
                <w:szCs w:val="20"/>
              </w:rPr>
            </w:pP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sz w:val="20"/>
                <w:szCs w:val="20"/>
              </w:rPr>
            </w:pP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sz w:val="20"/>
                <w:szCs w:val="20"/>
              </w:rPr>
            </w:pP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sz w:val="20"/>
                <w:szCs w:val="20"/>
              </w:rPr>
            </w:pP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sz w:val="20"/>
                <w:szCs w:val="20"/>
              </w:rPr>
            </w:pP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sz w:val="20"/>
                <w:szCs w:val="20"/>
              </w:rPr>
            </w:pP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sz w:val="20"/>
                <w:szCs w:val="20"/>
              </w:rPr>
            </w:pP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sz w:val="20"/>
                <w:szCs w:val="20"/>
              </w:rPr>
            </w:pP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sz w:val="20"/>
                <w:szCs w:val="20"/>
              </w:rPr>
            </w:pPr>
          </w:p>
        </w:tc>
        <w:tc>
          <w:tcPr>
            <w:tcW w:w="0" w:type="auto"/>
            <w:tcBorders>
              <w:top w:val="nil"/>
              <w:left w:val="nil"/>
              <w:bottom w:val="nil"/>
              <w:right w:val="nil"/>
            </w:tcBorders>
            <w:shd w:val="clear" w:color="auto" w:fill="auto"/>
            <w:noWrap/>
            <w:vAlign w:val="bottom"/>
            <w:hideMark/>
          </w:tcPr>
          <w:p w:rsidR="00835E08" w:rsidRPr="00BD6AAA" w:rsidRDefault="00835E08" w:rsidP="00835E08">
            <w:pPr>
              <w:spacing w:before="0" w:after="0"/>
              <w:jc w:val="left"/>
              <w:rPr>
                <w:rFonts w:ascii="Times New Roman" w:eastAsia="Times New Roman" w:hAnsi="Times New Roman"/>
                <w:sz w:val="20"/>
                <w:szCs w:val="20"/>
              </w:rPr>
            </w:pPr>
          </w:p>
        </w:tc>
      </w:tr>
    </w:tbl>
    <w:p w:rsidR="001C0170" w:rsidRPr="00BD6AAA" w:rsidRDefault="001C0170" w:rsidP="001E49E3">
      <w:pPr>
        <w:rPr>
          <w:rFonts w:ascii="Times New Roman" w:hAnsi="Times New Roman"/>
        </w:rPr>
        <w:sectPr w:rsidR="001C0170" w:rsidRPr="00BD6AAA" w:rsidSect="007059EF">
          <w:pgSz w:w="16820" w:h="11900" w:orient="landscape"/>
          <w:pgMar w:top="1304" w:right="1134" w:bottom="1304" w:left="1077" w:header="709" w:footer="709" w:gutter="0"/>
          <w:cols w:space="708"/>
        </w:sectPr>
      </w:pPr>
    </w:p>
    <w:p w:rsidR="00EC45C7" w:rsidRPr="00BD6AAA" w:rsidRDefault="00EC45C7" w:rsidP="00DC3B65">
      <w:pPr>
        <w:numPr>
          <w:ilvl w:val="3"/>
          <w:numId w:val="1"/>
        </w:numPr>
        <w:rPr>
          <w:rFonts w:ascii="Times New Roman" w:eastAsia="MS Gothic" w:hAnsi="Times New Roman"/>
          <w:b/>
          <w:bCs/>
          <w:sz w:val="24"/>
        </w:rPr>
      </w:pPr>
      <w:bookmarkStart w:id="85" w:name="_Toc509929148"/>
      <w:bookmarkStart w:id="86" w:name="_Toc227652235"/>
      <w:bookmarkStart w:id="87" w:name="_Toc227659221"/>
      <w:bookmarkStart w:id="88" w:name="_Toc223705898"/>
      <w:bookmarkStart w:id="89" w:name="_Toc223706183"/>
      <w:bookmarkStart w:id="90" w:name="_Toc223706196"/>
      <w:r w:rsidRPr="00BD6AAA">
        <w:rPr>
          <w:rFonts w:ascii="Times New Roman" w:eastAsia="MS Gothic" w:hAnsi="Times New Roman"/>
          <w:b/>
          <w:bCs/>
          <w:sz w:val="24"/>
        </w:rPr>
        <w:lastRenderedPageBreak/>
        <w:t>План за затварање несанитарних депонија</w:t>
      </w:r>
      <w:bookmarkEnd w:id="85"/>
      <w:bookmarkEnd w:id="86"/>
      <w:bookmarkEnd w:id="87"/>
      <w:bookmarkEnd w:id="88"/>
      <w:bookmarkEnd w:id="89"/>
      <w:bookmarkEnd w:id="90"/>
    </w:p>
    <w:p w:rsidR="00EC45C7" w:rsidRPr="00BD6AAA" w:rsidRDefault="00EC45C7" w:rsidP="00EC45C7">
      <w:pPr>
        <w:rPr>
          <w:rFonts w:ascii="Times New Roman" w:hAnsi="Times New Roman"/>
          <w:i/>
          <w:sz w:val="24"/>
          <w:u w:val="single"/>
        </w:rPr>
      </w:pPr>
      <w:r w:rsidRPr="00BD6AAA">
        <w:rPr>
          <w:rFonts w:ascii="Times New Roman" w:hAnsi="Times New Roman"/>
          <w:i/>
          <w:sz w:val="24"/>
          <w:u w:val="single"/>
        </w:rPr>
        <w:t>Приступ</w:t>
      </w:r>
    </w:p>
    <w:p w:rsidR="00EC45C7" w:rsidRPr="00BD6AAA" w:rsidRDefault="00EC45C7" w:rsidP="00EC45C7">
      <w:pPr>
        <w:rPr>
          <w:rFonts w:ascii="Times New Roman" w:hAnsi="Times New Roman"/>
          <w:iCs/>
          <w:sz w:val="24"/>
        </w:rPr>
      </w:pPr>
      <w:r w:rsidRPr="00BD6AAA">
        <w:rPr>
          <w:rFonts w:ascii="Times New Roman" w:hAnsi="Times New Roman"/>
          <w:iCs/>
          <w:sz w:val="24"/>
        </w:rPr>
        <w:t xml:space="preserve">Уз изузетак нових санитарних депонија, ни једно од постојећих депонија и сметлишта не испуњава захтеве Директиве. Прелиминарна процена указује на то да унапређивање постојећих локација како би испуниле захтеве ЕУ не представља трошковно ефикасно решење. Стога ће бити уведени савремени системи за регионално управљање отпадом а рад свих несанитарних локација ће престати након затварања депонија, њиховог покривања или уклањања отпада. Иако ће коначна одлука о томе који технички приступ применити бити донета на основу специфичних студија изводљивости, планирање је рађено на основу процене ризика свих главних депонија. </w:t>
      </w:r>
    </w:p>
    <w:p w:rsidR="00EC45C7" w:rsidRPr="00BD6AAA" w:rsidRDefault="00EC45C7" w:rsidP="00EC45C7">
      <w:pPr>
        <w:rPr>
          <w:rFonts w:ascii="Times New Roman" w:hAnsi="Times New Roman"/>
          <w:iCs/>
          <w:sz w:val="24"/>
        </w:rPr>
      </w:pPr>
      <w:r w:rsidRPr="00BD6AAA">
        <w:rPr>
          <w:rFonts w:ascii="Times New Roman" w:hAnsi="Times New Roman"/>
          <w:iCs/>
          <w:sz w:val="24"/>
        </w:rPr>
        <w:t xml:space="preserve">У сврху управљања инвестицијама, приступ укључује прву и другу фазу затварања. </w:t>
      </w:r>
    </w:p>
    <w:p w:rsidR="00EC45C7" w:rsidRPr="00BD6AAA" w:rsidRDefault="00EC45C7" w:rsidP="00EC45C7">
      <w:pPr>
        <w:rPr>
          <w:rFonts w:ascii="Times New Roman" w:hAnsi="Times New Roman"/>
          <w:iCs/>
          <w:sz w:val="24"/>
        </w:rPr>
      </w:pPr>
      <w:r w:rsidRPr="00BD6AAA">
        <w:rPr>
          <w:rFonts w:ascii="Times New Roman" w:hAnsi="Times New Roman"/>
          <w:iCs/>
          <w:sz w:val="24"/>
        </w:rPr>
        <w:t xml:space="preserve">Термин </w:t>
      </w:r>
      <w:r w:rsidRPr="00BD6AAA">
        <w:rPr>
          <w:rFonts w:ascii="Times New Roman" w:hAnsi="Times New Roman"/>
          <w:iCs/>
          <w:sz w:val="24"/>
          <w:u w:val="single"/>
        </w:rPr>
        <w:t>прва фаза</w:t>
      </w:r>
      <w:r w:rsidRPr="00BD6AAA">
        <w:rPr>
          <w:rFonts w:ascii="Times New Roman" w:hAnsi="Times New Roman"/>
          <w:iCs/>
          <w:sz w:val="24"/>
        </w:rPr>
        <w:t xml:space="preserve"> затварања укључује престанак рада и спречавање одлагања отпада на несанитарним депонијама и сметлиштима. </w:t>
      </w:r>
    </w:p>
    <w:p w:rsidR="00EC45C7" w:rsidRPr="00BD6AAA" w:rsidRDefault="00EC45C7" w:rsidP="00EC45C7">
      <w:pPr>
        <w:rPr>
          <w:rFonts w:ascii="Times New Roman" w:hAnsi="Times New Roman"/>
          <w:iCs/>
          <w:sz w:val="24"/>
        </w:rPr>
      </w:pPr>
      <w:r w:rsidRPr="00BD6AAA">
        <w:rPr>
          <w:rFonts w:ascii="Times New Roman" w:hAnsi="Times New Roman"/>
          <w:iCs/>
          <w:sz w:val="24"/>
        </w:rPr>
        <w:t xml:space="preserve">Термин </w:t>
      </w:r>
      <w:r w:rsidRPr="00BD6AAA">
        <w:rPr>
          <w:rFonts w:ascii="Times New Roman" w:hAnsi="Times New Roman"/>
          <w:iCs/>
          <w:sz w:val="24"/>
          <w:u w:val="single"/>
        </w:rPr>
        <w:t>друга фаза</w:t>
      </w:r>
      <w:r w:rsidRPr="00BD6AAA">
        <w:rPr>
          <w:rFonts w:ascii="Times New Roman" w:hAnsi="Times New Roman"/>
          <w:iCs/>
          <w:sz w:val="24"/>
        </w:rPr>
        <w:t xml:space="preserve"> затварања укјучује рекултивацију старих локација и предузимање мера заштите животне средине, покривање депонија и стварање услова за раст вегетације у хармонији са околном природом. Рекултивација такође укључује уклањање отпада са мањих сметлишта и депонија на веће депоније у рекултивацији. Након рекултивације, раније локације депонија се могу користити у друге сврхе. </w:t>
      </w:r>
    </w:p>
    <w:p w:rsidR="00EC45C7" w:rsidRPr="00BD6AAA" w:rsidRDefault="00EC45C7" w:rsidP="00EC45C7">
      <w:pPr>
        <w:rPr>
          <w:rFonts w:ascii="Times New Roman" w:hAnsi="Times New Roman"/>
          <w:sz w:val="24"/>
          <w:u w:val="single"/>
        </w:rPr>
      </w:pPr>
      <w:r w:rsidRPr="00BD6AAA">
        <w:rPr>
          <w:rFonts w:ascii="Times New Roman" w:hAnsi="Times New Roman"/>
          <w:sz w:val="24"/>
          <w:u w:val="single"/>
        </w:rPr>
        <w:t>Процена ризика</w:t>
      </w:r>
    </w:p>
    <w:p w:rsidR="00EC45C7" w:rsidRPr="00BD6AAA" w:rsidRDefault="00EC45C7" w:rsidP="00EC45C7">
      <w:pPr>
        <w:rPr>
          <w:rFonts w:ascii="Times New Roman" w:hAnsi="Times New Roman"/>
          <w:sz w:val="24"/>
        </w:rPr>
      </w:pPr>
      <w:r w:rsidRPr="00BD6AAA">
        <w:rPr>
          <w:rFonts w:ascii="Times New Roman" w:hAnsi="Times New Roman"/>
          <w:sz w:val="24"/>
        </w:rPr>
        <w:t>Процена ризика се састоји из две фазе:</w:t>
      </w:r>
    </w:p>
    <w:p w:rsidR="00EC45C7" w:rsidRPr="00BD6AAA" w:rsidRDefault="00EC45C7" w:rsidP="004F41EE">
      <w:pPr>
        <w:pStyle w:val="ListParagraph"/>
        <w:numPr>
          <w:ilvl w:val="0"/>
          <w:numId w:val="16"/>
        </w:numPr>
        <w:rPr>
          <w:rFonts w:ascii="Times New Roman" w:hAnsi="Times New Roman"/>
          <w:sz w:val="24"/>
        </w:rPr>
      </w:pPr>
      <w:r w:rsidRPr="00BD6AAA">
        <w:rPr>
          <w:rFonts w:ascii="Times New Roman" w:hAnsi="Times New Roman"/>
          <w:sz w:val="24"/>
        </w:rPr>
        <w:t>Прелиминарна процена ризика. Ова фаза обезбеђује уводне информације за планирање мера на нивоу државе.</w:t>
      </w:r>
    </w:p>
    <w:p w:rsidR="00EC45C7" w:rsidRPr="00BD6AAA" w:rsidRDefault="00EC45C7" w:rsidP="004F41EE">
      <w:pPr>
        <w:pStyle w:val="ListParagraph"/>
        <w:numPr>
          <w:ilvl w:val="0"/>
          <w:numId w:val="16"/>
        </w:numPr>
        <w:rPr>
          <w:rFonts w:ascii="Times New Roman" w:hAnsi="Times New Roman"/>
          <w:sz w:val="24"/>
        </w:rPr>
      </w:pPr>
      <w:r w:rsidRPr="00BD6AAA">
        <w:rPr>
          <w:rFonts w:ascii="Times New Roman" w:hAnsi="Times New Roman"/>
          <w:sz w:val="24"/>
        </w:rPr>
        <w:t xml:space="preserve">Свеобухватна процена ризика. Свака од локација класификована као локација високог ризика треба да се детаљније испита, укључујући теренске активности како би се прибавиле неопходне информације. Процена података ће се вршити кроз поређење са одређеним граничним вредностима и одлучивање о стварним ризицима на одређеној локацији. Ова фаза процене ризика треба да буде завршена током фазе студије изводљивости. </w:t>
      </w:r>
    </w:p>
    <w:p w:rsidR="00EC45C7" w:rsidRPr="00BD6AAA" w:rsidRDefault="00EC45C7" w:rsidP="00EC45C7">
      <w:pPr>
        <w:rPr>
          <w:rFonts w:ascii="Times New Roman" w:hAnsi="Times New Roman"/>
          <w:sz w:val="24"/>
        </w:rPr>
      </w:pPr>
      <w:r w:rsidRPr="00BD6AAA">
        <w:rPr>
          <w:rFonts w:ascii="Times New Roman" w:hAnsi="Times New Roman"/>
          <w:sz w:val="24"/>
        </w:rPr>
        <w:t>Методологија за прелиминарну процену и квантификацију потенцијалних ризика по животну средину од депонијa</w:t>
      </w:r>
      <w:r w:rsidRPr="00BD6AAA">
        <w:rPr>
          <w:rStyle w:val="FootnoteReference"/>
          <w:rFonts w:ascii="Times New Roman" w:hAnsi="Times New Roman"/>
          <w:sz w:val="24"/>
        </w:rPr>
        <w:footnoteReference w:id="9"/>
      </w:r>
      <w:r w:rsidRPr="00BD6AAA">
        <w:rPr>
          <w:rFonts w:ascii="Times New Roman" w:hAnsi="Times New Roman"/>
          <w:sz w:val="24"/>
        </w:rPr>
        <w:t xml:space="preserve"> предлаже евалуацију и рангирање 12 различитих фактора, укључујући:</w:t>
      </w:r>
    </w:p>
    <w:p w:rsidR="00EC45C7" w:rsidRPr="00BD6AAA" w:rsidRDefault="00EC45C7" w:rsidP="004F41EE">
      <w:pPr>
        <w:pStyle w:val="ListParagraph"/>
        <w:numPr>
          <w:ilvl w:val="0"/>
          <w:numId w:val="17"/>
        </w:numPr>
        <w:rPr>
          <w:rFonts w:ascii="Times New Roman" w:hAnsi="Times New Roman"/>
          <w:sz w:val="24"/>
        </w:rPr>
      </w:pPr>
      <w:r w:rsidRPr="00BD6AAA">
        <w:rPr>
          <w:rFonts w:ascii="Times New Roman" w:hAnsi="Times New Roman"/>
          <w:sz w:val="24"/>
        </w:rPr>
        <w:t>Запремину или површину депоније</w:t>
      </w:r>
      <w:r w:rsidR="00413BAA">
        <w:rPr>
          <w:rFonts w:ascii="Times New Roman" w:hAnsi="Times New Roman"/>
          <w:sz w:val="24"/>
        </w:rPr>
        <w:t>;</w:t>
      </w:r>
    </w:p>
    <w:p w:rsidR="00EC45C7" w:rsidRPr="00BD6AAA" w:rsidRDefault="00EC45C7" w:rsidP="004F41EE">
      <w:pPr>
        <w:pStyle w:val="ListParagraph"/>
        <w:numPr>
          <w:ilvl w:val="0"/>
          <w:numId w:val="17"/>
        </w:numPr>
        <w:rPr>
          <w:rFonts w:ascii="Times New Roman" w:hAnsi="Times New Roman"/>
          <w:sz w:val="24"/>
        </w:rPr>
      </w:pPr>
      <w:r w:rsidRPr="00BD6AAA">
        <w:rPr>
          <w:rFonts w:ascii="Times New Roman" w:hAnsi="Times New Roman"/>
          <w:sz w:val="24"/>
        </w:rPr>
        <w:t>Висину отпада одложеног на депонији</w:t>
      </w:r>
      <w:r w:rsidR="00413BAA">
        <w:rPr>
          <w:rFonts w:ascii="Times New Roman" w:hAnsi="Times New Roman"/>
          <w:sz w:val="24"/>
        </w:rPr>
        <w:t>;</w:t>
      </w:r>
    </w:p>
    <w:p w:rsidR="00EC45C7" w:rsidRPr="00BD6AAA" w:rsidRDefault="00EC45C7" w:rsidP="004F41EE">
      <w:pPr>
        <w:pStyle w:val="ListParagraph"/>
        <w:numPr>
          <w:ilvl w:val="0"/>
          <w:numId w:val="17"/>
        </w:numPr>
        <w:rPr>
          <w:rFonts w:ascii="Times New Roman" w:hAnsi="Times New Roman"/>
          <w:sz w:val="24"/>
        </w:rPr>
      </w:pPr>
      <w:r w:rsidRPr="00BD6AAA">
        <w:rPr>
          <w:rFonts w:ascii="Times New Roman" w:hAnsi="Times New Roman"/>
          <w:sz w:val="24"/>
        </w:rPr>
        <w:t>Удаљеност од стамбених зона</w:t>
      </w:r>
      <w:r w:rsidR="00413BAA">
        <w:rPr>
          <w:rFonts w:ascii="Times New Roman" w:hAnsi="Times New Roman"/>
          <w:sz w:val="24"/>
        </w:rPr>
        <w:t>;</w:t>
      </w:r>
    </w:p>
    <w:p w:rsidR="00EC45C7" w:rsidRPr="00BD6AAA" w:rsidRDefault="00EC45C7" w:rsidP="004F41EE">
      <w:pPr>
        <w:pStyle w:val="ListParagraph"/>
        <w:numPr>
          <w:ilvl w:val="0"/>
          <w:numId w:val="17"/>
        </w:numPr>
        <w:rPr>
          <w:rFonts w:ascii="Times New Roman" w:hAnsi="Times New Roman"/>
          <w:sz w:val="24"/>
        </w:rPr>
      </w:pPr>
      <w:r w:rsidRPr="00BD6AAA">
        <w:rPr>
          <w:rFonts w:ascii="Times New Roman" w:hAnsi="Times New Roman"/>
          <w:sz w:val="24"/>
        </w:rPr>
        <w:t>Удаљеност од површинских вода</w:t>
      </w:r>
      <w:r w:rsidR="00413BAA">
        <w:rPr>
          <w:rFonts w:ascii="Times New Roman" w:hAnsi="Times New Roman"/>
          <w:sz w:val="24"/>
        </w:rPr>
        <w:t>;</w:t>
      </w:r>
    </w:p>
    <w:p w:rsidR="00EC45C7" w:rsidRPr="00BD6AAA" w:rsidRDefault="00EC45C7" w:rsidP="004F41EE">
      <w:pPr>
        <w:pStyle w:val="ListParagraph"/>
        <w:numPr>
          <w:ilvl w:val="0"/>
          <w:numId w:val="17"/>
        </w:numPr>
        <w:rPr>
          <w:rFonts w:ascii="Times New Roman" w:hAnsi="Times New Roman"/>
          <w:sz w:val="24"/>
        </w:rPr>
      </w:pPr>
      <w:r w:rsidRPr="00BD6AAA">
        <w:rPr>
          <w:rFonts w:ascii="Times New Roman" w:hAnsi="Times New Roman"/>
          <w:sz w:val="24"/>
        </w:rPr>
        <w:t>Удаљеност од обрадивог земљишта</w:t>
      </w:r>
      <w:r w:rsidR="00413BAA">
        <w:rPr>
          <w:rFonts w:ascii="Times New Roman" w:hAnsi="Times New Roman"/>
          <w:sz w:val="24"/>
        </w:rPr>
        <w:t>;</w:t>
      </w:r>
    </w:p>
    <w:p w:rsidR="00EC45C7" w:rsidRPr="00BD6AAA" w:rsidRDefault="00EC45C7" w:rsidP="004F41EE">
      <w:pPr>
        <w:pStyle w:val="ListParagraph"/>
        <w:numPr>
          <w:ilvl w:val="0"/>
          <w:numId w:val="17"/>
        </w:numPr>
        <w:rPr>
          <w:rFonts w:ascii="Times New Roman" w:hAnsi="Times New Roman"/>
          <w:sz w:val="24"/>
        </w:rPr>
      </w:pPr>
      <w:r w:rsidRPr="00BD6AAA">
        <w:rPr>
          <w:rFonts w:ascii="Times New Roman" w:hAnsi="Times New Roman"/>
          <w:sz w:val="24"/>
        </w:rPr>
        <w:t>Учесталост покривања депоније</w:t>
      </w:r>
      <w:r w:rsidR="00413BAA">
        <w:rPr>
          <w:rFonts w:ascii="Times New Roman" w:hAnsi="Times New Roman"/>
          <w:sz w:val="24"/>
        </w:rPr>
        <w:t>;</w:t>
      </w:r>
    </w:p>
    <w:p w:rsidR="00EC45C7" w:rsidRPr="00BD6AAA" w:rsidRDefault="00EC45C7" w:rsidP="004F41EE">
      <w:pPr>
        <w:pStyle w:val="ListParagraph"/>
        <w:numPr>
          <w:ilvl w:val="0"/>
          <w:numId w:val="17"/>
        </w:numPr>
        <w:rPr>
          <w:rFonts w:ascii="Times New Roman" w:hAnsi="Times New Roman"/>
          <w:sz w:val="24"/>
        </w:rPr>
      </w:pPr>
      <w:r w:rsidRPr="00BD6AAA">
        <w:rPr>
          <w:rFonts w:ascii="Times New Roman" w:hAnsi="Times New Roman"/>
          <w:sz w:val="24"/>
        </w:rPr>
        <w:t>Број гасних бунара</w:t>
      </w:r>
      <w:r w:rsidR="00413BAA">
        <w:rPr>
          <w:rFonts w:ascii="Times New Roman" w:hAnsi="Times New Roman"/>
          <w:sz w:val="24"/>
        </w:rPr>
        <w:t>;</w:t>
      </w:r>
    </w:p>
    <w:p w:rsidR="00EC45C7" w:rsidRPr="00BD6AAA" w:rsidRDefault="00EC45C7" w:rsidP="004F41EE">
      <w:pPr>
        <w:pStyle w:val="ListParagraph"/>
        <w:numPr>
          <w:ilvl w:val="0"/>
          <w:numId w:val="17"/>
        </w:numPr>
        <w:rPr>
          <w:rFonts w:ascii="Times New Roman" w:hAnsi="Times New Roman"/>
          <w:sz w:val="24"/>
        </w:rPr>
      </w:pPr>
      <w:r w:rsidRPr="00BD6AAA">
        <w:rPr>
          <w:rFonts w:ascii="Times New Roman" w:hAnsi="Times New Roman"/>
          <w:sz w:val="24"/>
        </w:rPr>
        <w:t>Дубину на којој се налазе подземне воде</w:t>
      </w:r>
      <w:r w:rsidR="00413BAA">
        <w:rPr>
          <w:rFonts w:ascii="Times New Roman" w:hAnsi="Times New Roman"/>
          <w:sz w:val="24"/>
        </w:rPr>
        <w:t>;</w:t>
      </w:r>
    </w:p>
    <w:p w:rsidR="00EC45C7" w:rsidRPr="00BD6AAA" w:rsidRDefault="00EC45C7" w:rsidP="004F41EE">
      <w:pPr>
        <w:pStyle w:val="ListParagraph"/>
        <w:numPr>
          <w:ilvl w:val="0"/>
          <w:numId w:val="17"/>
        </w:numPr>
        <w:rPr>
          <w:rFonts w:ascii="Times New Roman" w:hAnsi="Times New Roman"/>
          <w:sz w:val="24"/>
        </w:rPr>
      </w:pPr>
      <w:r w:rsidRPr="00BD6AAA">
        <w:rPr>
          <w:rFonts w:ascii="Times New Roman" w:hAnsi="Times New Roman"/>
          <w:sz w:val="24"/>
        </w:rPr>
        <w:t>Постојање ограде депоније</w:t>
      </w:r>
      <w:r w:rsidR="00413BAA">
        <w:rPr>
          <w:rFonts w:ascii="Times New Roman" w:hAnsi="Times New Roman"/>
          <w:sz w:val="24"/>
        </w:rPr>
        <w:t>;</w:t>
      </w:r>
      <w:r w:rsidRPr="00BD6AAA">
        <w:rPr>
          <w:rFonts w:ascii="Times New Roman" w:hAnsi="Times New Roman"/>
          <w:sz w:val="24"/>
        </w:rPr>
        <w:t xml:space="preserve">  </w:t>
      </w:r>
    </w:p>
    <w:p w:rsidR="00EC45C7" w:rsidRPr="00BD6AAA" w:rsidRDefault="00EC45C7" w:rsidP="004F41EE">
      <w:pPr>
        <w:pStyle w:val="ListParagraph"/>
        <w:numPr>
          <w:ilvl w:val="0"/>
          <w:numId w:val="17"/>
        </w:numPr>
        <w:rPr>
          <w:rFonts w:ascii="Times New Roman" w:hAnsi="Times New Roman"/>
          <w:sz w:val="24"/>
        </w:rPr>
      </w:pPr>
      <w:r w:rsidRPr="00BD6AAA">
        <w:rPr>
          <w:rFonts w:ascii="Times New Roman" w:hAnsi="Times New Roman"/>
          <w:sz w:val="24"/>
        </w:rPr>
        <w:t>Доступност за одлагање отпада</w:t>
      </w:r>
      <w:r w:rsidR="00413BAA">
        <w:rPr>
          <w:rFonts w:ascii="Times New Roman" w:hAnsi="Times New Roman"/>
          <w:sz w:val="24"/>
        </w:rPr>
        <w:t>;</w:t>
      </w:r>
    </w:p>
    <w:p w:rsidR="00EC45C7" w:rsidRPr="00BD6AAA" w:rsidRDefault="00EC45C7" w:rsidP="004F41EE">
      <w:pPr>
        <w:pStyle w:val="ListParagraph"/>
        <w:numPr>
          <w:ilvl w:val="0"/>
          <w:numId w:val="17"/>
        </w:numPr>
        <w:rPr>
          <w:rFonts w:ascii="Times New Roman" w:hAnsi="Times New Roman"/>
          <w:sz w:val="24"/>
        </w:rPr>
      </w:pPr>
      <w:r w:rsidRPr="00BD6AAA">
        <w:rPr>
          <w:rFonts w:ascii="Times New Roman" w:hAnsi="Times New Roman"/>
          <w:sz w:val="24"/>
        </w:rPr>
        <w:lastRenderedPageBreak/>
        <w:t>Измерени/теоретски потенцијал производње метана</w:t>
      </w:r>
      <w:r w:rsidR="00413BAA">
        <w:rPr>
          <w:rFonts w:ascii="Times New Roman" w:hAnsi="Times New Roman"/>
          <w:sz w:val="24"/>
        </w:rPr>
        <w:t>;</w:t>
      </w:r>
    </w:p>
    <w:p w:rsidR="00EC45C7" w:rsidRPr="00BD6AAA" w:rsidRDefault="00EC45C7" w:rsidP="004F41EE">
      <w:pPr>
        <w:pStyle w:val="ListParagraph"/>
        <w:numPr>
          <w:ilvl w:val="0"/>
          <w:numId w:val="17"/>
        </w:numPr>
        <w:rPr>
          <w:rFonts w:ascii="Times New Roman" w:hAnsi="Times New Roman"/>
          <w:sz w:val="24"/>
        </w:rPr>
      </w:pPr>
      <w:r w:rsidRPr="00BD6AAA">
        <w:rPr>
          <w:rFonts w:ascii="Times New Roman" w:hAnsi="Times New Roman"/>
          <w:sz w:val="24"/>
        </w:rPr>
        <w:t>Квалитет процедних вода</w:t>
      </w:r>
      <w:r w:rsidR="00413BAA">
        <w:rPr>
          <w:rFonts w:ascii="Times New Roman" w:hAnsi="Times New Roman"/>
          <w:sz w:val="24"/>
        </w:rPr>
        <w:t>.</w:t>
      </w:r>
    </w:p>
    <w:p w:rsidR="00EC45C7" w:rsidRPr="00BD6AAA" w:rsidRDefault="00EC45C7" w:rsidP="00EC45C7">
      <w:pPr>
        <w:rPr>
          <w:rFonts w:ascii="Times New Roman" w:hAnsi="Times New Roman"/>
          <w:sz w:val="24"/>
        </w:rPr>
      </w:pPr>
      <w:r w:rsidRPr="00BD6AAA">
        <w:rPr>
          <w:rFonts w:ascii="Times New Roman" w:hAnsi="Times New Roman"/>
          <w:sz w:val="24"/>
        </w:rPr>
        <w:t xml:space="preserve">Проценом свих 12 фактора за сваку специфичну депонију, свака локација је распоређена у једну од следећих група: </w:t>
      </w:r>
    </w:p>
    <w:p w:rsidR="00EC45C7" w:rsidRPr="00BD6AAA" w:rsidRDefault="00EC45C7" w:rsidP="004F41EE">
      <w:pPr>
        <w:pStyle w:val="ListParagraph"/>
        <w:numPr>
          <w:ilvl w:val="0"/>
          <w:numId w:val="18"/>
        </w:numPr>
        <w:rPr>
          <w:rFonts w:ascii="Times New Roman" w:hAnsi="Times New Roman"/>
          <w:sz w:val="24"/>
        </w:rPr>
      </w:pPr>
      <w:r w:rsidRPr="00BD6AAA">
        <w:rPr>
          <w:rFonts w:ascii="Times New Roman" w:hAnsi="Times New Roman"/>
          <w:sz w:val="24"/>
        </w:rPr>
        <w:t>Низак ризик</w:t>
      </w:r>
      <w:r w:rsidR="00D0774D">
        <w:rPr>
          <w:rFonts w:ascii="Times New Roman" w:hAnsi="Times New Roman"/>
          <w:sz w:val="24"/>
        </w:rPr>
        <w:t>;</w:t>
      </w:r>
    </w:p>
    <w:p w:rsidR="00EC45C7" w:rsidRPr="00BD6AAA" w:rsidRDefault="00EC45C7" w:rsidP="004F41EE">
      <w:pPr>
        <w:pStyle w:val="ListParagraph"/>
        <w:numPr>
          <w:ilvl w:val="0"/>
          <w:numId w:val="18"/>
        </w:numPr>
        <w:rPr>
          <w:rFonts w:ascii="Times New Roman" w:hAnsi="Times New Roman"/>
          <w:sz w:val="24"/>
        </w:rPr>
      </w:pPr>
      <w:r w:rsidRPr="00BD6AAA">
        <w:rPr>
          <w:rFonts w:ascii="Times New Roman" w:hAnsi="Times New Roman"/>
          <w:sz w:val="24"/>
        </w:rPr>
        <w:t>Средњи ризик</w:t>
      </w:r>
      <w:r w:rsidR="00D0774D">
        <w:rPr>
          <w:rFonts w:ascii="Times New Roman" w:hAnsi="Times New Roman"/>
          <w:sz w:val="24"/>
        </w:rPr>
        <w:t>;</w:t>
      </w:r>
    </w:p>
    <w:p w:rsidR="00EC45C7" w:rsidRPr="00BD6AAA" w:rsidRDefault="00EC45C7" w:rsidP="004F41EE">
      <w:pPr>
        <w:pStyle w:val="ListParagraph"/>
        <w:numPr>
          <w:ilvl w:val="0"/>
          <w:numId w:val="18"/>
        </w:numPr>
        <w:rPr>
          <w:rFonts w:ascii="Times New Roman" w:hAnsi="Times New Roman"/>
          <w:sz w:val="24"/>
        </w:rPr>
      </w:pPr>
      <w:r w:rsidRPr="00BD6AAA">
        <w:rPr>
          <w:rFonts w:ascii="Times New Roman" w:hAnsi="Times New Roman"/>
          <w:sz w:val="24"/>
        </w:rPr>
        <w:t>Високи ризик</w:t>
      </w:r>
      <w:r w:rsidR="00D0774D">
        <w:rPr>
          <w:rFonts w:ascii="Times New Roman" w:hAnsi="Times New Roman"/>
          <w:sz w:val="24"/>
        </w:rPr>
        <w:t>.</w:t>
      </w:r>
    </w:p>
    <w:p w:rsidR="00EC45C7" w:rsidRPr="00BD6AAA" w:rsidRDefault="00EC45C7" w:rsidP="00EC45C7">
      <w:pPr>
        <w:rPr>
          <w:rFonts w:ascii="Times New Roman" w:hAnsi="Times New Roman"/>
          <w:sz w:val="24"/>
        </w:rPr>
      </w:pPr>
      <w:r w:rsidRPr="00BD6AAA">
        <w:rPr>
          <w:rFonts w:ascii="Times New Roman" w:hAnsi="Times New Roman"/>
          <w:sz w:val="24"/>
        </w:rPr>
        <w:t xml:space="preserve">Табела </w:t>
      </w:r>
      <w:r w:rsidR="00D4770F">
        <w:rPr>
          <w:rFonts w:ascii="Times New Roman" w:hAnsi="Times New Roman"/>
          <w:sz w:val="24"/>
        </w:rPr>
        <w:t xml:space="preserve">9. </w:t>
      </w:r>
      <w:r w:rsidRPr="00BD6AAA">
        <w:rPr>
          <w:rFonts w:ascii="Times New Roman" w:hAnsi="Times New Roman"/>
          <w:sz w:val="24"/>
        </w:rPr>
        <w:t xml:space="preserve">даје преглед резултата процене ризика за 214 процењених депонија (укључује све општинске депоније као и сметлишта већа од 10,000 </w:t>
      </w:r>
      <w:r w:rsidR="008B0863">
        <w:rPr>
          <w:rFonts w:ascii="Times New Roman" w:hAnsi="Times New Roman"/>
          <w:sz w:val="24"/>
        </w:rPr>
        <w:t>m3</w:t>
      </w:r>
      <w:r w:rsidRPr="00BD6AAA">
        <w:rPr>
          <w:rFonts w:ascii="Times New Roman" w:hAnsi="Times New Roman"/>
          <w:sz w:val="24"/>
        </w:rPr>
        <w:t xml:space="preserve">). </w:t>
      </w:r>
    </w:p>
    <w:p w:rsidR="0099024A" w:rsidRPr="00BD6AAA" w:rsidRDefault="00EC45C7" w:rsidP="006E69A3">
      <w:pPr>
        <w:rPr>
          <w:rFonts w:ascii="Times New Roman" w:hAnsi="Times New Roman"/>
          <w:b/>
          <w:bCs/>
          <w:i/>
          <w:iCs/>
          <w:szCs w:val="22"/>
        </w:rPr>
      </w:pPr>
      <w:r w:rsidRPr="00BD6AAA">
        <w:rPr>
          <w:rFonts w:ascii="Times New Roman" w:hAnsi="Times New Roman"/>
          <w:b/>
          <w:bCs/>
          <w:i/>
          <w:iCs/>
          <w:szCs w:val="22"/>
        </w:rPr>
        <w:t>Табела 9. Рангирање депонија према потенцијалном ризику који представљају за животну средину</w:t>
      </w:r>
      <w:r w:rsidR="00687089" w:rsidRPr="00BD6AAA">
        <w:rPr>
          <w:rFonts w:ascii="Times New Roman" w:hAnsi="Times New Roman"/>
          <w:b/>
          <w:bCs/>
          <w:i/>
          <w:iCs/>
          <w:szCs w:val="22"/>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2019"/>
        <w:gridCol w:w="2019"/>
        <w:gridCol w:w="2019"/>
        <w:gridCol w:w="1018"/>
      </w:tblGrid>
      <w:tr w:rsidR="00687089" w:rsidRPr="00BD6AAA" w:rsidTr="00C75211">
        <w:trPr>
          <w:jc w:val="center"/>
        </w:trPr>
        <w:tc>
          <w:tcPr>
            <w:tcW w:w="1170" w:type="pct"/>
            <w:shd w:val="clear" w:color="auto" w:fill="auto"/>
          </w:tcPr>
          <w:p w:rsidR="00687089" w:rsidRPr="00BD6AAA" w:rsidRDefault="00687089" w:rsidP="00CF18ED">
            <w:pPr>
              <w:jc w:val="center"/>
              <w:rPr>
                <w:rFonts w:ascii="Times New Roman" w:hAnsi="Times New Roman"/>
                <w:b/>
                <w:szCs w:val="22"/>
              </w:rPr>
            </w:pPr>
          </w:p>
        </w:tc>
        <w:tc>
          <w:tcPr>
            <w:tcW w:w="1093" w:type="pct"/>
            <w:shd w:val="clear" w:color="auto" w:fill="auto"/>
          </w:tcPr>
          <w:p w:rsidR="00687089" w:rsidRPr="00BD6AAA" w:rsidRDefault="006E69A3" w:rsidP="00CF18ED">
            <w:pPr>
              <w:jc w:val="center"/>
              <w:rPr>
                <w:rFonts w:ascii="Times New Roman" w:hAnsi="Times New Roman"/>
                <w:b/>
                <w:szCs w:val="22"/>
              </w:rPr>
            </w:pPr>
            <w:r w:rsidRPr="00BD6AAA">
              <w:rPr>
                <w:rFonts w:ascii="Times New Roman" w:hAnsi="Times New Roman"/>
                <w:b/>
                <w:szCs w:val="22"/>
              </w:rPr>
              <w:t>Високи ризик</w:t>
            </w:r>
          </w:p>
        </w:tc>
        <w:tc>
          <w:tcPr>
            <w:tcW w:w="1093" w:type="pct"/>
            <w:shd w:val="clear" w:color="auto" w:fill="auto"/>
          </w:tcPr>
          <w:p w:rsidR="00687089" w:rsidRPr="00BD6AAA" w:rsidRDefault="006E69A3" w:rsidP="00CF18ED">
            <w:pPr>
              <w:jc w:val="center"/>
              <w:rPr>
                <w:rFonts w:ascii="Times New Roman" w:hAnsi="Times New Roman"/>
                <w:b/>
                <w:szCs w:val="22"/>
              </w:rPr>
            </w:pPr>
            <w:r w:rsidRPr="00BD6AAA">
              <w:rPr>
                <w:rFonts w:ascii="Times New Roman" w:hAnsi="Times New Roman"/>
                <w:b/>
                <w:szCs w:val="22"/>
              </w:rPr>
              <w:t>Средњи ризик</w:t>
            </w:r>
          </w:p>
        </w:tc>
        <w:tc>
          <w:tcPr>
            <w:tcW w:w="1093" w:type="pct"/>
            <w:shd w:val="clear" w:color="auto" w:fill="auto"/>
          </w:tcPr>
          <w:p w:rsidR="00687089" w:rsidRPr="00BD6AAA" w:rsidRDefault="006E69A3" w:rsidP="00CF18ED">
            <w:pPr>
              <w:jc w:val="center"/>
              <w:rPr>
                <w:rFonts w:ascii="Times New Roman" w:hAnsi="Times New Roman"/>
                <w:b/>
                <w:szCs w:val="22"/>
              </w:rPr>
            </w:pPr>
            <w:r w:rsidRPr="00BD6AAA">
              <w:rPr>
                <w:rFonts w:ascii="Times New Roman" w:hAnsi="Times New Roman"/>
                <w:b/>
                <w:szCs w:val="22"/>
              </w:rPr>
              <w:t>Низак ризик</w:t>
            </w:r>
          </w:p>
        </w:tc>
        <w:tc>
          <w:tcPr>
            <w:tcW w:w="551" w:type="pct"/>
            <w:shd w:val="clear" w:color="auto" w:fill="auto"/>
          </w:tcPr>
          <w:p w:rsidR="00687089" w:rsidRPr="00BD6AAA" w:rsidRDefault="006E69A3" w:rsidP="00CF18ED">
            <w:pPr>
              <w:jc w:val="center"/>
              <w:rPr>
                <w:rFonts w:ascii="Times New Roman" w:hAnsi="Times New Roman"/>
                <w:b/>
                <w:szCs w:val="22"/>
              </w:rPr>
            </w:pPr>
            <w:r w:rsidRPr="00BD6AAA">
              <w:rPr>
                <w:rFonts w:ascii="Times New Roman" w:hAnsi="Times New Roman"/>
                <w:b/>
                <w:szCs w:val="22"/>
              </w:rPr>
              <w:t>Укупно</w:t>
            </w:r>
          </w:p>
        </w:tc>
      </w:tr>
      <w:tr w:rsidR="00CF18ED" w:rsidRPr="00BD6AAA" w:rsidTr="00C75211">
        <w:trPr>
          <w:jc w:val="center"/>
        </w:trPr>
        <w:tc>
          <w:tcPr>
            <w:tcW w:w="1170" w:type="pct"/>
            <w:shd w:val="clear" w:color="auto" w:fill="auto"/>
          </w:tcPr>
          <w:p w:rsidR="00CF18ED" w:rsidRPr="00BD6AAA" w:rsidRDefault="006E69A3" w:rsidP="00CF18ED">
            <w:pPr>
              <w:jc w:val="left"/>
              <w:rPr>
                <w:rFonts w:ascii="Times New Roman" w:hAnsi="Times New Roman"/>
                <w:szCs w:val="22"/>
              </w:rPr>
            </w:pPr>
            <w:r w:rsidRPr="00BD6AAA">
              <w:rPr>
                <w:rFonts w:ascii="Times New Roman" w:hAnsi="Times New Roman"/>
                <w:szCs w:val="22"/>
              </w:rPr>
              <w:t>Депоније и главна сметлишта</w:t>
            </w:r>
          </w:p>
        </w:tc>
        <w:tc>
          <w:tcPr>
            <w:tcW w:w="1093" w:type="pct"/>
            <w:shd w:val="clear" w:color="auto" w:fill="auto"/>
          </w:tcPr>
          <w:p w:rsidR="00CF18ED" w:rsidRPr="00BD6AAA" w:rsidRDefault="00CF18ED" w:rsidP="00CF18ED">
            <w:pPr>
              <w:jc w:val="center"/>
              <w:rPr>
                <w:rFonts w:ascii="Times New Roman" w:hAnsi="Times New Roman"/>
                <w:szCs w:val="22"/>
              </w:rPr>
            </w:pPr>
            <w:r w:rsidRPr="00BD6AAA">
              <w:rPr>
                <w:rFonts w:ascii="Times New Roman" w:hAnsi="Times New Roman"/>
                <w:szCs w:val="22"/>
              </w:rPr>
              <w:t>141</w:t>
            </w:r>
          </w:p>
        </w:tc>
        <w:tc>
          <w:tcPr>
            <w:tcW w:w="1093" w:type="pct"/>
            <w:shd w:val="clear" w:color="auto" w:fill="auto"/>
          </w:tcPr>
          <w:p w:rsidR="00CF18ED" w:rsidRPr="00BD6AAA" w:rsidRDefault="00CF18ED" w:rsidP="00CF18ED">
            <w:pPr>
              <w:jc w:val="center"/>
              <w:rPr>
                <w:rFonts w:ascii="Times New Roman" w:hAnsi="Times New Roman"/>
                <w:szCs w:val="22"/>
              </w:rPr>
            </w:pPr>
            <w:r w:rsidRPr="00BD6AAA">
              <w:rPr>
                <w:rFonts w:ascii="Times New Roman" w:hAnsi="Times New Roman"/>
                <w:szCs w:val="22"/>
              </w:rPr>
              <w:t>71</w:t>
            </w:r>
          </w:p>
        </w:tc>
        <w:tc>
          <w:tcPr>
            <w:tcW w:w="1093" w:type="pct"/>
            <w:shd w:val="clear" w:color="auto" w:fill="auto"/>
          </w:tcPr>
          <w:p w:rsidR="00CF18ED" w:rsidRPr="00BD6AAA" w:rsidRDefault="00CF18ED" w:rsidP="00CF18ED">
            <w:pPr>
              <w:jc w:val="center"/>
              <w:rPr>
                <w:rFonts w:ascii="Times New Roman" w:hAnsi="Times New Roman"/>
                <w:szCs w:val="22"/>
              </w:rPr>
            </w:pPr>
            <w:r w:rsidRPr="00BD6AAA">
              <w:rPr>
                <w:rFonts w:ascii="Times New Roman" w:hAnsi="Times New Roman"/>
                <w:szCs w:val="22"/>
              </w:rPr>
              <w:t>2</w:t>
            </w:r>
          </w:p>
        </w:tc>
        <w:tc>
          <w:tcPr>
            <w:tcW w:w="551" w:type="pct"/>
            <w:shd w:val="clear" w:color="auto" w:fill="auto"/>
          </w:tcPr>
          <w:p w:rsidR="00CF18ED" w:rsidRPr="00BD6AAA" w:rsidRDefault="00CF18ED" w:rsidP="00CF18ED">
            <w:pPr>
              <w:jc w:val="center"/>
              <w:rPr>
                <w:rFonts w:ascii="Times New Roman" w:hAnsi="Times New Roman"/>
                <w:szCs w:val="22"/>
              </w:rPr>
            </w:pPr>
            <w:r w:rsidRPr="00BD6AAA">
              <w:rPr>
                <w:rFonts w:ascii="Times New Roman" w:hAnsi="Times New Roman"/>
                <w:szCs w:val="22"/>
              </w:rPr>
              <w:t>214</w:t>
            </w:r>
          </w:p>
        </w:tc>
      </w:tr>
    </w:tbl>
    <w:p w:rsidR="00554296" w:rsidRPr="00BD6AAA" w:rsidRDefault="00554296" w:rsidP="00554296">
      <w:pPr>
        <w:pStyle w:val="DSIPbody"/>
        <w:rPr>
          <w:rFonts w:ascii="Times New Roman" w:hAnsi="Times New Roman"/>
          <w:sz w:val="24"/>
        </w:rPr>
      </w:pPr>
      <w:r w:rsidRPr="00BD6AAA">
        <w:rPr>
          <w:rFonts w:ascii="Times New Roman" w:hAnsi="Times New Roman"/>
          <w:sz w:val="24"/>
        </w:rPr>
        <w:t xml:space="preserve">Процена трошкова за овај Извештај је заснована на прелиминарним резултатима процене ризика. </w:t>
      </w:r>
    </w:p>
    <w:p w:rsidR="00554296" w:rsidRPr="00BD6AAA" w:rsidRDefault="00554296" w:rsidP="00554296">
      <w:pPr>
        <w:pStyle w:val="DSIPbody"/>
        <w:rPr>
          <w:rFonts w:ascii="Times New Roman" w:hAnsi="Times New Roman"/>
          <w:sz w:val="24"/>
          <w:u w:val="single"/>
        </w:rPr>
      </w:pPr>
      <w:r w:rsidRPr="00BD6AAA">
        <w:rPr>
          <w:rFonts w:ascii="Times New Roman" w:hAnsi="Times New Roman"/>
          <w:sz w:val="24"/>
          <w:u w:val="single"/>
        </w:rPr>
        <w:t xml:space="preserve">Технички захтеви за затварање комуналних депонија и сметлишта </w:t>
      </w:r>
    </w:p>
    <w:p w:rsidR="00554296" w:rsidRPr="00BD6AAA" w:rsidRDefault="00554296" w:rsidP="00554296">
      <w:pPr>
        <w:pStyle w:val="DSIPbody"/>
        <w:rPr>
          <w:rFonts w:ascii="Times New Roman" w:hAnsi="Times New Roman"/>
          <w:sz w:val="24"/>
        </w:rPr>
      </w:pPr>
      <w:r w:rsidRPr="00BD6AAA">
        <w:rPr>
          <w:rFonts w:ascii="Times New Roman" w:hAnsi="Times New Roman"/>
          <w:sz w:val="24"/>
        </w:rPr>
        <w:t xml:space="preserve">Прва фаза затварања ће укључивати јефтине мере као што су блокирање приступних путева, ограђивање зоне, постављање знакова са информацијама и друге мере које треба одабрати као најефикасније у сваком посебном случају. </w:t>
      </w:r>
    </w:p>
    <w:p w:rsidR="00554296" w:rsidRPr="00BD6AAA" w:rsidRDefault="00554296" w:rsidP="00554296">
      <w:pPr>
        <w:pStyle w:val="DSIPbody"/>
        <w:rPr>
          <w:rFonts w:ascii="Times New Roman" w:hAnsi="Times New Roman"/>
          <w:sz w:val="24"/>
        </w:rPr>
      </w:pPr>
      <w:r w:rsidRPr="00BD6AAA">
        <w:rPr>
          <w:rFonts w:ascii="Times New Roman" w:hAnsi="Times New Roman"/>
          <w:sz w:val="24"/>
        </w:rPr>
        <w:t>У другој фази затварања се могу примењивати различити режими рекултивације на следеће групе депонија:</w:t>
      </w:r>
    </w:p>
    <w:p w:rsidR="00554296" w:rsidRPr="00BD6AAA" w:rsidRDefault="00554296" w:rsidP="004F41EE">
      <w:pPr>
        <w:pStyle w:val="DSIPbody"/>
        <w:numPr>
          <w:ilvl w:val="0"/>
          <w:numId w:val="20"/>
        </w:numPr>
        <w:rPr>
          <w:rFonts w:ascii="Times New Roman" w:hAnsi="Times New Roman"/>
          <w:sz w:val="24"/>
        </w:rPr>
      </w:pPr>
      <w:r w:rsidRPr="00BD6AAA">
        <w:rPr>
          <w:rFonts w:ascii="Times New Roman" w:hAnsi="Times New Roman"/>
          <w:sz w:val="24"/>
        </w:rPr>
        <w:t xml:space="preserve">Депоније испод 1,000 </w:t>
      </w:r>
      <w:r w:rsidR="008B0863">
        <w:rPr>
          <w:rFonts w:ascii="Times New Roman" w:hAnsi="Times New Roman"/>
          <w:sz w:val="24"/>
        </w:rPr>
        <w:t>m3</w:t>
      </w:r>
      <w:r w:rsidR="00D0774D">
        <w:rPr>
          <w:rFonts w:ascii="Times New Roman" w:hAnsi="Times New Roman"/>
          <w:sz w:val="24"/>
        </w:rPr>
        <w:t>;</w:t>
      </w:r>
    </w:p>
    <w:p w:rsidR="00554296" w:rsidRPr="00BD6AAA" w:rsidRDefault="00554296" w:rsidP="004F41EE">
      <w:pPr>
        <w:pStyle w:val="DSIPbody"/>
        <w:numPr>
          <w:ilvl w:val="0"/>
          <w:numId w:val="20"/>
        </w:numPr>
        <w:rPr>
          <w:rFonts w:ascii="Times New Roman" w:hAnsi="Times New Roman"/>
          <w:sz w:val="24"/>
        </w:rPr>
      </w:pPr>
      <w:r w:rsidRPr="00BD6AAA">
        <w:rPr>
          <w:rFonts w:ascii="Times New Roman" w:hAnsi="Times New Roman"/>
          <w:sz w:val="24"/>
        </w:rPr>
        <w:t xml:space="preserve">Депоније од 1,001 </w:t>
      </w:r>
      <w:r w:rsidR="008B0863">
        <w:rPr>
          <w:rFonts w:ascii="Times New Roman" w:hAnsi="Times New Roman"/>
          <w:sz w:val="24"/>
        </w:rPr>
        <w:t>m3</w:t>
      </w:r>
      <w:r w:rsidRPr="00BD6AAA">
        <w:rPr>
          <w:rFonts w:ascii="Times New Roman" w:hAnsi="Times New Roman"/>
          <w:sz w:val="24"/>
        </w:rPr>
        <w:t xml:space="preserve"> до 10,000 </w:t>
      </w:r>
      <w:r w:rsidR="008B0863">
        <w:rPr>
          <w:rFonts w:ascii="Times New Roman" w:hAnsi="Times New Roman"/>
          <w:sz w:val="24"/>
        </w:rPr>
        <w:t>m3</w:t>
      </w:r>
      <w:r w:rsidR="00D0774D">
        <w:rPr>
          <w:rFonts w:ascii="Times New Roman" w:hAnsi="Times New Roman"/>
          <w:sz w:val="24"/>
        </w:rPr>
        <w:t>;</w:t>
      </w:r>
    </w:p>
    <w:p w:rsidR="00554296" w:rsidRPr="00BD6AAA" w:rsidRDefault="00554296" w:rsidP="004F41EE">
      <w:pPr>
        <w:pStyle w:val="DSIPbody"/>
        <w:numPr>
          <w:ilvl w:val="0"/>
          <w:numId w:val="20"/>
        </w:numPr>
        <w:rPr>
          <w:rFonts w:ascii="Times New Roman" w:hAnsi="Times New Roman"/>
          <w:sz w:val="24"/>
        </w:rPr>
      </w:pPr>
      <w:r w:rsidRPr="00BD6AAA">
        <w:rPr>
          <w:rFonts w:ascii="Times New Roman" w:hAnsi="Times New Roman"/>
          <w:sz w:val="24"/>
        </w:rPr>
        <w:t xml:space="preserve">Депоније од 10,001 </w:t>
      </w:r>
      <w:r w:rsidR="008B0863">
        <w:rPr>
          <w:rFonts w:ascii="Times New Roman" w:hAnsi="Times New Roman"/>
          <w:sz w:val="24"/>
        </w:rPr>
        <w:t>m3</w:t>
      </w:r>
      <w:r w:rsidRPr="00BD6AAA">
        <w:rPr>
          <w:rFonts w:ascii="Times New Roman" w:hAnsi="Times New Roman"/>
          <w:sz w:val="24"/>
        </w:rPr>
        <w:t xml:space="preserve"> до 100,000 </w:t>
      </w:r>
      <w:r w:rsidR="008B0863">
        <w:rPr>
          <w:rFonts w:ascii="Times New Roman" w:hAnsi="Times New Roman"/>
          <w:sz w:val="24"/>
        </w:rPr>
        <w:t>m3</w:t>
      </w:r>
      <w:r w:rsidR="00D0774D">
        <w:rPr>
          <w:rFonts w:ascii="Times New Roman" w:hAnsi="Times New Roman"/>
          <w:sz w:val="24"/>
        </w:rPr>
        <w:t>;</w:t>
      </w:r>
    </w:p>
    <w:p w:rsidR="00554296" w:rsidRPr="00BD6AAA" w:rsidRDefault="00554296" w:rsidP="004F41EE">
      <w:pPr>
        <w:pStyle w:val="DSIPbody"/>
        <w:numPr>
          <w:ilvl w:val="0"/>
          <w:numId w:val="20"/>
        </w:numPr>
        <w:rPr>
          <w:rFonts w:ascii="Times New Roman" w:hAnsi="Times New Roman"/>
          <w:sz w:val="24"/>
        </w:rPr>
      </w:pPr>
      <w:r w:rsidRPr="00BD6AAA">
        <w:rPr>
          <w:rFonts w:ascii="Times New Roman" w:hAnsi="Times New Roman"/>
          <w:sz w:val="24"/>
        </w:rPr>
        <w:t xml:space="preserve">Депоније преко 100,000 </w:t>
      </w:r>
      <w:r w:rsidR="008B0863">
        <w:rPr>
          <w:rFonts w:ascii="Times New Roman" w:hAnsi="Times New Roman"/>
          <w:sz w:val="24"/>
        </w:rPr>
        <w:t>m3</w:t>
      </w:r>
      <w:r w:rsidR="00D0774D">
        <w:rPr>
          <w:rFonts w:ascii="Times New Roman" w:hAnsi="Times New Roman"/>
          <w:sz w:val="24"/>
        </w:rPr>
        <w:t>.</w:t>
      </w:r>
      <w:r w:rsidRPr="00BD6AAA">
        <w:rPr>
          <w:rFonts w:ascii="Times New Roman" w:hAnsi="Times New Roman"/>
          <w:sz w:val="24"/>
        </w:rPr>
        <w:t xml:space="preserve"> </w:t>
      </w:r>
    </w:p>
    <w:p w:rsidR="00554296" w:rsidRPr="00BD6AAA" w:rsidRDefault="00554296" w:rsidP="00554296">
      <w:pPr>
        <w:pStyle w:val="DSIPbody"/>
        <w:rPr>
          <w:rFonts w:ascii="Times New Roman" w:hAnsi="Times New Roman"/>
          <w:sz w:val="24"/>
        </w:rPr>
      </w:pPr>
      <w:r w:rsidRPr="00BD6AAA">
        <w:rPr>
          <w:rFonts w:ascii="Times New Roman" w:hAnsi="Times New Roman"/>
          <w:sz w:val="24"/>
        </w:rPr>
        <w:t xml:space="preserve">Могуће опције рекултивације укључују: </w:t>
      </w:r>
    </w:p>
    <w:p w:rsidR="00554296" w:rsidRPr="00BD6AAA" w:rsidRDefault="00554296" w:rsidP="004F41EE">
      <w:pPr>
        <w:pStyle w:val="DSIPbody"/>
        <w:numPr>
          <w:ilvl w:val="0"/>
          <w:numId w:val="19"/>
        </w:numPr>
        <w:rPr>
          <w:rFonts w:ascii="Times New Roman" w:hAnsi="Times New Roman"/>
          <w:sz w:val="24"/>
        </w:rPr>
      </w:pPr>
      <w:r w:rsidRPr="00BD6AAA">
        <w:rPr>
          <w:rFonts w:ascii="Times New Roman" w:hAnsi="Times New Roman"/>
          <w:sz w:val="24"/>
        </w:rPr>
        <w:t>Утовар и уклањање отпада на депоније се прекида постављањем адекватног покривача;</w:t>
      </w:r>
    </w:p>
    <w:p w:rsidR="00554296" w:rsidRPr="00BD6AAA" w:rsidRDefault="00554296" w:rsidP="004F41EE">
      <w:pPr>
        <w:pStyle w:val="DSIPbody"/>
        <w:numPr>
          <w:ilvl w:val="0"/>
          <w:numId w:val="19"/>
        </w:numPr>
        <w:rPr>
          <w:rFonts w:ascii="Times New Roman" w:hAnsi="Times New Roman"/>
          <w:sz w:val="24"/>
        </w:rPr>
      </w:pPr>
      <w:r w:rsidRPr="00BD6AAA">
        <w:rPr>
          <w:rFonts w:ascii="Times New Roman" w:hAnsi="Times New Roman"/>
          <w:sz w:val="24"/>
        </w:rPr>
        <w:t>Постављање једноставног слоја тла;</w:t>
      </w:r>
    </w:p>
    <w:p w:rsidR="00554296" w:rsidRPr="00BD6AAA" w:rsidRDefault="00554296" w:rsidP="004F41EE">
      <w:pPr>
        <w:pStyle w:val="DSIPbody"/>
        <w:numPr>
          <w:ilvl w:val="0"/>
          <w:numId w:val="19"/>
        </w:numPr>
        <w:rPr>
          <w:rFonts w:ascii="Times New Roman" w:hAnsi="Times New Roman"/>
          <w:sz w:val="24"/>
        </w:rPr>
      </w:pPr>
      <w:r w:rsidRPr="00BD6AAA">
        <w:rPr>
          <w:rFonts w:ascii="Times New Roman" w:hAnsi="Times New Roman"/>
          <w:sz w:val="24"/>
        </w:rPr>
        <w:t>Постављање покривача од тла и водонепропустљивог слоја без слоја за пропуштање гасова;</w:t>
      </w:r>
    </w:p>
    <w:p w:rsidR="00554296" w:rsidRPr="00BD6AAA" w:rsidRDefault="00554296" w:rsidP="004F41EE">
      <w:pPr>
        <w:pStyle w:val="DSIPbody"/>
        <w:numPr>
          <w:ilvl w:val="0"/>
          <w:numId w:val="19"/>
        </w:numPr>
        <w:rPr>
          <w:rFonts w:ascii="Times New Roman" w:hAnsi="Times New Roman"/>
          <w:sz w:val="24"/>
        </w:rPr>
      </w:pPr>
      <w:r w:rsidRPr="00BD6AAA">
        <w:rPr>
          <w:rFonts w:ascii="Times New Roman" w:hAnsi="Times New Roman"/>
          <w:sz w:val="24"/>
        </w:rPr>
        <w:t xml:space="preserve">Постављање покривача од тла и водонепропустљивог слоја, укључујући слој за пропуштање гасова. </w:t>
      </w:r>
    </w:p>
    <w:p w:rsidR="00554296" w:rsidRDefault="00554296" w:rsidP="00554296">
      <w:pPr>
        <w:pStyle w:val="DSIPbody"/>
        <w:rPr>
          <w:rFonts w:ascii="Times New Roman" w:hAnsi="Times New Roman"/>
          <w:sz w:val="24"/>
        </w:rPr>
      </w:pPr>
      <w:r w:rsidRPr="00BD6AAA">
        <w:rPr>
          <w:rFonts w:ascii="Times New Roman" w:hAnsi="Times New Roman"/>
          <w:sz w:val="24"/>
        </w:rPr>
        <w:t xml:space="preserve">Одговарајућа техничка решења ће се примењивати на сваку групу, обезбеђујући неопходни ниво заштите животне средине. Предложена примена различитих опција према величини и ризику је представљена у </w:t>
      </w:r>
      <w:r w:rsidR="00D0774D">
        <w:rPr>
          <w:rFonts w:ascii="Times New Roman" w:hAnsi="Times New Roman"/>
          <w:sz w:val="24"/>
        </w:rPr>
        <w:t>Т</w:t>
      </w:r>
      <w:r w:rsidRPr="00BD6AAA">
        <w:rPr>
          <w:rFonts w:ascii="Times New Roman" w:hAnsi="Times New Roman"/>
          <w:sz w:val="24"/>
        </w:rPr>
        <w:t xml:space="preserve">абели 10. </w:t>
      </w:r>
    </w:p>
    <w:p w:rsidR="00D0774D" w:rsidRDefault="00D0774D" w:rsidP="00554296">
      <w:pPr>
        <w:pStyle w:val="DSIPbody"/>
        <w:rPr>
          <w:rFonts w:ascii="Times New Roman" w:hAnsi="Times New Roman"/>
          <w:sz w:val="24"/>
        </w:rPr>
      </w:pPr>
    </w:p>
    <w:p w:rsidR="00D0774D" w:rsidRPr="00BD6AAA" w:rsidRDefault="00D0774D" w:rsidP="00554296">
      <w:pPr>
        <w:pStyle w:val="DSIPbody"/>
        <w:rPr>
          <w:rFonts w:ascii="Times New Roman" w:hAnsi="Times New Roman"/>
          <w:sz w:val="24"/>
        </w:rPr>
      </w:pPr>
    </w:p>
    <w:p w:rsidR="00687089" w:rsidRPr="00BD6AAA" w:rsidRDefault="00554296" w:rsidP="00554296">
      <w:pPr>
        <w:pStyle w:val="DSIPbody"/>
        <w:rPr>
          <w:rFonts w:ascii="Times New Roman" w:hAnsi="Times New Roman"/>
          <w:b/>
          <w:bCs/>
          <w:i/>
          <w:iCs/>
          <w:szCs w:val="22"/>
        </w:rPr>
      </w:pPr>
      <w:r w:rsidRPr="00BD6AAA">
        <w:rPr>
          <w:rFonts w:ascii="Times New Roman" w:hAnsi="Times New Roman"/>
          <w:b/>
          <w:bCs/>
          <w:i/>
          <w:iCs/>
          <w:szCs w:val="22"/>
        </w:rPr>
        <w:lastRenderedPageBreak/>
        <w:t>Табела 10. Препоручене опције рекултивације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9"/>
        <w:gridCol w:w="2309"/>
        <w:gridCol w:w="2309"/>
        <w:gridCol w:w="2309"/>
      </w:tblGrid>
      <w:tr w:rsidR="00687089" w:rsidRPr="00BD6AAA" w:rsidTr="00704439">
        <w:trPr>
          <w:jc w:val="center"/>
        </w:trPr>
        <w:tc>
          <w:tcPr>
            <w:tcW w:w="1250" w:type="pct"/>
            <w:shd w:val="clear" w:color="auto" w:fill="auto"/>
          </w:tcPr>
          <w:p w:rsidR="00926445" w:rsidRPr="00BD6AAA" w:rsidRDefault="00926445" w:rsidP="00926445">
            <w:pPr>
              <w:pStyle w:val="BodyText"/>
              <w:spacing w:before="0" w:after="0"/>
              <w:jc w:val="right"/>
              <w:rPr>
                <w:rFonts w:ascii="Times New Roman" w:hAnsi="Times New Roman"/>
                <w:b/>
                <w:sz w:val="22"/>
                <w:szCs w:val="22"/>
              </w:rPr>
            </w:pPr>
            <w:r w:rsidRPr="00BD6AAA">
              <w:rPr>
                <w:rFonts w:ascii="Times New Roman" w:hAnsi="Times New Roman"/>
                <w:b/>
                <w:sz w:val="22"/>
                <w:szCs w:val="22"/>
              </w:rPr>
              <w:t xml:space="preserve">Ризик </w:t>
            </w:r>
          </w:p>
          <w:p w:rsidR="00687089" w:rsidRPr="00BD6AAA" w:rsidRDefault="00926445" w:rsidP="0075171A">
            <w:pPr>
              <w:pStyle w:val="BodyText"/>
              <w:spacing w:before="0" w:after="0"/>
              <w:jc w:val="left"/>
              <w:rPr>
                <w:rFonts w:ascii="Times New Roman" w:hAnsi="Times New Roman"/>
                <w:bCs/>
                <w:iCs/>
                <w:sz w:val="22"/>
                <w:szCs w:val="22"/>
              </w:rPr>
            </w:pPr>
            <w:r w:rsidRPr="00BD6AAA">
              <w:rPr>
                <w:rFonts w:ascii="Times New Roman" w:hAnsi="Times New Roman"/>
                <w:b/>
                <w:sz w:val="22"/>
                <w:szCs w:val="22"/>
              </w:rPr>
              <w:t xml:space="preserve">Величина у </w:t>
            </w:r>
            <w:r w:rsidR="00687089" w:rsidRPr="00BD6AAA">
              <w:rPr>
                <w:rFonts w:ascii="Times New Roman" w:hAnsi="Times New Roman"/>
                <w:b/>
                <w:sz w:val="22"/>
                <w:szCs w:val="22"/>
              </w:rPr>
              <w:t>m</w:t>
            </w:r>
            <w:r w:rsidR="00687089" w:rsidRPr="00BD6AAA">
              <w:rPr>
                <w:rFonts w:ascii="Times New Roman" w:hAnsi="Times New Roman"/>
                <w:b/>
                <w:sz w:val="22"/>
                <w:szCs w:val="22"/>
                <w:vertAlign w:val="superscript"/>
              </w:rPr>
              <w:t>3</w:t>
            </w:r>
          </w:p>
        </w:tc>
        <w:tc>
          <w:tcPr>
            <w:tcW w:w="1250" w:type="pct"/>
            <w:shd w:val="clear" w:color="auto" w:fill="auto"/>
          </w:tcPr>
          <w:p w:rsidR="00687089" w:rsidRPr="00BD6AAA" w:rsidRDefault="00926445" w:rsidP="0075171A">
            <w:pPr>
              <w:pStyle w:val="BodyText"/>
              <w:spacing w:before="0" w:after="0"/>
              <w:jc w:val="center"/>
              <w:rPr>
                <w:rFonts w:ascii="Times New Roman" w:hAnsi="Times New Roman"/>
                <w:bCs/>
                <w:iCs/>
                <w:sz w:val="22"/>
                <w:szCs w:val="22"/>
              </w:rPr>
            </w:pPr>
            <w:r w:rsidRPr="00BD6AAA">
              <w:rPr>
                <w:rFonts w:ascii="Times New Roman" w:hAnsi="Times New Roman"/>
                <w:b/>
                <w:sz w:val="22"/>
                <w:szCs w:val="22"/>
              </w:rPr>
              <w:t>Мали ризик</w:t>
            </w:r>
          </w:p>
        </w:tc>
        <w:tc>
          <w:tcPr>
            <w:tcW w:w="1250" w:type="pct"/>
            <w:shd w:val="clear" w:color="auto" w:fill="auto"/>
          </w:tcPr>
          <w:p w:rsidR="00687089" w:rsidRPr="00BD6AAA" w:rsidRDefault="00926445" w:rsidP="0075171A">
            <w:pPr>
              <w:pStyle w:val="BodyText"/>
              <w:spacing w:before="0" w:after="0"/>
              <w:jc w:val="center"/>
              <w:rPr>
                <w:rFonts w:ascii="Times New Roman" w:hAnsi="Times New Roman"/>
                <w:bCs/>
                <w:iCs/>
                <w:sz w:val="22"/>
                <w:szCs w:val="22"/>
              </w:rPr>
            </w:pPr>
            <w:r w:rsidRPr="00BD6AAA">
              <w:rPr>
                <w:rFonts w:ascii="Times New Roman" w:hAnsi="Times New Roman"/>
                <w:b/>
                <w:sz w:val="22"/>
                <w:szCs w:val="22"/>
              </w:rPr>
              <w:t>Средњи ризик</w:t>
            </w:r>
          </w:p>
        </w:tc>
        <w:tc>
          <w:tcPr>
            <w:tcW w:w="1250" w:type="pct"/>
            <w:shd w:val="clear" w:color="auto" w:fill="auto"/>
          </w:tcPr>
          <w:p w:rsidR="00687089" w:rsidRPr="00BD6AAA" w:rsidRDefault="00926445" w:rsidP="0075171A">
            <w:pPr>
              <w:pStyle w:val="BodyText"/>
              <w:spacing w:before="0" w:after="0"/>
              <w:jc w:val="center"/>
              <w:rPr>
                <w:rFonts w:ascii="Times New Roman" w:hAnsi="Times New Roman"/>
                <w:bCs/>
                <w:iCs/>
                <w:sz w:val="22"/>
                <w:szCs w:val="22"/>
              </w:rPr>
            </w:pPr>
            <w:r w:rsidRPr="00BD6AAA">
              <w:rPr>
                <w:rFonts w:ascii="Times New Roman" w:hAnsi="Times New Roman"/>
                <w:b/>
                <w:sz w:val="22"/>
                <w:szCs w:val="22"/>
              </w:rPr>
              <w:t>Високи ризик</w:t>
            </w:r>
          </w:p>
        </w:tc>
      </w:tr>
      <w:tr w:rsidR="00CF18ED" w:rsidRPr="00BD6AAA" w:rsidTr="00704439">
        <w:trPr>
          <w:jc w:val="center"/>
        </w:trPr>
        <w:tc>
          <w:tcPr>
            <w:tcW w:w="1250" w:type="pct"/>
            <w:shd w:val="clear" w:color="auto" w:fill="auto"/>
          </w:tcPr>
          <w:p w:rsidR="00CF18ED" w:rsidRPr="00BD6AAA" w:rsidRDefault="00CF18ED" w:rsidP="0075171A">
            <w:pPr>
              <w:pStyle w:val="BodyText"/>
              <w:spacing w:before="0" w:after="0"/>
              <w:jc w:val="center"/>
              <w:rPr>
                <w:rFonts w:ascii="Times New Roman" w:hAnsi="Times New Roman"/>
                <w:bCs/>
                <w:iCs/>
                <w:sz w:val="22"/>
                <w:szCs w:val="22"/>
              </w:rPr>
            </w:pPr>
            <w:r w:rsidRPr="00BD6AAA">
              <w:rPr>
                <w:rFonts w:ascii="Times New Roman" w:hAnsi="Times New Roman"/>
                <w:sz w:val="22"/>
                <w:szCs w:val="22"/>
              </w:rPr>
              <w:t>&lt; 1,000</w:t>
            </w:r>
          </w:p>
        </w:tc>
        <w:tc>
          <w:tcPr>
            <w:tcW w:w="1250" w:type="pct"/>
            <w:shd w:val="clear" w:color="auto" w:fill="auto"/>
          </w:tcPr>
          <w:p w:rsidR="00CF18ED" w:rsidRPr="00BD6AAA" w:rsidRDefault="00CF18ED" w:rsidP="0075171A">
            <w:pPr>
              <w:pStyle w:val="BodyText"/>
              <w:spacing w:before="0" w:after="0"/>
              <w:jc w:val="center"/>
              <w:rPr>
                <w:rFonts w:ascii="Times New Roman" w:hAnsi="Times New Roman"/>
                <w:bCs/>
                <w:iCs/>
                <w:sz w:val="22"/>
                <w:szCs w:val="22"/>
              </w:rPr>
            </w:pPr>
            <w:r w:rsidRPr="00BD6AAA">
              <w:rPr>
                <w:rFonts w:ascii="Times New Roman" w:hAnsi="Times New Roman"/>
                <w:bCs/>
                <w:iCs/>
                <w:sz w:val="22"/>
                <w:szCs w:val="22"/>
              </w:rPr>
              <w:t>A</w:t>
            </w:r>
          </w:p>
        </w:tc>
        <w:tc>
          <w:tcPr>
            <w:tcW w:w="1250" w:type="pct"/>
            <w:shd w:val="clear" w:color="auto" w:fill="auto"/>
          </w:tcPr>
          <w:p w:rsidR="00CF18ED" w:rsidRPr="00BD6AAA" w:rsidRDefault="00CF18ED" w:rsidP="0075171A">
            <w:pPr>
              <w:pStyle w:val="BodyText"/>
              <w:spacing w:before="0" w:after="0"/>
              <w:jc w:val="center"/>
              <w:rPr>
                <w:rFonts w:ascii="Times New Roman" w:hAnsi="Times New Roman"/>
                <w:bCs/>
                <w:iCs/>
                <w:sz w:val="22"/>
                <w:szCs w:val="22"/>
              </w:rPr>
            </w:pPr>
            <w:r w:rsidRPr="00BD6AAA">
              <w:rPr>
                <w:rFonts w:ascii="Times New Roman" w:hAnsi="Times New Roman"/>
                <w:bCs/>
                <w:iCs/>
                <w:sz w:val="22"/>
                <w:szCs w:val="22"/>
              </w:rPr>
              <w:t>A</w:t>
            </w:r>
          </w:p>
        </w:tc>
        <w:tc>
          <w:tcPr>
            <w:tcW w:w="1250" w:type="pct"/>
            <w:shd w:val="clear" w:color="auto" w:fill="auto"/>
          </w:tcPr>
          <w:p w:rsidR="00CF18ED" w:rsidRPr="00BD6AAA" w:rsidRDefault="00CF18ED" w:rsidP="0075171A">
            <w:pPr>
              <w:pStyle w:val="BodyText"/>
              <w:spacing w:before="0" w:after="0"/>
              <w:jc w:val="center"/>
              <w:rPr>
                <w:rFonts w:ascii="Times New Roman" w:hAnsi="Times New Roman"/>
                <w:bCs/>
                <w:iCs/>
                <w:sz w:val="22"/>
                <w:szCs w:val="22"/>
              </w:rPr>
            </w:pPr>
            <w:r w:rsidRPr="00BD6AAA">
              <w:rPr>
                <w:rFonts w:ascii="Times New Roman" w:hAnsi="Times New Roman"/>
                <w:bCs/>
                <w:iCs/>
                <w:sz w:val="22"/>
                <w:szCs w:val="22"/>
              </w:rPr>
              <w:t>A</w:t>
            </w:r>
          </w:p>
        </w:tc>
      </w:tr>
      <w:tr w:rsidR="00CF18ED" w:rsidRPr="00BD6AAA" w:rsidTr="00704439">
        <w:trPr>
          <w:jc w:val="center"/>
        </w:trPr>
        <w:tc>
          <w:tcPr>
            <w:tcW w:w="1250" w:type="pct"/>
            <w:shd w:val="clear" w:color="auto" w:fill="auto"/>
          </w:tcPr>
          <w:p w:rsidR="00CF18ED" w:rsidRPr="00BD6AAA" w:rsidRDefault="00CF18ED" w:rsidP="0075171A">
            <w:pPr>
              <w:pStyle w:val="BodyText"/>
              <w:spacing w:before="0" w:after="0"/>
              <w:jc w:val="center"/>
              <w:rPr>
                <w:rFonts w:ascii="Times New Roman" w:hAnsi="Times New Roman"/>
                <w:bCs/>
                <w:iCs/>
                <w:sz w:val="22"/>
                <w:szCs w:val="22"/>
              </w:rPr>
            </w:pPr>
            <w:r w:rsidRPr="00BD6AAA">
              <w:rPr>
                <w:rFonts w:ascii="Times New Roman" w:hAnsi="Times New Roman"/>
                <w:sz w:val="22"/>
                <w:szCs w:val="22"/>
              </w:rPr>
              <w:t>&lt;1,001 &lt; 10,000</w:t>
            </w:r>
          </w:p>
        </w:tc>
        <w:tc>
          <w:tcPr>
            <w:tcW w:w="1250" w:type="pct"/>
            <w:shd w:val="clear" w:color="auto" w:fill="auto"/>
          </w:tcPr>
          <w:p w:rsidR="00CF18ED" w:rsidRPr="00BD6AAA" w:rsidRDefault="008B0863" w:rsidP="008B0863">
            <w:pPr>
              <w:pStyle w:val="BodyText"/>
              <w:spacing w:before="0" w:after="0"/>
              <w:jc w:val="center"/>
              <w:rPr>
                <w:rFonts w:ascii="Times New Roman" w:hAnsi="Times New Roman"/>
                <w:bCs/>
                <w:iCs/>
                <w:sz w:val="22"/>
                <w:szCs w:val="22"/>
              </w:rPr>
            </w:pPr>
            <w:r>
              <w:rPr>
                <w:rFonts w:ascii="Times New Roman" w:hAnsi="Times New Roman"/>
                <w:bCs/>
                <w:iCs/>
                <w:sz w:val="22"/>
                <w:szCs w:val="22"/>
              </w:rPr>
              <w:t>Б</w:t>
            </w:r>
          </w:p>
        </w:tc>
        <w:tc>
          <w:tcPr>
            <w:tcW w:w="1250" w:type="pct"/>
            <w:shd w:val="clear" w:color="auto" w:fill="auto"/>
          </w:tcPr>
          <w:p w:rsidR="00CF18ED" w:rsidRPr="00BD6AAA" w:rsidRDefault="008B0863" w:rsidP="008B0863">
            <w:pPr>
              <w:pStyle w:val="BodyText"/>
              <w:spacing w:before="0" w:after="0"/>
              <w:jc w:val="center"/>
              <w:rPr>
                <w:rFonts w:ascii="Times New Roman" w:hAnsi="Times New Roman"/>
                <w:bCs/>
                <w:iCs/>
                <w:sz w:val="22"/>
                <w:szCs w:val="22"/>
              </w:rPr>
            </w:pPr>
            <w:r>
              <w:rPr>
                <w:rFonts w:ascii="Times New Roman" w:hAnsi="Times New Roman"/>
                <w:bCs/>
                <w:iCs/>
                <w:sz w:val="22"/>
                <w:szCs w:val="22"/>
              </w:rPr>
              <w:t>Б</w:t>
            </w:r>
          </w:p>
        </w:tc>
        <w:tc>
          <w:tcPr>
            <w:tcW w:w="1250" w:type="pct"/>
            <w:shd w:val="clear" w:color="auto" w:fill="auto"/>
          </w:tcPr>
          <w:p w:rsidR="00CF18ED" w:rsidRPr="00BD6AAA" w:rsidRDefault="008B0863" w:rsidP="008B0863">
            <w:pPr>
              <w:pStyle w:val="BodyText"/>
              <w:spacing w:before="0" w:after="0"/>
              <w:jc w:val="center"/>
              <w:rPr>
                <w:rFonts w:ascii="Times New Roman" w:hAnsi="Times New Roman"/>
                <w:bCs/>
                <w:iCs/>
                <w:sz w:val="22"/>
                <w:szCs w:val="22"/>
              </w:rPr>
            </w:pPr>
            <w:r>
              <w:rPr>
                <w:rFonts w:ascii="Times New Roman" w:hAnsi="Times New Roman"/>
                <w:bCs/>
                <w:iCs/>
                <w:sz w:val="22"/>
                <w:szCs w:val="22"/>
              </w:rPr>
              <w:t>Ц</w:t>
            </w:r>
          </w:p>
        </w:tc>
      </w:tr>
      <w:tr w:rsidR="00CF18ED" w:rsidRPr="00BD6AAA" w:rsidTr="00704439">
        <w:trPr>
          <w:jc w:val="center"/>
        </w:trPr>
        <w:tc>
          <w:tcPr>
            <w:tcW w:w="1250" w:type="pct"/>
            <w:shd w:val="clear" w:color="auto" w:fill="auto"/>
          </w:tcPr>
          <w:p w:rsidR="00CF18ED" w:rsidRPr="00BD6AAA" w:rsidRDefault="00CF18ED" w:rsidP="0075171A">
            <w:pPr>
              <w:pStyle w:val="BodyText"/>
              <w:spacing w:before="0" w:after="0"/>
              <w:jc w:val="center"/>
              <w:rPr>
                <w:rFonts w:ascii="Times New Roman" w:hAnsi="Times New Roman"/>
                <w:bCs/>
                <w:iCs/>
                <w:sz w:val="22"/>
                <w:szCs w:val="22"/>
              </w:rPr>
            </w:pPr>
            <w:r w:rsidRPr="00BD6AAA">
              <w:rPr>
                <w:rFonts w:ascii="Times New Roman" w:hAnsi="Times New Roman"/>
                <w:sz w:val="22"/>
                <w:szCs w:val="22"/>
              </w:rPr>
              <w:t>&lt;10,001 &lt; 100,000</w:t>
            </w:r>
          </w:p>
        </w:tc>
        <w:tc>
          <w:tcPr>
            <w:tcW w:w="1250" w:type="pct"/>
            <w:shd w:val="clear" w:color="auto" w:fill="auto"/>
          </w:tcPr>
          <w:p w:rsidR="00CF18ED" w:rsidRPr="00BD6AAA" w:rsidRDefault="008B0863" w:rsidP="008B0863">
            <w:pPr>
              <w:pStyle w:val="BodyText"/>
              <w:spacing w:before="0" w:after="0"/>
              <w:jc w:val="center"/>
              <w:rPr>
                <w:rFonts w:ascii="Times New Roman" w:hAnsi="Times New Roman"/>
                <w:bCs/>
                <w:iCs/>
                <w:sz w:val="22"/>
                <w:szCs w:val="22"/>
              </w:rPr>
            </w:pPr>
            <w:r>
              <w:rPr>
                <w:rFonts w:ascii="Times New Roman" w:hAnsi="Times New Roman"/>
                <w:bCs/>
                <w:iCs/>
                <w:sz w:val="22"/>
                <w:szCs w:val="22"/>
              </w:rPr>
              <w:t>Ц</w:t>
            </w:r>
          </w:p>
        </w:tc>
        <w:tc>
          <w:tcPr>
            <w:tcW w:w="1250" w:type="pct"/>
            <w:shd w:val="clear" w:color="auto" w:fill="auto"/>
          </w:tcPr>
          <w:p w:rsidR="00CF18ED" w:rsidRPr="00BD6AAA" w:rsidRDefault="008B0863" w:rsidP="008B0863">
            <w:pPr>
              <w:pStyle w:val="BodyText"/>
              <w:spacing w:before="0" w:after="0"/>
              <w:jc w:val="center"/>
              <w:rPr>
                <w:rFonts w:ascii="Times New Roman" w:hAnsi="Times New Roman"/>
                <w:bCs/>
                <w:iCs/>
                <w:sz w:val="22"/>
                <w:szCs w:val="22"/>
              </w:rPr>
            </w:pPr>
            <w:r>
              <w:rPr>
                <w:rFonts w:ascii="Times New Roman" w:hAnsi="Times New Roman"/>
                <w:bCs/>
                <w:iCs/>
                <w:sz w:val="22"/>
                <w:szCs w:val="22"/>
              </w:rPr>
              <w:t>Ц</w:t>
            </w:r>
          </w:p>
        </w:tc>
        <w:tc>
          <w:tcPr>
            <w:tcW w:w="1250" w:type="pct"/>
            <w:shd w:val="clear" w:color="auto" w:fill="auto"/>
          </w:tcPr>
          <w:p w:rsidR="00CF18ED" w:rsidRPr="00BD6AAA" w:rsidRDefault="008B0863" w:rsidP="008B0863">
            <w:pPr>
              <w:pStyle w:val="BodyText"/>
              <w:spacing w:before="0" w:after="0"/>
              <w:jc w:val="center"/>
              <w:rPr>
                <w:rFonts w:ascii="Times New Roman" w:hAnsi="Times New Roman"/>
                <w:bCs/>
                <w:iCs/>
                <w:sz w:val="22"/>
                <w:szCs w:val="22"/>
              </w:rPr>
            </w:pPr>
            <w:r>
              <w:rPr>
                <w:rFonts w:ascii="Times New Roman" w:hAnsi="Times New Roman"/>
                <w:bCs/>
                <w:iCs/>
                <w:sz w:val="22"/>
                <w:szCs w:val="22"/>
              </w:rPr>
              <w:t>Ц</w:t>
            </w:r>
          </w:p>
        </w:tc>
      </w:tr>
      <w:tr w:rsidR="00CF18ED" w:rsidRPr="00BD6AAA" w:rsidTr="00704439">
        <w:trPr>
          <w:jc w:val="center"/>
        </w:trPr>
        <w:tc>
          <w:tcPr>
            <w:tcW w:w="1250" w:type="pct"/>
            <w:shd w:val="clear" w:color="auto" w:fill="auto"/>
          </w:tcPr>
          <w:p w:rsidR="00CF18ED" w:rsidRPr="00BD6AAA" w:rsidRDefault="00CF18ED" w:rsidP="0075171A">
            <w:pPr>
              <w:pStyle w:val="BodyText"/>
              <w:spacing w:before="0" w:after="0"/>
              <w:jc w:val="center"/>
              <w:rPr>
                <w:rFonts w:ascii="Times New Roman" w:hAnsi="Times New Roman"/>
                <w:bCs/>
                <w:iCs/>
                <w:sz w:val="22"/>
                <w:szCs w:val="22"/>
              </w:rPr>
            </w:pPr>
            <w:r w:rsidRPr="00BD6AAA">
              <w:rPr>
                <w:rFonts w:ascii="Times New Roman" w:hAnsi="Times New Roman"/>
                <w:sz w:val="22"/>
                <w:szCs w:val="22"/>
              </w:rPr>
              <w:t>&gt; 100,000</w:t>
            </w:r>
          </w:p>
        </w:tc>
        <w:tc>
          <w:tcPr>
            <w:tcW w:w="1250" w:type="pct"/>
            <w:shd w:val="clear" w:color="auto" w:fill="auto"/>
          </w:tcPr>
          <w:p w:rsidR="00CF18ED" w:rsidRPr="00BD6AAA" w:rsidRDefault="008B0863" w:rsidP="008B0863">
            <w:pPr>
              <w:pStyle w:val="BodyText"/>
              <w:spacing w:before="0" w:after="0"/>
              <w:jc w:val="center"/>
              <w:rPr>
                <w:rFonts w:ascii="Times New Roman" w:hAnsi="Times New Roman"/>
                <w:bCs/>
                <w:iCs/>
                <w:sz w:val="22"/>
                <w:szCs w:val="22"/>
              </w:rPr>
            </w:pPr>
            <w:r>
              <w:rPr>
                <w:rFonts w:ascii="Times New Roman" w:hAnsi="Times New Roman"/>
                <w:bCs/>
                <w:iCs/>
                <w:sz w:val="22"/>
                <w:szCs w:val="22"/>
              </w:rPr>
              <w:t>Д</w:t>
            </w:r>
          </w:p>
        </w:tc>
        <w:tc>
          <w:tcPr>
            <w:tcW w:w="1250" w:type="pct"/>
            <w:shd w:val="clear" w:color="auto" w:fill="auto"/>
          </w:tcPr>
          <w:p w:rsidR="00CF18ED" w:rsidRPr="00BD6AAA" w:rsidRDefault="008B0863" w:rsidP="008B0863">
            <w:pPr>
              <w:pStyle w:val="BodyText"/>
              <w:spacing w:before="0" w:after="0"/>
              <w:jc w:val="center"/>
              <w:rPr>
                <w:rFonts w:ascii="Times New Roman" w:hAnsi="Times New Roman"/>
                <w:bCs/>
                <w:iCs/>
                <w:sz w:val="22"/>
                <w:szCs w:val="22"/>
              </w:rPr>
            </w:pPr>
            <w:r>
              <w:rPr>
                <w:rFonts w:ascii="Times New Roman" w:hAnsi="Times New Roman"/>
                <w:bCs/>
                <w:iCs/>
                <w:sz w:val="22"/>
                <w:szCs w:val="22"/>
              </w:rPr>
              <w:t>Д</w:t>
            </w:r>
          </w:p>
        </w:tc>
        <w:tc>
          <w:tcPr>
            <w:tcW w:w="1250" w:type="pct"/>
            <w:shd w:val="clear" w:color="auto" w:fill="auto"/>
          </w:tcPr>
          <w:p w:rsidR="00CF18ED" w:rsidRPr="00BD6AAA" w:rsidRDefault="008B0863" w:rsidP="008B0863">
            <w:pPr>
              <w:pStyle w:val="BodyText"/>
              <w:spacing w:before="0" w:after="0"/>
              <w:jc w:val="center"/>
              <w:rPr>
                <w:rFonts w:ascii="Times New Roman" w:hAnsi="Times New Roman"/>
                <w:bCs/>
                <w:iCs/>
                <w:sz w:val="22"/>
                <w:szCs w:val="22"/>
              </w:rPr>
            </w:pPr>
            <w:r>
              <w:rPr>
                <w:rFonts w:ascii="Times New Roman" w:hAnsi="Times New Roman"/>
                <w:bCs/>
                <w:iCs/>
                <w:sz w:val="22"/>
                <w:szCs w:val="22"/>
              </w:rPr>
              <w:t>Д</w:t>
            </w:r>
          </w:p>
        </w:tc>
      </w:tr>
    </w:tbl>
    <w:p w:rsidR="00564CDA" w:rsidRPr="00BD6AAA" w:rsidRDefault="00564CDA" w:rsidP="00564CDA">
      <w:pPr>
        <w:rPr>
          <w:rFonts w:ascii="Times New Roman" w:hAnsi="Times New Roman"/>
          <w:sz w:val="24"/>
          <w:u w:val="single"/>
        </w:rPr>
      </w:pPr>
      <w:bookmarkStart w:id="91" w:name="_Toc509929149"/>
      <w:r w:rsidRPr="00BD6AAA">
        <w:rPr>
          <w:rFonts w:ascii="Times New Roman" w:hAnsi="Times New Roman"/>
          <w:sz w:val="24"/>
          <w:u w:val="single"/>
        </w:rPr>
        <w:t>Планирање затварања</w:t>
      </w:r>
    </w:p>
    <w:p w:rsidR="00564CDA" w:rsidRPr="00BD6AAA" w:rsidRDefault="00564CDA" w:rsidP="00564CDA">
      <w:pPr>
        <w:rPr>
          <w:rFonts w:ascii="Times New Roman" w:hAnsi="Times New Roman"/>
          <w:sz w:val="24"/>
        </w:rPr>
      </w:pPr>
      <w:r w:rsidRPr="00BD6AAA">
        <w:rPr>
          <w:rFonts w:ascii="Times New Roman" w:hAnsi="Times New Roman"/>
          <w:sz w:val="24"/>
        </w:rPr>
        <w:t>Планира се затварање несанитарних депонија у две фазе:</w:t>
      </w:r>
    </w:p>
    <w:p w:rsidR="00564CDA" w:rsidRPr="00BD6AAA" w:rsidRDefault="00564CDA" w:rsidP="004F41EE">
      <w:pPr>
        <w:pStyle w:val="ListParagraph"/>
        <w:numPr>
          <w:ilvl w:val="0"/>
          <w:numId w:val="21"/>
        </w:numPr>
        <w:rPr>
          <w:rFonts w:ascii="Times New Roman" w:hAnsi="Times New Roman"/>
          <w:sz w:val="24"/>
        </w:rPr>
      </w:pPr>
      <w:r w:rsidRPr="00BD6AAA">
        <w:rPr>
          <w:rFonts w:ascii="Times New Roman" w:hAnsi="Times New Roman"/>
          <w:sz w:val="24"/>
        </w:rPr>
        <w:t>Прва фаза ће укључивати затварање свих депонија непосредно након отварања и пуштања у рад нових депонија. Ова фаза се већ спроводи и наставиће се до оснивања свих планираних регионалних депонија</w:t>
      </w:r>
      <w:r w:rsidR="00D0774D">
        <w:rPr>
          <w:rFonts w:ascii="Times New Roman" w:hAnsi="Times New Roman"/>
          <w:sz w:val="24"/>
        </w:rPr>
        <w:t>;</w:t>
      </w:r>
      <w:r w:rsidRPr="00BD6AAA">
        <w:rPr>
          <w:rFonts w:ascii="Times New Roman" w:hAnsi="Times New Roman"/>
          <w:sz w:val="24"/>
        </w:rPr>
        <w:t xml:space="preserve"> </w:t>
      </w:r>
    </w:p>
    <w:p w:rsidR="00564CDA" w:rsidRPr="00BD6AAA" w:rsidRDefault="00564CDA" w:rsidP="004F41EE">
      <w:pPr>
        <w:pStyle w:val="ListParagraph"/>
        <w:numPr>
          <w:ilvl w:val="0"/>
          <w:numId w:val="21"/>
        </w:numPr>
        <w:rPr>
          <w:rFonts w:ascii="Times New Roman" w:hAnsi="Times New Roman"/>
          <w:sz w:val="24"/>
        </w:rPr>
      </w:pPr>
      <w:r w:rsidRPr="00BD6AAA">
        <w:rPr>
          <w:rFonts w:ascii="Times New Roman" w:hAnsi="Times New Roman"/>
          <w:sz w:val="24"/>
        </w:rPr>
        <w:t xml:space="preserve">Друга фаза ће укључивати рекултивацију свих депонија и почеће након оснивања свих планираних регионалних депонија. </w:t>
      </w:r>
    </w:p>
    <w:p w:rsidR="00564CDA" w:rsidRPr="00BD6AAA" w:rsidRDefault="00564CDA" w:rsidP="00564CDA">
      <w:pPr>
        <w:rPr>
          <w:rFonts w:ascii="Times New Roman" w:eastAsia="MS Gothic" w:hAnsi="Times New Roman"/>
          <w:b/>
          <w:bCs/>
          <w:sz w:val="24"/>
        </w:rPr>
      </w:pPr>
      <w:r w:rsidRPr="00BD6AAA">
        <w:rPr>
          <w:rFonts w:ascii="Times New Roman" w:hAnsi="Times New Roman"/>
          <w:sz w:val="24"/>
        </w:rPr>
        <w:t xml:space="preserve">Предвиђено је да ће региони у оквиру ЈПП имати подршку током друге фазе затварања – рекултивације, али не и за 1. фазу затварања. Уз то, очекује се да ће само главне депоније бити доступне за финансијску подршку са централног нивоа, тј. 141 званичне комуналне депоније као и сметлишта већа од 10,000 </w:t>
      </w:r>
      <w:r w:rsidR="008B0863">
        <w:rPr>
          <w:rFonts w:ascii="Times New Roman" w:hAnsi="Times New Roman"/>
          <w:sz w:val="24"/>
        </w:rPr>
        <w:t>m3</w:t>
      </w:r>
      <w:r w:rsidRPr="00BD6AAA">
        <w:rPr>
          <w:rFonts w:ascii="Times New Roman" w:hAnsi="Times New Roman"/>
          <w:sz w:val="24"/>
        </w:rPr>
        <w:t>, која представљлају ризик за средину или здравље људи. О остатку ће бригу водити општине, користећи локалне ресурсе.</w:t>
      </w:r>
    </w:p>
    <w:p w:rsidR="00513859" w:rsidRPr="00BD6AAA" w:rsidRDefault="00D36DA3" w:rsidP="00CD0BFD">
      <w:pPr>
        <w:pStyle w:val="Heading3"/>
      </w:pPr>
      <w:bookmarkStart w:id="92" w:name="_Toc13221427"/>
      <w:r w:rsidRPr="00BD6AAA">
        <w:t>План за оснивање санитарних депонија</w:t>
      </w:r>
      <w:bookmarkEnd w:id="91"/>
      <w:bookmarkEnd w:id="92"/>
      <w:r w:rsidR="00687089" w:rsidRPr="00BD6AAA">
        <w:t xml:space="preserve"> </w:t>
      </w:r>
    </w:p>
    <w:p w:rsidR="00D36DA3" w:rsidRPr="00BD6AAA" w:rsidRDefault="00D36DA3" w:rsidP="00D36DA3">
      <w:pPr>
        <w:rPr>
          <w:rFonts w:ascii="Times New Roman" w:hAnsi="Times New Roman"/>
          <w:sz w:val="24"/>
        </w:rPr>
      </w:pPr>
      <w:r w:rsidRPr="00BD6AAA">
        <w:rPr>
          <w:rFonts w:ascii="Times New Roman" w:hAnsi="Times New Roman"/>
          <w:sz w:val="24"/>
        </w:rPr>
        <w:t xml:space="preserve">Као што је предвиђено нацртом Националне стратегије за управљање отпадом, први корак за остваривање највеће користи за животну средину је планирање управљања 100% комуналног отпада према ЕУ стандардима, што је пре могуће, користећи регионални приступ и инфраструктуру коју деле општине које сарађују. У сврху планирања, претпоставља се да инфраструктура за сваки регионални систем укључује санитарну депонију осим ако већ не постоје међурегионални споразуми о сарадњи везано за одлагање отпада на исту депонију. У исто време, прихвата се да је коришћење депоније на дну хијерархије отпада, најмање пожељно од усклађених опција. Прогресивно смањивање количине отпада одложеног на депонију ће се спроводити кроз следећи вишеструки приступ:  </w:t>
      </w:r>
    </w:p>
    <w:p w:rsidR="00D36DA3" w:rsidRPr="00BD6AAA" w:rsidRDefault="00D36DA3" w:rsidP="004F41EE">
      <w:pPr>
        <w:pStyle w:val="ListParagraph"/>
        <w:numPr>
          <w:ilvl w:val="0"/>
          <w:numId w:val="22"/>
        </w:numPr>
        <w:rPr>
          <w:rFonts w:ascii="Times New Roman" w:hAnsi="Times New Roman"/>
          <w:sz w:val="24"/>
        </w:rPr>
      </w:pPr>
      <w:r w:rsidRPr="00BD6AAA">
        <w:rPr>
          <w:rFonts w:ascii="Times New Roman" w:hAnsi="Times New Roman"/>
          <w:sz w:val="24"/>
        </w:rPr>
        <w:t>Институционално – циљеви за рециклирање и преусмеравање биоразградивог отпада ће бити интегрисани у локалне, регионалне и националне планске документе. У почетку би локалне управе требале да имају подршку у испуњавању циљева кроз одговарајућу техничку и инфраструктурну подршку, али треба ојачати и мере спровођења;</w:t>
      </w:r>
    </w:p>
    <w:p w:rsidR="00D36DA3" w:rsidRPr="00BD6AAA" w:rsidRDefault="00D36DA3" w:rsidP="004F41EE">
      <w:pPr>
        <w:pStyle w:val="ListParagraph"/>
        <w:numPr>
          <w:ilvl w:val="0"/>
          <w:numId w:val="22"/>
        </w:numPr>
        <w:rPr>
          <w:rFonts w:ascii="Times New Roman" w:hAnsi="Times New Roman"/>
          <w:sz w:val="24"/>
        </w:rPr>
      </w:pPr>
      <w:r w:rsidRPr="00BD6AAA">
        <w:rPr>
          <w:rFonts w:ascii="Times New Roman" w:hAnsi="Times New Roman"/>
          <w:sz w:val="24"/>
        </w:rPr>
        <w:t>Финансијски/економски – инвестиционо планирање и финансирање треба да дају приоритет примарној сепарацији и преусмеравању биоразградивог отпада, док економски инструменти као што су таксе за одлагање на депонију обесхрабрују одлагање на депоније;</w:t>
      </w:r>
    </w:p>
    <w:p w:rsidR="00D36DA3" w:rsidRPr="00BD6AAA" w:rsidRDefault="00D36DA3" w:rsidP="004F41EE">
      <w:pPr>
        <w:pStyle w:val="ListParagraph"/>
        <w:numPr>
          <w:ilvl w:val="0"/>
          <w:numId w:val="22"/>
        </w:numPr>
        <w:rPr>
          <w:rFonts w:ascii="Times New Roman" w:hAnsi="Times New Roman"/>
          <w:sz w:val="24"/>
        </w:rPr>
      </w:pPr>
      <w:r w:rsidRPr="00BD6AAA">
        <w:rPr>
          <w:rFonts w:ascii="Times New Roman" w:hAnsi="Times New Roman"/>
          <w:sz w:val="24"/>
        </w:rPr>
        <w:t>Технички – избор техничких решења и инфраструктурних инвестиција за сваки пројекат треба да буде појашњен у студијама изводљивости. Техничка решења треба да узму у обзир националну политику и институционалне и економске мере, као што је описано у горњем тексту. На пример, недавно повећање захтева да регион за управљање отпадом има минимум 250,000 становника и подстицање више од једног региона да деле исту депонију.</w:t>
      </w:r>
    </w:p>
    <w:p w:rsidR="00D36DA3" w:rsidRPr="00BD6AAA" w:rsidRDefault="00D36DA3" w:rsidP="004F41EE">
      <w:pPr>
        <w:pStyle w:val="ListParagraph"/>
        <w:numPr>
          <w:ilvl w:val="0"/>
          <w:numId w:val="22"/>
        </w:numPr>
        <w:rPr>
          <w:rFonts w:ascii="Times New Roman" w:hAnsi="Times New Roman"/>
          <w:sz w:val="24"/>
        </w:rPr>
      </w:pPr>
      <w:r w:rsidRPr="00BD6AAA">
        <w:rPr>
          <w:rFonts w:ascii="Times New Roman" w:hAnsi="Times New Roman"/>
          <w:sz w:val="24"/>
        </w:rPr>
        <w:lastRenderedPageBreak/>
        <w:t>За следеће регионе се не очекује да изграде своје сопствене депоније: Нова Варош, Крагујевац, Сомбор, Вршац, Лозница, Зрењанин и Смедерево. Објављена је Одлука Владе Србије (</w:t>
      </w:r>
      <w:r w:rsidR="00D0774D">
        <w:rPr>
          <w:rFonts w:ascii="Times New Roman" w:hAnsi="Times New Roman"/>
          <w:sz w:val="24"/>
        </w:rPr>
        <w:t>„</w:t>
      </w:r>
      <w:r w:rsidRPr="00BD6AAA">
        <w:rPr>
          <w:rFonts w:ascii="Times New Roman" w:hAnsi="Times New Roman"/>
          <w:sz w:val="24"/>
        </w:rPr>
        <w:t>Сл</w:t>
      </w:r>
      <w:r w:rsidR="008B0863">
        <w:rPr>
          <w:rFonts w:ascii="Times New Roman" w:hAnsi="Times New Roman"/>
          <w:sz w:val="24"/>
        </w:rPr>
        <w:t>ужбени</w:t>
      </w:r>
      <w:r w:rsidRPr="00BD6AAA">
        <w:rPr>
          <w:rFonts w:ascii="Times New Roman" w:hAnsi="Times New Roman"/>
          <w:sz w:val="24"/>
        </w:rPr>
        <w:t>. гласник РС</w:t>
      </w:r>
      <w:r w:rsidR="00D0774D">
        <w:rPr>
          <w:rFonts w:ascii="Times New Roman" w:hAnsi="Times New Roman"/>
          <w:sz w:val="24"/>
          <w:lang w:val="en-US"/>
        </w:rPr>
        <w:t>”</w:t>
      </w:r>
      <w:r w:rsidRPr="00BD6AAA">
        <w:rPr>
          <w:rFonts w:ascii="Times New Roman" w:hAnsi="Times New Roman"/>
          <w:sz w:val="24"/>
        </w:rPr>
        <w:t xml:space="preserve"> </w:t>
      </w:r>
      <w:r w:rsidR="00D0774D">
        <w:rPr>
          <w:rFonts w:ascii="Times New Roman" w:hAnsi="Times New Roman"/>
          <w:sz w:val="24"/>
        </w:rPr>
        <w:t>Број</w:t>
      </w:r>
      <w:r w:rsidRPr="00BD6AAA">
        <w:rPr>
          <w:rFonts w:ascii="Times New Roman" w:hAnsi="Times New Roman"/>
          <w:sz w:val="24"/>
        </w:rPr>
        <w:t xml:space="preserve"> 45/18 из марта 2018. године) као подршка овом приступу, дајући смернице за већу употребу постојећих капацитета депонија.</w:t>
      </w:r>
    </w:p>
    <w:p w:rsidR="00D36DA3" w:rsidRPr="00BD6AAA" w:rsidRDefault="00D36DA3" w:rsidP="00D36DA3">
      <w:pPr>
        <w:rPr>
          <w:rFonts w:ascii="Times New Roman" w:hAnsi="Times New Roman"/>
          <w:sz w:val="24"/>
        </w:rPr>
      </w:pPr>
      <w:r w:rsidRPr="00BD6AAA">
        <w:rPr>
          <w:rFonts w:ascii="Times New Roman" w:hAnsi="Times New Roman"/>
          <w:sz w:val="24"/>
        </w:rPr>
        <w:t>Инвестициони план обезбеђује време за оснивање регионалних система и за резултат има распоред одлагања отпада на адекватне депоније. Он сугерише да ће постојати капацитети за одлагање целокупног комуналног отпада на санитарне депоније до 2034., под условом да буду испуњени сви услови за финансирање развоја инфраструктуре (</w:t>
      </w:r>
      <w:r w:rsidR="00D0774D">
        <w:rPr>
          <w:rFonts w:ascii="Times New Roman" w:hAnsi="Times New Roman"/>
          <w:sz w:val="24"/>
        </w:rPr>
        <w:t>T</w:t>
      </w:r>
      <w:r w:rsidRPr="00BD6AAA">
        <w:rPr>
          <w:rFonts w:ascii="Times New Roman" w:hAnsi="Times New Roman"/>
          <w:sz w:val="24"/>
        </w:rPr>
        <w:t>абела 11).</w:t>
      </w:r>
    </w:p>
    <w:p w:rsidR="003E762C" w:rsidRPr="00BD6AAA" w:rsidRDefault="00D36DA3" w:rsidP="00930BAC">
      <w:pPr>
        <w:jc w:val="left"/>
        <w:rPr>
          <w:rFonts w:ascii="Times New Roman" w:hAnsi="Times New Roman"/>
        </w:rPr>
      </w:pPr>
      <w:r w:rsidRPr="00BD6AAA">
        <w:rPr>
          <w:rFonts w:ascii="Times New Roman" w:hAnsi="Times New Roman"/>
          <w:b/>
          <w:bCs/>
          <w:i/>
          <w:iCs/>
          <w:szCs w:val="22"/>
        </w:rPr>
        <w:t>Табела 11. Постепено смањивање одлагања отпада на несанитарне депоније и повећање капацитета регионалних санитарних депонија</w:t>
      </w:r>
      <w:r w:rsidRPr="00BD6AAA">
        <w:rPr>
          <w:rFonts w:ascii="Times New Roman" w:hAnsi="Times New Roman"/>
          <w:szCs w:val="22"/>
        </w:rPr>
        <w:t xml:space="preserve"> </w:t>
      </w:r>
      <w:r w:rsidR="00BE7609" w:rsidRPr="00BD6AAA">
        <w:rPr>
          <w:rFonts w:ascii="Times New Roman" w:hAnsi="Times New Roman"/>
          <w:noProof/>
          <w:lang w:val="en-US"/>
        </w:rPr>
        <w:drawing>
          <wp:inline distT="0" distB="0" distL="0" distR="0">
            <wp:extent cx="5727700" cy="2781785"/>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27700" cy="2781785"/>
                    </a:xfrm>
                    <a:prstGeom prst="rect">
                      <a:avLst/>
                    </a:prstGeom>
                    <a:noFill/>
                    <a:ln>
                      <a:noFill/>
                    </a:ln>
                  </pic:spPr>
                </pic:pic>
              </a:graphicData>
            </a:graphic>
          </wp:inline>
        </w:drawing>
      </w:r>
    </w:p>
    <w:p w:rsidR="00930BAC" w:rsidRPr="00BD6AAA" w:rsidRDefault="00930BAC" w:rsidP="00930BAC">
      <w:pPr>
        <w:rPr>
          <w:rFonts w:ascii="Times New Roman" w:eastAsia="MS Gothic" w:hAnsi="Times New Roman"/>
          <w:b/>
          <w:bCs/>
          <w:i/>
          <w:iCs/>
          <w:sz w:val="24"/>
        </w:rPr>
      </w:pPr>
      <w:bookmarkStart w:id="93" w:name="_Toc509929150"/>
      <w:r w:rsidRPr="00BD6AAA">
        <w:rPr>
          <w:rFonts w:ascii="Times New Roman" w:hAnsi="Times New Roman"/>
          <w:sz w:val="24"/>
        </w:rPr>
        <w:t xml:space="preserve">Напомена: због повећаног генерисања отпада, током година када нису пуштане у рад нове санитарне депоније, количина отпада на несанитарним депонијама је привремено расла. </w:t>
      </w:r>
    </w:p>
    <w:p w:rsidR="00687089" w:rsidRPr="00711BD3" w:rsidRDefault="00930BAC" w:rsidP="004F41EE">
      <w:pPr>
        <w:pStyle w:val="ListParagraph"/>
        <w:keepNext/>
        <w:numPr>
          <w:ilvl w:val="2"/>
          <w:numId w:val="19"/>
        </w:numPr>
        <w:spacing w:before="240" w:after="240"/>
        <w:outlineLvl w:val="1"/>
        <w:rPr>
          <w:rFonts w:ascii="Times New Roman" w:eastAsia="MS Gothic" w:hAnsi="Times New Roman"/>
          <w:b/>
          <w:bCs/>
          <w:i/>
          <w:iCs/>
          <w:sz w:val="24"/>
        </w:rPr>
      </w:pPr>
      <w:bookmarkStart w:id="94" w:name="_Toc13221428"/>
      <w:r w:rsidRPr="00711BD3">
        <w:rPr>
          <w:rFonts w:ascii="Times New Roman" w:eastAsia="MS Gothic" w:hAnsi="Times New Roman"/>
          <w:b/>
          <w:bCs/>
          <w:i/>
          <w:iCs/>
          <w:sz w:val="24"/>
        </w:rPr>
        <w:t>Депоније за инертни отпад</w:t>
      </w:r>
      <w:bookmarkEnd w:id="93"/>
      <w:bookmarkEnd w:id="94"/>
    </w:p>
    <w:p w:rsidR="00A55F6F" w:rsidRPr="00BD6AAA" w:rsidRDefault="00A55F6F" w:rsidP="00A55F6F">
      <w:pPr>
        <w:rPr>
          <w:rFonts w:ascii="Times New Roman" w:hAnsi="Times New Roman"/>
          <w:sz w:val="24"/>
        </w:rPr>
      </w:pPr>
      <w:r w:rsidRPr="00BD6AAA">
        <w:rPr>
          <w:rFonts w:ascii="Times New Roman" w:hAnsi="Times New Roman"/>
          <w:sz w:val="24"/>
        </w:rPr>
        <w:t>Пракса неконтролисаног одлагања ОИР у Србији мора да престане, укључујући и свако трајно одлагање на месту генерисања на неадекватним локацијама за депоније. Према Стратегији за управљање отпадом у Србији</w:t>
      </w:r>
      <w:r w:rsidRPr="00BD6AAA">
        <w:rPr>
          <w:rStyle w:val="FootnoteReference"/>
          <w:rFonts w:ascii="Times New Roman" w:hAnsi="Times New Roman"/>
          <w:sz w:val="24"/>
        </w:rPr>
        <w:footnoteReference w:id="10"/>
      </w:r>
      <w:r w:rsidRPr="00BD6AAA">
        <w:rPr>
          <w:rFonts w:ascii="Times New Roman" w:hAnsi="Times New Roman"/>
          <w:sz w:val="24"/>
        </w:rPr>
        <w:t xml:space="preserve">   власник грађевинског отпада је одговоран за трошкове управљања ОИР и има обавезу да успостави одвојено сакупљање и привремено одлагање. Свака општина има обавезу (кроз планску документацију) да обезбеди адекватну локацију за одлагање ОИР. Ова локација мора бити ограђена и контролисана. Финансирање и одржавање ових локација ће се обезбеђивати кроз таксе за транспорт и одлагање ОИР које се наплаћују од произвођача отпада. У граду/општини где постоји регионална санитарна депонија и центар за управљање отпадом или су у плану, издвојени део објекта се може одредити за одлагање ОИР.     </w:t>
      </w:r>
    </w:p>
    <w:p w:rsidR="00A55F6F" w:rsidRPr="00BD6AAA" w:rsidRDefault="00A55F6F" w:rsidP="00A55F6F">
      <w:pPr>
        <w:rPr>
          <w:rFonts w:ascii="Times New Roman" w:hAnsi="Times New Roman"/>
          <w:sz w:val="24"/>
        </w:rPr>
      </w:pPr>
      <w:r w:rsidRPr="00BD6AAA">
        <w:rPr>
          <w:rFonts w:ascii="Times New Roman" w:hAnsi="Times New Roman"/>
          <w:sz w:val="24"/>
        </w:rPr>
        <w:lastRenderedPageBreak/>
        <w:t xml:space="preserve">Оператери депонија неће прихватати </w:t>
      </w:r>
      <w:r w:rsidRPr="00107EB4">
        <w:rPr>
          <w:rFonts w:ascii="Times New Roman" w:hAnsi="Times New Roman"/>
          <w:sz w:val="24"/>
        </w:rPr>
        <w:t>ОИР уколико је помешан са другим врстама отпада или не испуњава посебне услове за одлагање отпада дефинисане у дозволи (</w:t>
      </w:r>
      <w:r w:rsidR="00D0774D" w:rsidRPr="00107EB4">
        <w:rPr>
          <w:rFonts w:ascii="Times New Roman" w:hAnsi="Times New Roman"/>
          <w:sz w:val="24"/>
        </w:rPr>
        <w:t>ч</w:t>
      </w:r>
      <w:r w:rsidRPr="00107EB4">
        <w:rPr>
          <w:rFonts w:ascii="Times New Roman" w:hAnsi="Times New Roman"/>
          <w:sz w:val="24"/>
        </w:rPr>
        <w:t>лан 30</w:t>
      </w:r>
      <w:r w:rsidR="00D0774D" w:rsidRPr="00107EB4">
        <w:rPr>
          <w:rFonts w:ascii="Times New Roman" w:hAnsi="Times New Roman"/>
          <w:sz w:val="24"/>
        </w:rPr>
        <w:t>.</w:t>
      </w:r>
      <w:r w:rsidRPr="00107EB4">
        <w:rPr>
          <w:rFonts w:ascii="Times New Roman" w:hAnsi="Times New Roman"/>
          <w:sz w:val="24"/>
        </w:rPr>
        <w:t xml:space="preserve"> Закона о </w:t>
      </w:r>
      <w:r w:rsidR="002A2CE3">
        <w:rPr>
          <w:rFonts w:ascii="Times New Roman" w:hAnsi="Times New Roman"/>
          <w:sz w:val="24"/>
        </w:rPr>
        <w:t>у</w:t>
      </w:r>
      <w:r w:rsidR="00107EB4" w:rsidRPr="00107EB4">
        <w:rPr>
          <w:rFonts w:ascii="Times New Roman" w:hAnsi="Times New Roman"/>
          <w:sz w:val="24"/>
        </w:rPr>
        <w:t>прављању отпадом</w:t>
      </w:r>
      <w:r w:rsidRPr="00107EB4">
        <w:rPr>
          <w:rFonts w:ascii="Times New Roman" w:hAnsi="Times New Roman"/>
          <w:sz w:val="24"/>
        </w:rPr>
        <w:t xml:space="preserve"> и </w:t>
      </w:r>
      <w:r w:rsidR="00D0774D" w:rsidRPr="00107EB4">
        <w:rPr>
          <w:rFonts w:ascii="Times New Roman" w:hAnsi="Times New Roman"/>
          <w:sz w:val="24"/>
        </w:rPr>
        <w:t>ч</w:t>
      </w:r>
      <w:r w:rsidRPr="00107EB4">
        <w:rPr>
          <w:rFonts w:ascii="Times New Roman" w:hAnsi="Times New Roman"/>
          <w:sz w:val="24"/>
        </w:rPr>
        <w:t>лан 22</w:t>
      </w:r>
      <w:r w:rsidRPr="00BD6AAA">
        <w:rPr>
          <w:rFonts w:ascii="Times New Roman" w:hAnsi="Times New Roman"/>
          <w:sz w:val="24"/>
        </w:rPr>
        <w:t xml:space="preserve"> Уредбе о одлагању отпада на депонијама). </w:t>
      </w:r>
    </w:p>
    <w:p w:rsidR="00A55F6F" w:rsidRPr="00BD6AAA" w:rsidRDefault="00A55F6F" w:rsidP="00A55F6F">
      <w:pPr>
        <w:rPr>
          <w:rFonts w:ascii="Times New Roman" w:hAnsi="Times New Roman"/>
          <w:sz w:val="24"/>
        </w:rPr>
      </w:pPr>
      <w:r w:rsidRPr="00BD6AAA">
        <w:rPr>
          <w:rFonts w:ascii="Times New Roman" w:hAnsi="Times New Roman"/>
          <w:sz w:val="24"/>
        </w:rPr>
        <w:t xml:space="preserve">Како би се побољшала пракса одлагања ОИР, планиране су следеће мере: </w:t>
      </w:r>
    </w:p>
    <w:p w:rsidR="00A55F6F" w:rsidRPr="00BD6AAA" w:rsidRDefault="00A55F6F" w:rsidP="004F41EE">
      <w:pPr>
        <w:pStyle w:val="ListParagraph"/>
        <w:numPr>
          <w:ilvl w:val="0"/>
          <w:numId w:val="23"/>
        </w:numPr>
        <w:rPr>
          <w:rFonts w:ascii="Times New Roman" w:hAnsi="Times New Roman"/>
          <w:sz w:val="24"/>
        </w:rPr>
      </w:pPr>
      <w:r w:rsidRPr="00BD6AAA">
        <w:rPr>
          <w:rFonts w:ascii="Times New Roman" w:hAnsi="Times New Roman"/>
          <w:sz w:val="24"/>
        </w:rPr>
        <w:t>Треба затворити незаконита сметлишта и прекинути свако неконтролисано одлагање на депонију ОИР;</w:t>
      </w:r>
    </w:p>
    <w:p w:rsidR="00A55F6F" w:rsidRPr="00BD6AAA" w:rsidRDefault="00A55F6F" w:rsidP="004F41EE">
      <w:pPr>
        <w:pStyle w:val="ListParagraph"/>
        <w:numPr>
          <w:ilvl w:val="0"/>
          <w:numId w:val="23"/>
        </w:numPr>
        <w:rPr>
          <w:rFonts w:ascii="Times New Roman" w:hAnsi="Times New Roman"/>
          <w:sz w:val="24"/>
        </w:rPr>
      </w:pPr>
      <w:r w:rsidRPr="00BD6AAA">
        <w:rPr>
          <w:rFonts w:ascii="Times New Roman" w:hAnsi="Times New Roman"/>
          <w:sz w:val="24"/>
        </w:rPr>
        <w:t>Треба применити раздвајање на месту настанка опасног, неопасног и инертног ОИР;</w:t>
      </w:r>
    </w:p>
    <w:p w:rsidR="00A55F6F" w:rsidRPr="00BD6AAA" w:rsidRDefault="00A55F6F" w:rsidP="004F41EE">
      <w:pPr>
        <w:pStyle w:val="ListParagraph"/>
        <w:numPr>
          <w:ilvl w:val="0"/>
          <w:numId w:val="23"/>
        </w:numPr>
        <w:rPr>
          <w:rFonts w:ascii="Times New Roman" w:hAnsi="Times New Roman"/>
          <w:sz w:val="24"/>
        </w:rPr>
      </w:pPr>
      <w:r w:rsidRPr="00BD6AAA">
        <w:rPr>
          <w:rFonts w:ascii="Times New Roman" w:hAnsi="Times New Roman"/>
          <w:sz w:val="24"/>
        </w:rPr>
        <w:t>Треба ојачати контролу квалитета и података о прихватању отпада на санитарним депонијама за одлагање ОИР;</w:t>
      </w:r>
    </w:p>
    <w:p w:rsidR="00A55F6F" w:rsidRPr="00BD6AAA" w:rsidRDefault="00A55F6F" w:rsidP="004F41EE">
      <w:pPr>
        <w:pStyle w:val="ListParagraph"/>
        <w:numPr>
          <w:ilvl w:val="0"/>
          <w:numId w:val="23"/>
        </w:numPr>
        <w:rPr>
          <w:rFonts w:ascii="Times New Roman" w:hAnsi="Times New Roman"/>
          <w:sz w:val="24"/>
        </w:rPr>
      </w:pPr>
      <w:r w:rsidRPr="00BD6AAA">
        <w:rPr>
          <w:rFonts w:ascii="Times New Roman" w:hAnsi="Times New Roman"/>
          <w:sz w:val="24"/>
        </w:rPr>
        <w:t>Треба изградити безбедну локацију за чување ОИР на територији сваке општине у Србији;</w:t>
      </w:r>
    </w:p>
    <w:p w:rsidR="00A55F6F" w:rsidRPr="00BD6AAA" w:rsidRDefault="00A55F6F" w:rsidP="004F41EE">
      <w:pPr>
        <w:pStyle w:val="ListParagraph"/>
        <w:numPr>
          <w:ilvl w:val="0"/>
          <w:numId w:val="23"/>
        </w:numPr>
        <w:rPr>
          <w:rFonts w:ascii="Times New Roman" w:hAnsi="Times New Roman"/>
          <w:sz w:val="24"/>
        </w:rPr>
      </w:pPr>
      <w:r w:rsidRPr="00BD6AAA">
        <w:rPr>
          <w:rFonts w:ascii="Times New Roman" w:hAnsi="Times New Roman"/>
          <w:sz w:val="24"/>
        </w:rPr>
        <w:t>Треба развити правни оквир за ОИР.</w:t>
      </w:r>
    </w:p>
    <w:p w:rsidR="00CB311F" w:rsidRPr="00BD6AAA" w:rsidRDefault="0045367B" w:rsidP="004F41EE">
      <w:pPr>
        <w:pStyle w:val="Heading1"/>
        <w:numPr>
          <w:ilvl w:val="0"/>
          <w:numId w:val="7"/>
        </w:numPr>
        <w:rPr>
          <w:rFonts w:ascii="Times New Roman" w:hAnsi="Times New Roman"/>
          <w:color w:val="auto"/>
          <w:sz w:val="24"/>
          <w:szCs w:val="24"/>
        </w:rPr>
      </w:pPr>
      <w:bookmarkStart w:id="95" w:name="_Toc223705896"/>
      <w:bookmarkStart w:id="96" w:name="_Toc13221429"/>
      <w:bookmarkStart w:id="97" w:name="_Toc509929151"/>
      <w:bookmarkStart w:id="98" w:name="_Toc223705901"/>
      <w:bookmarkStart w:id="99" w:name="_Toc227652239"/>
      <w:bookmarkStart w:id="100" w:name="_Toc227659225"/>
      <w:bookmarkEnd w:id="1"/>
      <w:bookmarkEnd w:id="2"/>
      <w:bookmarkEnd w:id="3"/>
      <w:bookmarkEnd w:id="95"/>
      <w:r w:rsidRPr="00BD6AAA">
        <w:rPr>
          <w:rFonts w:ascii="Times New Roman" w:hAnsi="Times New Roman"/>
          <w:color w:val="auto"/>
          <w:sz w:val="24"/>
          <w:szCs w:val="24"/>
        </w:rPr>
        <w:t>План за смањење биоразградивог отпада</w:t>
      </w:r>
      <w:bookmarkEnd w:id="96"/>
      <w:r w:rsidRPr="00BD6AAA">
        <w:rPr>
          <w:rFonts w:ascii="Times New Roman" w:hAnsi="Times New Roman"/>
          <w:color w:val="auto"/>
          <w:sz w:val="24"/>
          <w:szCs w:val="24"/>
        </w:rPr>
        <w:t xml:space="preserve"> </w:t>
      </w:r>
      <w:bookmarkEnd w:id="97"/>
      <w:r w:rsidR="00687089" w:rsidRPr="00BD6AAA">
        <w:rPr>
          <w:rFonts w:ascii="Times New Roman" w:hAnsi="Times New Roman"/>
          <w:color w:val="auto"/>
          <w:sz w:val="24"/>
          <w:szCs w:val="24"/>
        </w:rPr>
        <w:t xml:space="preserve"> </w:t>
      </w:r>
      <w:bookmarkEnd w:id="98"/>
      <w:bookmarkEnd w:id="99"/>
      <w:bookmarkEnd w:id="100"/>
    </w:p>
    <w:p w:rsidR="00883962" w:rsidRPr="00BD6AAA" w:rsidRDefault="0045367B" w:rsidP="004F41EE">
      <w:pPr>
        <w:pStyle w:val="Heading2"/>
        <w:numPr>
          <w:ilvl w:val="1"/>
          <w:numId w:val="7"/>
        </w:numPr>
        <w:rPr>
          <w:rFonts w:ascii="Times New Roman" w:hAnsi="Times New Roman"/>
          <w:color w:val="auto"/>
          <w:sz w:val="24"/>
          <w:szCs w:val="24"/>
        </w:rPr>
      </w:pPr>
      <w:bookmarkStart w:id="101" w:name="_Toc509929152"/>
      <w:bookmarkStart w:id="102" w:name="_Toc13221430"/>
      <w:r w:rsidRPr="00BD6AAA">
        <w:rPr>
          <w:rFonts w:ascii="Times New Roman" w:hAnsi="Times New Roman"/>
          <w:color w:val="auto"/>
          <w:sz w:val="24"/>
          <w:szCs w:val="24"/>
        </w:rPr>
        <w:t xml:space="preserve">Избор и изналажење референтне </w:t>
      </w:r>
      <w:bookmarkEnd w:id="101"/>
      <w:r w:rsidRPr="00BD6AAA">
        <w:rPr>
          <w:rFonts w:ascii="Times New Roman" w:hAnsi="Times New Roman"/>
          <w:color w:val="auto"/>
          <w:sz w:val="24"/>
          <w:szCs w:val="24"/>
        </w:rPr>
        <w:t>године</w:t>
      </w:r>
      <w:bookmarkEnd w:id="102"/>
    </w:p>
    <w:p w:rsidR="0045367B" w:rsidRPr="00BD6AAA" w:rsidRDefault="0045367B" w:rsidP="0045367B">
      <w:pPr>
        <w:pStyle w:val="DSIPbody"/>
        <w:rPr>
          <w:rFonts w:ascii="Times New Roman" w:hAnsi="Times New Roman"/>
          <w:sz w:val="24"/>
        </w:rPr>
      </w:pPr>
      <w:r w:rsidRPr="00BD6AAA">
        <w:rPr>
          <w:rFonts w:ascii="Times New Roman" w:hAnsi="Times New Roman"/>
          <w:sz w:val="24"/>
        </w:rPr>
        <w:t>Први подаци ЕУРОСТАТ квалитета расположиви за генерисање отпада у Србији потичу из 2008. То је година када је прву специфичну студију о генерисању и саставу отпада наручило Министарство одговорно за животну средину. То су прве измерене вредности генерисања и састава КО. Пре 2008. године нису вршена систематска мерења генерисања и састава КО. Резултати добијени у Студији приказују да је током 2009. Србија генерисала 2,374,375 тона КО, што одговара 0.87 кг/цап/дан (318 кг/цап/год.). Ово је слично код већине нових Држава чланица (</w:t>
      </w:r>
      <w:r w:rsidR="00D0774D">
        <w:rPr>
          <w:rFonts w:ascii="Times New Roman" w:hAnsi="Times New Roman"/>
          <w:sz w:val="24"/>
        </w:rPr>
        <w:t>Г</w:t>
      </w:r>
      <w:r w:rsidRPr="00BD6AAA">
        <w:rPr>
          <w:rFonts w:ascii="Times New Roman" w:hAnsi="Times New Roman"/>
          <w:sz w:val="24"/>
        </w:rPr>
        <w:t>рафикон 1).</w:t>
      </w:r>
    </w:p>
    <w:p w:rsidR="00883962" w:rsidRPr="00BD6AAA" w:rsidRDefault="00883962" w:rsidP="0045367B">
      <w:pPr>
        <w:pStyle w:val="DSIPbody"/>
        <w:rPr>
          <w:rFonts w:ascii="Times New Roman" w:hAnsi="Times New Roman"/>
        </w:rPr>
      </w:pPr>
      <w:r w:rsidRPr="00BD6AAA">
        <w:rPr>
          <w:rFonts w:ascii="Times New Roman" w:hAnsi="Times New Roman"/>
          <w:noProof/>
          <w:lang w:val="en-US"/>
        </w:rPr>
        <w:drawing>
          <wp:inline distT="0" distB="0" distL="0" distR="0">
            <wp:extent cx="5676900" cy="1739900"/>
            <wp:effectExtent l="0" t="0" r="0" b="0"/>
            <wp:docPr id="1"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45367B" w:rsidRPr="00711BD3" w:rsidRDefault="00986E23" w:rsidP="0045367B">
      <w:pPr>
        <w:pStyle w:val="DSIPbody"/>
        <w:jc w:val="center"/>
        <w:rPr>
          <w:rFonts w:ascii="Times New Roman" w:hAnsi="Times New Roman"/>
          <w:b/>
          <w:bCs/>
          <w:i/>
          <w:sz w:val="24"/>
        </w:rPr>
      </w:pPr>
      <w:r w:rsidRPr="00BD6AAA">
        <w:rPr>
          <w:rFonts w:ascii="Times New Roman" w:hAnsi="Times New Roman"/>
          <w:i/>
          <w:sz w:val="24"/>
        </w:rPr>
        <w:t xml:space="preserve"> </w:t>
      </w:r>
      <w:r w:rsidR="0045367B" w:rsidRPr="00711BD3">
        <w:rPr>
          <w:rFonts w:ascii="Times New Roman" w:hAnsi="Times New Roman"/>
          <w:b/>
          <w:bCs/>
          <w:i/>
          <w:sz w:val="24"/>
        </w:rPr>
        <w:t xml:space="preserve">Графикон 1. Поређење стопе генерисања отпада у Србији и у државама ЕУ за 2008. годину </w:t>
      </w:r>
    </w:p>
    <w:p w:rsidR="0045367B" w:rsidRPr="00BD6AAA" w:rsidRDefault="0045367B" w:rsidP="0045367B">
      <w:pPr>
        <w:pStyle w:val="DSIPbody"/>
        <w:rPr>
          <w:rFonts w:ascii="Times New Roman" w:hAnsi="Times New Roman"/>
          <w:iCs/>
          <w:sz w:val="24"/>
        </w:rPr>
      </w:pPr>
      <w:r w:rsidRPr="00BD6AAA">
        <w:rPr>
          <w:rFonts w:ascii="Times New Roman" w:hAnsi="Times New Roman"/>
          <w:iCs/>
          <w:sz w:val="24"/>
        </w:rPr>
        <w:t>Просечни национални морфолошки састав КО је приказан на Графикону 2.</w:t>
      </w:r>
    </w:p>
    <w:p w:rsidR="00883962" w:rsidRPr="00BD6AAA" w:rsidRDefault="00883962" w:rsidP="0045367B">
      <w:pPr>
        <w:pStyle w:val="DSIPbody"/>
        <w:jc w:val="center"/>
        <w:rPr>
          <w:rFonts w:ascii="Times New Roman" w:eastAsia="Times New Roman" w:hAnsi="Times New Roman"/>
        </w:rPr>
      </w:pPr>
      <w:r w:rsidRPr="00BD6AAA">
        <w:rPr>
          <w:rFonts w:ascii="Times New Roman" w:eastAsia="Calibri" w:hAnsi="Times New Roman"/>
          <w:noProof/>
          <w:lang w:val="en-US"/>
        </w:rPr>
        <w:lastRenderedPageBreak/>
        <w:drawing>
          <wp:inline distT="0" distB="0" distL="0" distR="0">
            <wp:extent cx="2590800" cy="2171700"/>
            <wp:effectExtent l="0" t="0" r="0" b="0"/>
            <wp:docPr id="2"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23">
                      <a:extLst>
                        <a:ext uri="{BEBA8EAE-BF5A-486C-A8C5-ECC9F3942E4B}">
                          <a14:imgProps xmlns:a14="http://schemas.microsoft.com/office/drawing/2010/main">
                            <a14:imgLayer r:embed="rId24">
                              <a14:imgEffect>
                                <a14:brightnessContrast contrast="20000"/>
                              </a14:imgEffect>
                            </a14:imgLayer>
                          </a14:imgProps>
                        </a:ext>
                        <a:ext uri="{28A0092B-C50C-407E-A947-70E740481C1C}">
                          <a14:useLocalDpi xmlns:a14="http://schemas.microsoft.com/office/drawing/2010/main" val="0"/>
                        </a:ext>
                      </a:extLst>
                    </a:blip>
                    <a:srcRect l="891" t="1320" r="8913" b="1265"/>
                    <a:stretch>
                      <a:fillRect/>
                    </a:stretch>
                  </pic:blipFill>
                  <pic:spPr bwMode="auto">
                    <a:xfrm>
                      <a:off x="0" y="0"/>
                      <a:ext cx="2590800" cy="2171700"/>
                    </a:xfrm>
                    <a:prstGeom prst="rect">
                      <a:avLst/>
                    </a:prstGeom>
                    <a:noFill/>
                    <a:ln>
                      <a:noFill/>
                    </a:ln>
                  </pic:spPr>
                </pic:pic>
              </a:graphicData>
            </a:graphic>
          </wp:inline>
        </w:drawing>
      </w:r>
    </w:p>
    <w:p w:rsidR="00EE3888" w:rsidRPr="008F086B" w:rsidRDefault="00EE3888" w:rsidP="008F086B">
      <w:pPr>
        <w:jc w:val="center"/>
        <w:rPr>
          <w:rFonts w:ascii="Times New Roman" w:hAnsi="Times New Roman"/>
          <w:b/>
          <w:bCs/>
          <w:i/>
          <w:iCs/>
          <w:sz w:val="24"/>
        </w:rPr>
      </w:pPr>
      <w:bookmarkStart w:id="103" w:name="_Toc509929153"/>
      <w:r w:rsidRPr="008F086B">
        <w:rPr>
          <w:rFonts w:ascii="Times New Roman" w:hAnsi="Times New Roman"/>
          <w:b/>
          <w:bCs/>
          <w:i/>
          <w:iCs/>
          <w:sz w:val="24"/>
        </w:rPr>
        <w:t>Графикон 2. Морфолошки састав комуналног отпада у Србији – 2008</w:t>
      </w:r>
    </w:p>
    <w:p w:rsidR="00EE3888" w:rsidRPr="00BD6AAA" w:rsidRDefault="00EE3888" w:rsidP="00EE3888">
      <w:pPr>
        <w:rPr>
          <w:rFonts w:ascii="Times New Roman" w:eastAsia="MS Gothic" w:hAnsi="Times New Roman"/>
          <w:b/>
          <w:bCs/>
          <w:iCs/>
          <w:sz w:val="24"/>
        </w:rPr>
      </w:pPr>
      <w:r w:rsidRPr="00BD6AAA">
        <w:rPr>
          <w:rFonts w:ascii="Times New Roman" w:hAnsi="Times New Roman"/>
          <w:sz w:val="24"/>
        </w:rPr>
        <w:t>На основу чињенице да пре 2008.</w:t>
      </w:r>
      <w:r w:rsidR="001C6D86" w:rsidRPr="00BD6AAA">
        <w:rPr>
          <w:rFonts w:ascii="Times New Roman" w:hAnsi="Times New Roman"/>
          <w:sz w:val="24"/>
        </w:rPr>
        <w:t xml:space="preserve"> </w:t>
      </w:r>
      <w:r w:rsidRPr="00BD6AAA">
        <w:rPr>
          <w:rFonts w:ascii="Times New Roman" w:hAnsi="Times New Roman"/>
          <w:sz w:val="24"/>
        </w:rPr>
        <w:t xml:space="preserve">године не постоје расположиви подаци о генерисању и саставу КО, </w:t>
      </w:r>
      <w:r w:rsidRPr="00BD6AAA">
        <w:rPr>
          <w:rFonts w:ascii="Times New Roman" w:hAnsi="Times New Roman"/>
          <w:b/>
          <w:bCs/>
          <w:sz w:val="24"/>
        </w:rPr>
        <w:t>2008.</w:t>
      </w:r>
      <w:r w:rsidRPr="00BD6AAA">
        <w:rPr>
          <w:rFonts w:ascii="Times New Roman" w:hAnsi="Times New Roman"/>
          <w:sz w:val="24"/>
        </w:rPr>
        <w:t xml:space="preserve"> се предлаже као </w:t>
      </w:r>
      <w:r w:rsidRPr="00BD6AAA">
        <w:rPr>
          <w:rFonts w:ascii="Times New Roman" w:hAnsi="Times New Roman"/>
          <w:b/>
          <w:bCs/>
          <w:sz w:val="24"/>
        </w:rPr>
        <w:t>референтна година</w:t>
      </w:r>
      <w:r w:rsidRPr="00BD6AAA">
        <w:rPr>
          <w:rFonts w:ascii="Times New Roman" w:hAnsi="Times New Roman"/>
          <w:sz w:val="24"/>
        </w:rPr>
        <w:t xml:space="preserve"> за потребе дефинисања циљева смањења одлагања биоразградивог отпада на депоније као што је наведено у </w:t>
      </w:r>
      <w:r w:rsidR="00D0774D">
        <w:rPr>
          <w:rFonts w:ascii="Times New Roman" w:hAnsi="Times New Roman"/>
          <w:sz w:val="24"/>
        </w:rPr>
        <w:t>ч</w:t>
      </w:r>
      <w:r w:rsidRPr="00BD6AAA">
        <w:rPr>
          <w:rFonts w:ascii="Times New Roman" w:hAnsi="Times New Roman"/>
          <w:sz w:val="24"/>
        </w:rPr>
        <w:t>лану 5</w:t>
      </w:r>
      <w:r w:rsidR="00D0774D">
        <w:rPr>
          <w:rFonts w:ascii="Times New Roman" w:hAnsi="Times New Roman"/>
          <w:sz w:val="24"/>
        </w:rPr>
        <w:t>.</w:t>
      </w:r>
      <w:r w:rsidRPr="00BD6AAA">
        <w:rPr>
          <w:rFonts w:ascii="Times New Roman" w:hAnsi="Times New Roman"/>
          <w:sz w:val="24"/>
        </w:rPr>
        <w:t xml:space="preserve"> Директиве о одлагању отпада на депоније 1999/31/Е</w:t>
      </w:r>
      <w:r w:rsidR="00D0774D">
        <w:rPr>
          <w:rFonts w:ascii="Times New Roman" w:hAnsi="Times New Roman"/>
          <w:sz w:val="24"/>
        </w:rPr>
        <w:t>З</w:t>
      </w:r>
      <w:r w:rsidRPr="00BD6AAA">
        <w:rPr>
          <w:rFonts w:ascii="Times New Roman" w:hAnsi="Times New Roman"/>
          <w:sz w:val="24"/>
        </w:rPr>
        <w:t xml:space="preserve">. Током ове године је генерисано 2,374,375 тона КО уз 1,602,525 тона биоразградивог отпада. </w:t>
      </w:r>
    </w:p>
    <w:p w:rsidR="00986E23" w:rsidRPr="00BD6AAA" w:rsidRDefault="001C6D86" w:rsidP="004F41EE">
      <w:pPr>
        <w:pStyle w:val="ListParagraph"/>
        <w:numPr>
          <w:ilvl w:val="1"/>
          <w:numId w:val="7"/>
        </w:numPr>
        <w:rPr>
          <w:rFonts w:ascii="Times New Roman" w:eastAsia="MS Gothic" w:hAnsi="Times New Roman"/>
          <w:b/>
          <w:bCs/>
          <w:i/>
          <w:iCs/>
          <w:sz w:val="24"/>
        </w:rPr>
      </w:pPr>
      <w:r w:rsidRPr="00BD6AAA">
        <w:rPr>
          <w:rFonts w:ascii="Times New Roman" w:eastAsia="MS Gothic" w:hAnsi="Times New Roman"/>
          <w:b/>
          <w:bCs/>
          <w:i/>
          <w:iCs/>
          <w:sz w:val="24"/>
        </w:rPr>
        <w:t>Циљеви</w:t>
      </w:r>
      <w:bookmarkEnd w:id="103"/>
    </w:p>
    <w:p w:rsidR="0088324A" w:rsidRPr="00BD6AAA" w:rsidRDefault="0088324A" w:rsidP="0088324A">
      <w:pPr>
        <w:pStyle w:val="DSIPbody"/>
        <w:rPr>
          <w:rFonts w:ascii="Times New Roman" w:hAnsi="Times New Roman"/>
          <w:sz w:val="24"/>
        </w:rPr>
      </w:pPr>
      <w:r w:rsidRPr="00BD6AAA">
        <w:rPr>
          <w:rFonts w:ascii="Times New Roman" w:hAnsi="Times New Roman"/>
          <w:sz w:val="24"/>
        </w:rPr>
        <w:t>Током 2008. године је 67.5% укупног комуналног отпада било биоразградиво. То одговара 1,602,525 тона БКО током наведене године или 214 кг пер цапита (</w:t>
      </w:r>
      <w:r w:rsidR="00D0774D">
        <w:rPr>
          <w:rFonts w:ascii="Times New Roman" w:hAnsi="Times New Roman"/>
          <w:sz w:val="24"/>
        </w:rPr>
        <w:t>Т</w:t>
      </w:r>
      <w:r w:rsidRPr="00BD6AAA">
        <w:rPr>
          <w:rFonts w:ascii="Times New Roman" w:hAnsi="Times New Roman"/>
          <w:sz w:val="24"/>
        </w:rPr>
        <w:t>абела 12).</w:t>
      </w:r>
    </w:p>
    <w:p w:rsidR="00BE118A" w:rsidRPr="008F086B" w:rsidRDefault="0088324A" w:rsidP="0088324A">
      <w:pPr>
        <w:pStyle w:val="DSIPbody"/>
        <w:rPr>
          <w:rFonts w:ascii="Times New Roman" w:hAnsi="Times New Roman"/>
          <w:b/>
          <w:bCs/>
          <w:i/>
          <w:iCs/>
          <w:sz w:val="24"/>
        </w:rPr>
      </w:pPr>
      <w:r w:rsidRPr="008F086B">
        <w:rPr>
          <w:rFonts w:ascii="Times New Roman" w:hAnsi="Times New Roman"/>
          <w:b/>
          <w:bCs/>
          <w:i/>
          <w:iCs/>
          <w:sz w:val="24"/>
        </w:rPr>
        <w:t>Табела 12. Генерисање биоразградивог отпада током референтне године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1208"/>
        <w:gridCol w:w="1470"/>
        <w:gridCol w:w="1177"/>
        <w:gridCol w:w="1368"/>
        <w:gridCol w:w="1339"/>
        <w:gridCol w:w="1337"/>
      </w:tblGrid>
      <w:tr w:rsidR="00C432DE" w:rsidRPr="00BD6AAA" w:rsidTr="00C432DE">
        <w:trPr>
          <w:jc w:val="center"/>
        </w:trPr>
        <w:tc>
          <w:tcPr>
            <w:tcW w:w="1305" w:type="dxa"/>
            <w:vMerge w:val="restart"/>
            <w:shd w:val="clear" w:color="auto" w:fill="auto"/>
            <w:noWrap/>
            <w:vAlign w:val="center"/>
            <w:hideMark/>
          </w:tcPr>
          <w:p w:rsidR="00C432DE" w:rsidRPr="00BD6AAA" w:rsidRDefault="00C432DE" w:rsidP="00C432DE">
            <w:pPr>
              <w:spacing w:before="60" w:after="60"/>
              <w:jc w:val="center"/>
              <w:rPr>
                <w:rFonts w:ascii="Times New Roman" w:hAnsi="Times New Roman"/>
                <w:color w:val="000000"/>
                <w:sz w:val="24"/>
              </w:rPr>
            </w:pPr>
            <w:r w:rsidRPr="00BD6AAA">
              <w:rPr>
                <w:rFonts w:ascii="Times New Roman" w:hAnsi="Times New Roman"/>
                <w:color w:val="000000"/>
                <w:sz w:val="24"/>
              </w:rPr>
              <w:t>Година</w:t>
            </w:r>
          </w:p>
        </w:tc>
        <w:tc>
          <w:tcPr>
            <w:tcW w:w="1178" w:type="dxa"/>
            <w:vMerge w:val="restart"/>
            <w:shd w:val="clear" w:color="auto" w:fill="auto"/>
            <w:noWrap/>
            <w:vAlign w:val="center"/>
            <w:hideMark/>
          </w:tcPr>
          <w:p w:rsidR="00C432DE" w:rsidRPr="00BD6AAA" w:rsidRDefault="00C432DE" w:rsidP="00C432DE">
            <w:pPr>
              <w:spacing w:before="60" w:after="60"/>
              <w:jc w:val="center"/>
              <w:rPr>
                <w:rFonts w:ascii="Times New Roman" w:hAnsi="Times New Roman"/>
                <w:color w:val="000000"/>
                <w:sz w:val="24"/>
              </w:rPr>
            </w:pPr>
            <w:r w:rsidRPr="00BD6AAA">
              <w:rPr>
                <w:rFonts w:ascii="Times New Roman" w:hAnsi="Times New Roman"/>
                <w:color w:val="000000"/>
                <w:sz w:val="24"/>
              </w:rPr>
              <w:t>Укупан КО (т/год.)</w:t>
            </w:r>
          </w:p>
        </w:tc>
        <w:tc>
          <w:tcPr>
            <w:tcW w:w="5223" w:type="dxa"/>
            <w:gridSpan w:val="4"/>
            <w:shd w:val="clear" w:color="auto" w:fill="auto"/>
            <w:vAlign w:val="center"/>
          </w:tcPr>
          <w:p w:rsidR="00C432DE" w:rsidRPr="00BD6AAA" w:rsidRDefault="00C432DE" w:rsidP="00C432DE">
            <w:pPr>
              <w:spacing w:before="60" w:after="60"/>
              <w:jc w:val="center"/>
              <w:rPr>
                <w:rFonts w:ascii="Times New Roman" w:hAnsi="Times New Roman"/>
                <w:color w:val="000000"/>
                <w:sz w:val="24"/>
              </w:rPr>
            </w:pPr>
            <w:r w:rsidRPr="00BD6AAA">
              <w:rPr>
                <w:rFonts w:ascii="Times New Roman" w:hAnsi="Times New Roman"/>
                <w:color w:val="000000"/>
                <w:sz w:val="24"/>
              </w:rPr>
              <w:t>Разни извори биоразградивог комуналног отпада (т/год.)</w:t>
            </w:r>
          </w:p>
        </w:tc>
        <w:tc>
          <w:tcPr>
            <w:tcW w:w="1304" w:type="dxa"/>
            <w:vMerge w:val="restart"/>
            <w:shd w:val="clear" w:color="auto" w:fill="auto"/>
            <w:noWrap/>
            <w:vAlign w:val="center"/>
          </w:tcPr>
          <w:p w:rsidR="00C432DE" w:rsidRPr="00BD6AAA" w:rsidRDefault="00C432DE" w:rsidP="00C432DE">
            <w:pPr>
              <w:spacing w:before="60" w:after="60"/>
              <w:jc w:val="center"/>
              <w:rPr>
                <w:rFonts w:ascii="Times New Roman" w:hAnsi="Times New Roman"/>
                <w:color w:val="000000"/>
                <w:sz w:val="24"/>
              </w:rPr>
            </w:pPr>
            <w:r w:rsidRPr="00BD6AAA">
              <w:rPr>
                <w:rFonts w:ascii="Times New Roman" w:hAnsi="Times New Roman"/>
                <w:color w:val="000000"/>
                <w:sz w:val="24"/>
              </w:rPr>
              <w:t>Укупан БКО (т/год.)</w:t>
            </w:r>
          </w:p>
        </w:tc>
      </w:tr>
      <w:tr w:rsidR="00C432DE" w:rsidRPr="00BD6AAA" w:rsidTr="00C432DE">
        <w:trPr>
          <w:trHeight w:val="1219"/>
          <w:jc w:val="center"/>
        </w:trPr>
        <w:tc>
          <w:tcPr>
            <w:tcW w:w="1305" w:type="dxa"/>
            <w:vMerge/>
            <w:shd w:val="clear" w:color="auto" w:fill="auto"/>
            <w:noWrap/>
            <w:vAlign w:val="center"/>
          </w:tcPr>
          <w:p w:rsidR="00C432DE" w:rsidRPr="00BD6AAA" w:rsidRDefault="00C432DE" w:rsidP="00C432DE">
            <w:pPr>
              <w:spacing w:before="60" w:after="60"/>
              <w:rPr>
                <w:rFonts w:ascii="Times New Roman" w:hAnsi="Times New Roman"/>
                <w:sz w:val="24"/>
              </w:rPr>
            </w:pPr>
          </w:p>
        </w:tc>
        <w:tc>
          <w:tcPr>
            <w:tcW w:w="1178" w:type="dxa"/>
            <w:vMerge/>
            <w:shd w:val="clear" w:color="auto" w:fill="auto"/>
            <w:noWrap/>
            <w:vAlign w:val="center"/>
          </w:tcPr>
          <w:p w:rsidR="00C432DE" w:rsidRPr="00BD6AAA" w:rsidRDefault="00C432DE" w:rsidP="00C432DE">
            <w:pPr>
              <w:spacing w:before="60" w:after="60"/>
              <w:rPr>
                <w:rFonts w:ascii="Times New Roman" w:hAnsi="Times New Roman"/>
                <w:sz w:val="24"/>
              </w:rPr>
            </w:pPr>
          </w:p>
        </w:tc>
        <w:tc>
          <w:tcPr>
            <w:tcW w:w="1434" w:type="dxa"/>
            <w:shd w:val="clear" w:color="auto" w:fill="auto"/>
            <w:vAlign w:val="center"/>
          </w:tcPr>
          <w:p w:rsidR="00C432DE" w:rsidRPr="00BD6AAA" w:rsidRDefault="00C432DE" w:rsidP="00C432DE">
            <w:pPr>
              <w:spacing w:before="60" w:after="60"/>
              <w:jc w:val="center"/>
              <w:rPr>
                <w:rFonts w:ascii="Times New Roman" w:hAnsi="Times New Roman"/>
                <w:sz w:val="24"/>
              </w:rPr>
            </w:pPr>
            <w:r w:rsidRPr="00BD6AAA">
              <w:rPr>
                <w:rFonts w:ascii="Times New Roman" w:hAnsi="Times New Roman"/>
                <w:sz w:val="24"/>
              </w:rPr>
              <w:t>Биоразградиви отпад из домаћинства (врт, храна)</w:t>
            </w:r>
          </w:p>
        </w:tc>
        <w:tc>
          <w:tcPr>
            <w:tcW w:w="1148" w:type="dxa"/>
            <w:shd w:val="clear" w:color="auto" w:fill="auto"/>
            <w:vAlign w:val="center"/>
          </w:tcPr>
          <w:p w:rsidR="00C432DE" w:rsidRPr="00BD6AAA" w:rsidRDefault="00C432DE" w:rsidP="00C432DE">
            <w:pPr>
              <w:spacing w:before="60" w:after="60"/>
              <w:jc w:val="center"/>
              <w:rPr>
                <w:rFonts w:ascii="Times New Roman" w:hAnsi="Times New Roman"/>
                <w:sz w:val="24"/>
              </w:rPr>
            </w:pPr>
            <w:r w:rsidRPr="00BD6AAA">
              <w:rPr>
                <w:rFonts w:ascii="Times New Roman" w:hAnsi="Times New Roman"/>
                <w:color w:val="000000"/>
                <w:sz w:val="24"/>
              </w:rPr>
              <w:t>Papir i karton</w:t>
            </w:r>
          </w:p>
        </w:tc>
        <w:tc>
          <w:tcPr>
            <w:tcW w:w="1335" w:type="dxa"/>
            <w:shd w:val="clear" w:color="auto" w:fill="auto"/>
            <w:vAlign w:val="center"/>
          </w:tcPr>
          <w:p w:rsidR="00C432DE" w:rsidRPr="00BD6AAA" w:rsidRDefault="008B0863" w:rsidP="00C432DE">
            <w:pPr>
              <w:spacing w:before="60" w:after="60"/>
              <w:jc w:val="center"/>
              <w:rPr>
                <w:rFonts w:ascii="Times New Roman" w:hAnsi="Times New Roman"/>
                <w:color w:val="000000"/>
                <w:sz w:val="24"/>
              </w:rPr>
            </w:pPr>
            <w:r>
              <w:rPr>
                <w:rFonts w:ascii="Times New Roman" w:hAnsi="Times New Roman"/>
                <w:color w:val="000000"/>
                <w:sz w:val="24"/>
              </w:rPr>
              <w:t>Друго</w:t>
            </w:r>
          </w:p>
          <w:p w:rsidR="00C432DE" w:rsidRPr="00BD6AAA" w:rsidRDefault="00C432DE" w:rsidP="008B0863">
            <w:pPr>
              <w:spacing w:before="60" w:after="60"/>
              <w:jc w:val="center"/>
              <w:rPr>
                <w:rFonts w:ascii="Times New Roman" w:hAnsi="Times New Roman"/>
                <w:sz w:val="24"/>
              </w:rPr>
            </w:pPr>
            <w:r w:rsidRPr="00BD6AAA">
              <w:rPr>
                <w:rFonts w:ascii="Times New Roman" w:hAnsi="Times New Roman"/>
                <w:color w:val="000000"/>
                <w:sz w:val="24"/>
              </w:rPr>
              <w:t>(</w:t>
            </w:r>
            <w:r w:rsidR="008B0863">
              <w:rPr>
                <w:rFonts w:ascii="Times New Roman" w:hAnsi="Times New Roman"/>
                <w:color w:val="000000"/>
                <w:sz w:val="24"/>
              </w:rPr>
              <w:t>текстил</w:t>
            </w:r>
            <w:r w:rsidRPr="00BD6AAA">
              <w:rPr>
                <w:rFonts w:ascii="Times New Roman" w:hAnsi="Times New Roman"/>
                <w:color w:val="000000"/>
                <w:sz w:val="24"/>
              </w:rPr>
              <w:t xml:space="preserve">, </w:t>
            </w:r>
            <w:r w:rsidR="008B0863">
              <w:rPr>
                <w:rFonts w:ascii="Times New Roman" w:hAnsi="Times New Roman"/>
                <w:color w:val="000000"/>
                <w:sz w:val="24"/>
              </w:rPr>
              <w:t>дрво</w:t>
            </w:r>
            <w:r w:rsidRPr="00BD6AAA">
              <w:rPr>
                <w:rFonts w:ascii="Times New Roman" w:hAnsi="Times New Roman"/>
                <w:color w:val="000000"/>
                <w:sz w:val="24"/>
              </w:rPr>
              <w:t xml:space="preserve">, </w:t>
            </w:r>
            <w:r w:rsidR="008B0863">
              <w:rPr>
                <w:rFonts w:ascii="Times New Roman" w:hAnsi="Times New Roman"/>
                <w:color w:val="000000"/>
                <w:sz w:val="24"/>
              </w:rPr>
              <w:t>кожа</w:t>
            </w:r>
            <w:r w:rsidRPr="00BD6AAA">
              <w:rPr>
                <w:rFonts w:ascii="Times New Roman" w:hAnsi="Times New Roman"/>
                <w:color w:val="000000"/>
                <w:sz w:val="24"/>
              </w:rPr>
              <w:t xml:space="preserve">, </w:t>
            </w:r>
            <w:r w:rsidR="008B0863">
              <w:rPr>
                <w:rFonts w:ascii="Times New Roman" w:hAnsi="Times New Roman"/>
                <w:color w:val="000000"/>
                <w:sz w:val="24"/>
              </w:rPr>
              <w:t>фине честице итд.</w:t>
            </w:r>
            <w:r w:rsidRPr="00BD6AAA">
              <w:rPr>
                <w:rFonts w:ascii="Times New Roman" w:hAnsi="Times New Roman"/>
                <w:color w:val="000000"/>
                <w:sz w:val="24"/>
              </w:rPr>
              <w:t>)</w:t>
            </w:r>
          </w:p>
        </w:tc>
        <w:tc>
          <w:tcPr>
            <w:tcW w:w="1306" w:type="dxa"/>
            <w:shd w:val="clear" w:color="auto" w:fill="auto"/>
            <w:vAlign w:val="center"/>
          </w:tcPr>
          <w:p w:rsidR="00C432DE" w:rsidRPr="00BD6AAA" w:rsidRDefault="00C432DE" w:rsidP="00C432DE">
            <w:pPr>
              <w:spacing w:before="60" w:after="60"/>
              <w:jc w:val="center"/>
              <w:rPr>
                <w:rFonts w:ascii="Times New Roman" w:hAnsi="Times New Roman"/>
                <w:sz w:val="24"/>
              </w:rPr>
            </w:pPr>
            <w:r w:rsidRPr="00BD6AAA">
              <w:rPr>
                <w:rFonts w:ascii="Times New Roman" w:hAnsi="Times New Roman"/>
                <w:sz w:val="24"/>
              </w:rPr>
              <w:t>Биоразградиви отпад из домаћинства (врт, храна)</w:t>
            </w:r>
          </w:p>
        </w:tc>
        <w:tc>
          <w:tcPr>
            <w:tcW w:w="1304" w:type="dxa"/>
            <w:vMerge/>
            <w:shd w:val="clear" w:color="auto" w:fill="auto"/>
            <w:noWrap/>
          </w:tcPr>
          <w:p w:rsidR="00C432DE" w:rsidRPr="00BD6AAA" w:rsidRDefault="00C432DE" w:rsidP="00C432DE">
            <w:pPr>
              <w:spacing w:before="60" w:after="60"/>
              <w:rPr>
                <w:rFonts w:ascii="Times New Roman" w:hAnsi="Times New Roman"/>
                <w:sz w:val="24"/>
              </w:rPr>
            </w:pPr>
          </w:p>
        </w:tc>
      </w:tr>
      <w:tr w:rsidR="00C432DE" w:rsidRPr="00BD6AAA" w:rsidTr="00C432DE">
        <w:trPr>
          <w:trHeight w:val="273"/>
          <w:jc w:val="center"/>
        </w:trPr>
        <w:tc>
          <w:tcPr>
            <w:tcW w:w="1305" w:type="dxa"/>
            <w:shd w:val="clear" w:color="auto" w:fill="auto"/>
            <w:noWrap/>
            <w:vAlign w:val="center"/>
            <w:hideMark/>
          </w:tcPr>
          <w:p w:rsidR="00C432DE" w:rsidRPr="00BD6AAA" w:rsidRDefault="00C432DE" w:rsidP="00DC3B65">
            <w:pPr>
              <w:spacing w:before="60" w:after="60"/>
              <w:rPr>
                <w:rFonts w:ascii="Times New Roman" w:hAnsi="Times New Roman"/>
                <w:sz w:val="24"/>
              </w:rPr>
            </w:pPr>
            <w:r w:rsidRPr="00BD6AAA">
              <w:rPr>
                <w:rFonts w:ascii="Times New Roman" w:hAnsi="Times New Roman"/>
                <w:sz w:val="24"/>
              </w:rPr>
              <w:t>2008</w:t>
            </w:r>
          </w:p>
        </w:tc>
        <w:tc>
          <w:tcPr>
            <w:tcW w:w="1178" w:type="dxa"/>
            <w:shd w:val="clear" w:color="auto" w:fill="auto"/>
            <w:noWrap/>
            <w:vAlign w:val="center"/>
            <w:hideMark/>
          </w:tcPr>
          <w:p w:rsidR="00C432DE" w:rsidRPr="00BD6AAA" w:rsidRDefault="00C432DE" w:rsidP="00DC3B65">
            <w:pPr>
              <w:spacing w:before="60" w:after="60"/>
              <w:jc w:val="center"/>
              <w:rPr>
                <w:rFonts w:ascii="Times New Roman" w:hAnsi="Times New Roman"/>
                <w:sz w:val="24"/>
              </w:rPr>
            </w:pPr>
            <w:r w:rsidRPr="00BD6AAA">
              <w:rPr>
                <w:rFonts w:ascii="Times New Roman" w:hAnsi="Times New Roman"/>
                <w:sz w:val="24"/>
              </w:rPr>
              <w:t>2,374,375</w:t>
            </w:r>
          </w:p>
        </w:tc>
        <w:tc>
          <w:tcPr>
            <w:tcW w:w="1434" w:type="dxa"/>
            <w:shd w:val="clear" w:color="auto" w:fill="auto"/>
            <w:noWrap/>
            <w:vAlign w:val="center"/>
            <w:hideMark/>
          </w:tcPr>
          <w:p w:rsidR="00C432DE" w:rsidRPr="00BD6AAA" w:rsidRDefault="00C432DE" w:rsidP="00DC3B65">
            <w:pPr>
              <w:spacing w:before="60" w:after="60"/>
              <w:jc w:val="center"/>
              <w:rPr>
                <w:rFonts w:ascii="Times New Roman" w:hAnsi="Times New Roman"/>
                <w:sz w:val="24"/>
              </w:rPr>
            </w:pPr>
            <w:r w:rsidRPr="00BD6AAA">
              <w:rPr>
                <w:rFonts w:ascii="Times New Roman" w:hAnsi="Times New Roman"/>
                <w:sz w:val="24"/>
              </w:rPr>
              <w:t>1,024,543</w:t>
            </w:r>
          </w:p>
        </w:tc>
        <w:tc>
          <w:tcPr>
            <w:tcW w:w="1148" w:type="dxa"/>
            <w:shd w:val="clear" w:color="auto" w:fill="auto"/>
            <w:noWrap/>
            <w:vAlign w:val="center"/>
            <w:hideMark/>
          </w:tcPr>
          <w:p w:rsidR="00C432DE" w:rsidRPr="00BD6AAA" w:rsidRDefault="00C432DE" w:rsidP="00DC3B65">
            <w:pPr>
              <w:spacing w:before="60" w:after="60"/>
              <w:jc w:val="center"/>
              <w:rPr>
                <w:rFonts w:ascii="Times New Roman" w:hAnsi="Times New Roman"/>
                <w:sz w:val="24"/>
              </w:rPr>
            </w:pPr>
            <w:r w:rsidRPr="00BD6AAA">
              <w:rPr>
                <w:rFonts w:ascii="Times New Roman" w:hAnsi="Times New Roman"/>
                <w:sz w:val="24"/>
              </w:rPr>
              <w:t>355,586</w:t>
            </w:r>
          </w:p>
        </w:tc>
        <w:tc>
          <w:tcPr>
            <w:tcW w:w="1335" w:type="dxa"/>
            <w:shd w:val="clear" w:color="auto" w:fill="auto"/>
            <w:noWrap/>
            <w:vAlign w:val="center"/>
            <w:hideMark/>
          </w:tcPr>
          <w:p w:rsidR="00C432DE" w:rsidRPr="00BD6AAA" w:rsidRDefault="00C432DE" w:rsidP="00DC3B65">
            <w:pPr>
              <w:spacing w:before="60" w:after="60"/>
              <w:jc w:val="center"/>
              <w:rPr>
                <w:rFonts w:ascii="Times New Roman" w:hAnsi="Times New Roman"/>
                <w:sz w:val="24"/>
              </w:rPr>
            </w:pPr>
            <w:r w:rsidRPr="00BD6AAA">
              <w:rPr>
                <w:rFonts w:ascii="Times New Roman" w:hAnsi="Times New Roman"/>
                <w:sz w:val="24"/>
              </w:rPr>
              <w:t>151,165</w:t>
            </w:r>
          </w:p>
        </w:tc>
        <w:tc>
          <w:tcPr>
            <w:tcW w:w="1306" w:type="dxa"/>
            <w:shd w:val="clear" w:color="auto" w:fill="auto"/>
            <w:noWrap/>
            <w:vAlign w:val="center"/>
            <w:hideMark/>
          </w:tcPr>
          <w:p w:rsidR="00C432DE" w:rsidRPr="00BD6AAA" w:rsidRDefault="00C432DE" w:rsidP="00DC3B65">
            <w:pPr>
              <w:spacing w:before="60" w:after="60"/>
              <w:jc w:val="center"/>
              <w:rPr>
                <w:rFonts w:ascii="Times New Roman" w:hAnsi="Times New Roman"/>
                <w:sz w:val="24"/>
              </w:rPr>
            </w:pPr>
            <w:r w:rsidRPr="00BD6AAA">
              <w:rPr>
                <w:rFonts w:ascii="Times New Roman" w:hAnsi="Times New Roman"/>
                <w:sz w:val="24"/>
              </w:rPr>
              <w:t>71,231</w:t>
            </w:r>
          </w:p>
        </w:tc>
        <w:tc>
          <w:tcPr>
            <w:tcW w:w="1304" w:type="dxa"/>
            <w:shd w:val="clear" w:color="auto" w:fill="auto"/>
            <w:noWrap/>
            <w:vAlign w:val="center"/>
            <w:hideMark/>
          </w:tcPr>
          <w:p w:rsidR="00C432DE" w:rsidRPr="00BD6AAA" w:rsidRDefault="00C432DE" w:rsidP="00DC3B65">
            <w:pPr>
              <w:spacing w:before="60" w:after="60"/>
              <w:jc w:val="center"/>
              <w:rPr>
                <w:rFonts w:ascii="Times New Roman" w:hAnsi="Times New Roman"/>
                <w:sz w:val="24"/>
              </w:rPr>
            </w:pPr>
            <w:r w:rsidRPr="00BD6AAA">
              <w:rPr>
                <w:rFonts w:ascii="Times New Roman" w:hAnsi="Times New Roman"/>
                <w:sz w:val="24"/>
              </w:rPr>
              <w:t>1,602,525</w:t>
            </w:r>
          </w:p>
        </w:tc>
      </w:tr>
    </w:tbl>
    <w:p w:rsidR="00AA27F9" w:rsidRPr="00BD6AAA" w:rsidRDefault="00AA27F9" w:rsidP="009B4876">
      <w:pPr>
        <w:pStyle w:val="DSIPbody"/>
        <w:rPr>
          <w:rFonts w:ascii="Times New Roman" w:hAnsi="Times New Roman"/>
          <w:sz w:val="24"/>
        </w:rPr>
      </w:pPr>
      <w:r w:rsidRPr="00BD6AAA">
        <w:rPr>
          <w:rFonts w:ascii="Times New Roman" w:hAnsi="Times New Roman"/>
          <w:sz w:val="24"/>
        </w:rPr>
        <w:t xml:space="preserve">Ове бројке се могу додатно користити за дефинисање положаја Србије везано за остваривање циљева управљања биоразградивим отпадом. </w:t>
      </w:r>
    </w:p>
    <w:p w:rsidR="00AA27F9" w:rsidRPr="00BD6AAA" w:rsidRDefault="00AA27F9" w:rsidP="009B4876">
      <w:pPr>
        <w:pStyle w:val="DSIPbody"/>
        <w:rPr>
          <w:rFonts w:ascii="Times New Roman" w:hAnsi="Times New Roman"/>
          <w:sz w:val="24"/>
        </w:rPr>
      </w:pPr>
      <w:r w:rsidRPr="00BD6AAA">
        <w:rPr>
          <w:rFonts w:ascii="Times New Roman" w:hAnsi="Times New Roman"/>
          <w:sz w:val="24"/>
        </w:rPr>
        <w:t>Израчунавање укупне количине биоразградивог комуналног отпада у Србији се заснива на резултатима мерења и анализи састава отпада која су спровеле општине у Србији. На основу експерименталних теренских података, узети су у обзир следећи извори биоразградивог комуналног отпада: баштенски и отпад од хране (100%), папир и картон (90%) и друго (35%) који се састоје из биоразградивих категорија као што су тканине, кожа, дрво, фине честице итд. Такође</w:t>
      </w:r>
      <w:r w:rsidR="008B0863">
        <w:rPr>
          <w:rFonts w:ascii="Times New Roman" w:hAnsi="Times New Roman"/>
          <w:sz w:val="24"/>
        </w:rPr>
        <w:t>,</w:t>
      </w:r>
      <w:r w:rsidRPr="00BD6AAA">
        <w:rPr>
          <w:rFonts w:ascii="Times New Roman" w:hAnsi="Times New Roman"/>
          <w:sz w:val="24"/>
        </w:rPr>
        <w:t xml:space="preserve"> укључују количину биоразградивог отпада из паркова и са јавних површина (претпостављена је просечна вредност од 3% за све општине у Србији). Количина биоразградивог отпада планираног у Републици Србији током периода до 2039. је представљена у </w:t>
      </w:r>
      <w:r w:rsidR="00D0774D">
        <w:rPr>
          <w:rFonts w:ascii="Times New Roman" w:hAnsi="Times New Roman"/>
          <w:sz w:val="24"/>
        </w:rPr>
        <w:t>Т</w:t>
      </w:r>
      <w:r w:rsidRPr="00BD6AAA">
        <w:rPr>
          <w:rFonts w:ascii="Times New Roman" w:hAnsi="Times New Roman"/>
          <w:sz w:val="24"/>
        </w:rPr>
        <w:t>абели 13.</w:t>
      </w:r>
    </w:p>
    <w:p w:rsidR="00AA27F9" w:rsidRPr="00BD6AAA" w:rsidRDefault="00AA27F9" w:rsidP="00AA27F9">
      <w:pPr>
        <w:pStyle w:val="DSIPbody"/>
        <w:jc w:val="left"/>
        <w:rPr>
          <w:rFonts w:ascii="Times New Roman" w:hAnsi="Times New Roman"/>
          <w:b/>
          <w:bCs/>
          <w:i/>
          <w:iCs/>
          <w:szCs w:val="22"/>
        </w:rPr>
      </w:pPr>
      <w:r w:rsidRPr="00BD6AAA">
        <w:rPr>
          <w:rFonts w:ascii="Times New Roman" w:hAnsi="Times New Roman"/>
          <w:b/>
          <w:bCs/>
          <w:i/>
          <w:iCs/>
          <w:szCs w:val="22"/>
        </w:rPr>
        <w:t>Табела 13. Количина биоразградивог комуналног отпада у Републици Србији за период 2019.-2039.</w:t>
      </w:r>
    </w:p>
    <w:tbl>
      <w:tblPr>
        <w:tblStyle w:val="GridTable1Light1"/>
        <w:tblW w:w="8978" w:type="dxa"/>
        <w:jc w:val="center"/>
        <w:tblLayout w:type="fixed"/>
        <w:tblLook w:val="0680" w:firstRow="0" w:lastRow="0" w:firstColumn="1" w:lastColumn="0" w:noHBand="1" w:noVBand="1"/>
      </w:tblPr>
      <w:tblGrid>
        <w:gridCol w:w="988"/>
        <w:gridCol w:w="1275"/>
        <w:gridCol w:w="1560"/>
        <w:gridCol w:w="992"/>
        <w:gridCol w:w="1559"/>
        <w:gridCol w:w="1363"/>
        <w:gridCol w:w="1241"/>
      </w:tblGrid>
      <w:tr w:rsidR="005271C7" w:rsidRPr="00BD6AAA" w:rsidTr="00DC3B65">
        <w:trPr>
          <w:trHeight w:val="113"/>
          <w:jc w:val="center"/>
        </w:trPr>
        <w:tc>
          <w:tcPr>
            <w:cnfStyle w:val="001000000000" w:firstRow="0" w:lastRow="0" w:firstColumn="1" w:lastColumn="0" w:oddVBand="0" w:evenVBand="0" w:oddHBand="0" w:evenHBand="0" w:firstRowFirstColumn="0" w:firstRowLastColumn="0" w:lastRowFirstColumn="0" w:lastRowLastColumn="0"/>
            <w:tcW w:w="988" w:type="dxa"/>
            <w:vMerge w:val="restart"/>
            <w:noWrap/>
            <w:vAlign w:val="center"/>
            <w:hideMark/>
          </w:tcPr>
          <w:p w:rsidR="005271C7" w:rsidRPr="00BD6AAA" w:rsidRDefault="005271C7" w:rsidP="00DC3B65">
            <w:pPr>
              <w:spacing w:before="0" w:after="0"/>
              <w:jc w:val="center"/>
              <w:rPr>
                <w:rFonts w:ascii="Times New Roman" w:hAnsi="Times New Roman"/>
                <w:b w:val="0"/>
                <w:bCs w:val="0"/>
                <w:color w:val="000000"/>
                <w:szCs w:val="22"/>
              </w:rPr>
            </w:pPr>
            <w:r w:rsidRPr="00BD6AAA">
              <w:rPr>
                <w:rFonts w:ascii="Times New Roman" w:hAnsi="Times New Roman"/>
                <w:color w:val="000000"/>
                <w:szCs w:val="22"/>
              </w:rPr>
              <w:lastRenderedPageBreak/>
              <w:t>Година</w:t>
            </w:r>
          </w:p>
        </w:tc>
        <w:tc>
          <w:tcPr>
            <w:tcW w:w="1275" w:type="dxa"/>
            <w:vMerge w:val="restart"/>
            <w:noWrap/>
            <w:vAlign w:val="center"/>
            <w:hideMark/>
          </w:tcPr>
          <w:p w:rsidR="005271C7" w:rsidRPr="00BD6AAA" w:rsidRDefault="005271C7" w:rsidP="00DC3B65">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Cs w:val="22"/>
              </w:rPr>
            </w:pPr>
            <w:r w:rsidRPr="00BD6AAA">
              <w:rPr>
                <w:rFonts w:ascii="Times New Roman" w:hAnsi="Times New Roman"/>
                <w:color w:val="000000"/>
                <w:szCs w:val="22"/>
              </w:rPr>
              <w:t>Укупан КО (т/год.)</w:t>
            </w:r>
          </w:p>
        </w:tc>
        <w:tc>
          <w:tcPr>
            <w:tcW w:w="5474" w:type="dxa"/>
            <w:gridSpan w:val="4"/>
            <w:vAlign w:val="center"/>
          </w:tcPr>
          <w:p w:rsidR="005271C7" w:rsidRPr="00BD6AAA" w:rsidRDefault="005271C7" w:rsidP="00DC3B65">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Cs w:val="22"/>
              </w:rPr>
            </w:pPr>
            <w:r w:rsidRPr="00BD6AAA">
              <w:rPr>
                <w:rFonts w:ascii="Times New Roman" w:hAnsi="Times New Roman"/>
                <w:color w:val="000000"/>
                <w:szCs w:val="22"/>
              </w:rPr>
              <w:t>Разни извори биоразградивог комуналног отпада (т/год.)</w:t>
            </w:r>
          </w:p>
        </w:tc>
        <w:tc>
          <w:tcPr>
            <w:tcW w:w="1241" w:type="dxa"/>
            <w:vMerge w:val="restart"/>
            <w:noWrap/>
            <w:vAlign w:val="center"/>
          </w:tcPr>
          <w:p w:rsidR="005271C7" w:rsidRPr="00BD6AAA" w:rsidRDefault="005271C7" w:rsidP="00DC3B65">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Cs w:val="22"/>
              </w:rPr>
            </w:pPr>
            <w:r w:rsidRPr="00BD6AAA">
              <w:rPr>
                <w:rFonts w:ascii="Times New Roman" w:hAnsi="Times New Roman"/>
                <w:color w:val="000000"/>
                <w:szCs w:val="22"/>
              </w:rPr>
              <w:t>Укупан БКО (т/год.)</w:t>
            </w:r>
          </w:p>
        </w:tc>
      </w:tr>
      <w:tr w:rsidR="005271C7" w:rsidRPr="00BD6AAA" w:rsidTr="00DC3B65">
        <w:trPr>
          <w:trHeight w:val="113"/>
          <w:jc w:val="center"/>
        </w:trPr>
        <w:tc>
          <w:tcPr>
            <w:cnfStyle w:val="001000000000" w:firstRow="0" w:lastRow="0" w:firstColumn="1" w:lastColumn="0" w:oddVBand="0" w:evenVBand="0" w:oddHBand="0" w:evenHBand="0" w:firstRowFirstColumn="0" w:firstRowLastColumn="0" w:lastRowFirstColumn="0" w:lastRowLastColumn="0"/>
            <w:tcW w:w="988" w:type="dxa"/>
            <w:vMerge/>
            <w:noWrap/>
            <w:vAlign w:val="center"/>
          </w:tcPr>
          <w:p w:rsidR="005271C7" w:rsidRPr="00BD6AAA" w:rsidRDefault="005271C7" w:rsidP="00DC3B65">
            <w:pPr>
              <w:spacing w:before="0" w:after="0"/>
              <w:jc w:val="center"/>
              <w:rPr>
                <w:rFonts w:ascii="Times New Roman" w:hAnsi="Times New Roman"/>
                <w:b w:val="0"/>
                <w:bCs w:val="0"/>
                <w:szCs w:val="22"/>
              </w:rPr>
            </w:pPr>
          </w:p>
        </w:tc>
        <w:tc>
          <w:tcPr>
            <w:tcW w:w="1275" w:type="dxa"/>
            <w:vMerge/>
            <w:noWrap/>
            <w:vAlign w:val="center"/>
          </w:tcPr>
          <w:p w:rsidR="005271C7" w:rsidRPr="00BD6AAA" w:rsidRDefault="005271C7" w:rsidP="00DC3B65">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p>
        </w:tc>
        <w:tc>
          <w:tcPr>
            <w:tcW w:w="1560" w:type="dxa"/>
            <w:vAlign w:val="center"/>
          </w:tcPr>
          <w:p w:rsidR="005271C7" w:rsidRPr="00BD6AAA" w:rsidRDefault="005271C7" w:rsidP="00DC3B65">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Биоразградиви отпад из домаћинства (врт, храна)</w:t>
            </w:r>
          </w:p>
        </w:tc>
        <w:tc>
          <w:tcPr>
            <w:tcW w:w="992" w:type="dxa"/>
            <w:vAlign w:val="center"/>
          </w:tcPr>
          <w:p w:rsidR="005271C7" w:rsidRPr="00BD6AAA" w:rsidRDefault="005271C7" w:rsidP="00DC3B65">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Папир и картон</w:t>
            </w:r>
          </w:p>
        </w:tc>
        <w:tc>
          <w:tcPr>
            <w:tcW w:w="1559" w:type="dxa"/>
            <w:vAlign w:val="center"/>
          </w:tcPr>
          <w:p w:rsidR="005271C7" w:rsidRPr="00BD6AAA" w:rsidRDefault="005271C7" w:rsidP="00DC3B65">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Остало</w:t>
            </w:r>
          </w:p>
          <w:p w:rsidR="005271C7" w:rsidRPr="00BD6AAA" w:rsidRDefault="005271C7" w:rsidP="00DC3B65">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(текстил, дрво, кожа, ситне честице, итд.)</w:t>
            </w:r>
          </w:p>
        </w:tc>
        <w:tc>
          <w:tcPr>
            <w:tcW w:w="1363" w:type="dxa"/>
            <w:vAlign w:val="center"/>
          </w:tcPr>
          <w:p w:rsidR="005271C7" w:rsidRPr="00BD6AAA" w:rsidRDefault="005271C7" w:rsidP="00DC3B65">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Зелени отпад (паркови и јавне површине)</w:t>
            </w:r>
          </w:p>
        </w:tc>
        <w:tc>
          <w:tcPr>
            <w:tcW w:w="1241" w:type="dxa"/>
            <w:vMerge/>
            <w:noWrap/>
            <w:vAlign w:val="center"/>
          </w:tcPr>
          <w:p w:rsidR="005271C7" w:rsidRPr="00BD6AAA" w:rsidRDefault="005271C7" w:rsidP="00DC3B65">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p>
        </w:tc>
      </w:tr>
      <w:tr w:rsidR="005271C7" w:rsidRPr="00BD6AAA" w:rsidTr="00DC3B65">
        <w:trPr>
          <w:trHeight w:val="113"/>
          <w:jc w:val="center"/>
        </w:trPr>
        <w:tc>
          <w:tcPr>
            <w:cnfStyle w:val="001000000000" w:firstRow="0" w:lastRow="0" w:firstColumn="1" w:lastColumn="0" w:oddVBand="0" w:evenVBand="0" w:oddHBand="0" w:evenHBand="0" w:firstRowFirstColumn="0" w:firstRowLastColumn="0" w:lastRowFirstColumn="0" w:lastRowLastColumn="0"/>
            <w:tcW w:w="988" w:type="dxa"/>
            <w:noWrap/>
            <w:vAlign w:val="center"/>
            <w:hideMark/>
          </w:tcPr>
          <w:p w:rsidR="005271C7" w:rsidRPr="00BD6AAA" w:rsidRDefault="005271C7" w:rsidP="00DC3B65">
            <w:pPr>
              <w:spacing w:before="0" w:after="0"/>
              <w:jc w:val="center"/>
              <w:rPr>
                <w:rFonts w:ascii="Times New Roman" w:hAnsi="Times New Roman"/>
                <w:szCs w:val="22"/>
              </w:rPr>
            </w:pPr>
            <w:r w:rsidRPr="00BD6AAA">
              <w:rPr>
                <w:rFonts w:ascii="Times New Roman" w:hAnsi="Times New Roman"/>
                <w:szCs w:val="22"/>
              </w:rPr>
              <w:t>2008.</w:t>
            </w:r>
          </w:p>
        </w:tc>
        <w:tc>
          <w:tcPr>
            <w:tcW w:w="1275" w:type="dxa"/>
            <w:noWrap/>
            <w:vAlign w:val="center"/>
            <w:hideMark/>
          </w:tcPr>
          <w:p w:rsidR="005271C7" w:rsidRPr="00BD6AAA" w:rsidRDefault="005271C7" w:rsidP="00DC3B65">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2,374,375</w:t>
            </w:r>
          </w:p>
        </w:tc>
        <w:tc>
          <w:tcPr>
            <w:tcW w:w="1560" w:type="dxa"/>
            <w:noWrap/>
            <w:vAlign w:val="center"/>
          </w:tcPr>
          <w:p w:rsidR="005271C7" w:rsidRPr="00BD6AAA" w:rsidRDefault="005271C7" w:rsidP="00DC3B65">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1,024,543</w:t>
            </w:r>
          </w:p>
        </w:tc>
        <w:tc>
          <w:tcPr>
            <w:tcW w:w="992" w:type="dxa"/>
            <w:vAlign w:val="center"/>
          </w:tcPr>
          <w:p w:rsidR="005271C7" w:rsidRPr="00BD6AAA" w:rsidRDefault="005271C7" w:rsidP="00DC3B65">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355,536</w:t>
            </w:r>
          </w:p>
        </w:tc>
        <w:tc>
          <w:tcPr>
            <w:tcW w:w="1559" w:type="dxa"/>
            <w:vAlign w:val="center"/>
          </w:tcPr>
          <w:p w:rsidR="005271C7" w:rsidRPr="00BD6AAA" w:rsidRDefault="005271C7" w:rsidP="00DC3B65">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151,165</w:t>
            </w:r>
          </w:p>
        </w:tc>
        <w:tc>
          <w:tcPr>
            <w:tcW w:w="1363" w:type="dxa"/>
            <w:vAlign w:val="center"/>
          </w:tcPr>
          <w:p w:rsidR="005271C7" w:rsidRPr="00BD6AAA" w:rsidRDefault="005271C7" w:rsidP="00DC3B65">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71,231</w:t>
            </w:r>
          </w:p>
        </w:tc>
        <w:tc>
          <w:tcPr>
            <w:tcW w:w="1241" w:type="dxa"/>
            <w:noWrap/>
            <w:vAlign w:val="center"/>
            <w:hideMark/>
          </w:tcPr>
          <w:p w:rsidR="005271C7" w:rsidRPr="00BD6AAA" w:rsidRDefault="005271C7" w:rsidP="00DC3B65">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1,602,525</w:t>
            </w:r>
          </w:p>
        </w:tc>
      </w:tr>
      <w:tr w:rsidR="005271C7" w:rsidRPr="00BD6AAA" w:rsidTr="00DC3B65">
        <w:trPr>
          <w:trHeight w:val="113"/>
          <w:jc w:val="center"/>
        </w:trPr>
        <w:tc>
          <w:tcPr>
            <w:cnfStyle w:val="001000000000" w:firstRow="0" w:lastRow="0" w:firstColumn="1" w:lastColumn="0" w:oddVBand="0" w:evenVBand="0" w:oddHBand="0" w:evenHBand="0" w:firstRowFirstColumn="0" w:firstRowLastColumn="0" w:lastRowFirstColumn="0" w:lastRowLastColumn="0"/>
            <w:tcW w:w="988" w:type="dxa"/>
            <w:noWrap/>
            <w:vAlign w:val="center"/>
            <w:hideMark/>
          </w:tcPr>
          <w:p w:rsidR="005271C7" w:rsidRPr="00BD6AAA" w:rsidRDefault="005271C7" w:rsidP="00DC3B65">
            <w:pPr>
              <w:spacing w:before="0" w:after="0"/>
              <w:jc w:val="center"/>
              <w:rPr>
                <w:rFonts w:ascii="Times New Roman" w:hAnsi="Times New Roman"/>
                <w:szCs w:val="22"/>
              </w:rPr>
            </w:pPr>
            <w:r w:rsidRPr="00BD6AAA">
              <w:rPr>
                <w:rFonts w:ascii="Times New Roman" w:hAnsi="Times New Roman"/>
                <w:szCs w:val="22"/>
              </w:rPr>
              <w:t>2028.</w:t>
            </w:r>
          </w:p>
        </w:tc>
        <w:tc>
          <w:tcPr>
            <w:tcW w:w="1275" w:type="dxa"/>
            <w:noWrap/>
            <w:vAlign w:val="center"/>
          </w:tcPr>
          <w:p w:rsidR="005271C7" w:rsidRPr="00BD6AAA" w:rsidRDefault="005271C7" w:rsidP="00DC3B65">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3,005,355</w:t>
            </w:r>
          </w:p>
        </w:tc>
        <w:tc>
          <w:tcPr>
            <w:tcW w:w="1560" w:type="dxa"/>
            <w:noWrap/>
            <w:vAlign w:val="center"/>
          </w:tcPr>
          <w:p w:rsidR="005271C7" w:rsidRPr="00BD6AAA" w:rsidRDefault="005271C7" w:rsidP="00DC3B65">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1,233,911</w:t>
            </w:r>
          </w:p>
        </w:tc>
        <w:tc>
          <w:tcPr>
            <w:tcW w:w="992" w:type="dxa"/>
            <w:noWrap/>
            <w:vAlign w:val="center"/>
          </w:tcPr>
          <w:p w:rsidR="005271C7" w:rsidRPr="00BD6AAA" w:rsidRDefault="005271C7" w:rsidP="00DC3B65">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297,405</w:t>
            </w:r>
          </w:p>
        </w:tc>
        <w:tc>
          <w:tcPr>
            <w:tcW w:w="1559" w:type="dxa"/>
            <w:noWrap/>
            <w:vAlign w:val="center"/>
          </w:tcPr>
          <w:p w:rsidR="005271C7" w:rsidRPr="00BD6AAA" w:rsidRDefault="005271C7" w:rsidP="00DC3B65">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255,252</w:t>
            </w:r>
          </w:p>
        </w:tc>
        <w:tc>
          <w:tcPr>
            <w:tcW w:w="1363" w:type="dxa"/>
            <w:noWrap/>
            <w:vAlign w:val="center"/>
          </w:tcPr>
          <w:p w:rsidR="005271C7" w:rsidRPr="00BD6AAA" w:rsidRDefault="005271C7" w:rsidP="00DC3B65">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90,161</w:t>
            </w:r>
          </w:p>
        </w:tc>
        <w:tc>
          <w:tcPr>
            <w:tcW w:w="1241" w:type="dxa"/>
            <w:noWrap/>
            <w:vAlign w:val="center"/>
          </w:tcPr>
          <w:p w:rsidR="005271C7" w:rsidRPr="00BD6AAA" w:rsidRDefault="005271C7" w:rsidP="00DC3B65">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1,876,729</w:t>
            </w:r>
          </w:p>
        </w:tc>
      </w:tr>
      <w:tr w:rsidR="005271C7" w:rsidRPr="00BD6AAA" w:rsidTr="00DC3B65">
        <w:trPr>
          <w:trHeight w:val="113"/>
          <w:jc w:val="center"/>
        </w:trPr>
        <w:tc>
          <w:tcPr>
            <w:cnfStyle w:val="001000000000" w:firstRow="0" w:lastRow="0" w:firstColumn="1" w:lastColumn="0" w:oddVBand="0" w:evenVBand="0" w:oddHBand="0" w:evenHBand="0" w:firstRowFirstColumn="0" w:firstRowLastColumn="0" w:lastRowFirstColumn="0" w:lastRowLastColumn="0"/>
            <w:tcW w:w="988" w:type="dxa"/>
            <w:noWrap/>
            <w:vAlign w:val="center"/>
            <w:hideMark/>
          </w:tcPr>
          <w:p w:rsidR="005271C7" w:rsidRPr="00BD6AAA" w:rsidRDefault="005271C7" w:rsidP="00DC3B65">
            <w:pPr>
              <w:spacing w:before="0" w:after="0"/>
              <w:jc w:val="center"/>
              <w:rPr>
                <w:rFonts w:ascii="Times New Roman" w:hAnsi="Times New Roman"/>
                <w:szCs w:val="22"/>
              </w:rPr>
            </w:pPr>
            <w:r w:rsidRPr="00BD6AAA">
              <w:rPr>
                <w:rFonts w:ascii="Times New Roman" w:hAnsi="Times New Roman"/>
                <w:szCs w:val="22"/>
              </w:rPr>
              <w:t>2032.</w:t>
            </w:r>
          </w:p>
        </w:tc>
        <w:tc>
          <w:tcPr>
            <w:tcW w:w="1275" w:type="dxa"/>
            <w:noWrap/>
            <w:vAlign w:val="center"/>
          </w:tcPr>
          <w:p w:rsidR="005271C7" w:rsidRPr="00BD6AAA" w:rsidRDefault="005271C7" w:rsidP="00DC3B65">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3,216,09</w:t>
            </w:r>
          </w:p>
        </w:tc>
        <w:tc>
          <w:tcPr>
            <w:tcW w:w="1560" w:type="dxa"/>
            <w:noWrap/>
            <w:vAlign w:val="center"/>
          </w:tcPr>
          <w:p w:rsidR="005271C7" w:rsidRPr="00BD6AAA" w:rsidRDefault="005271C7" w:rsidP="00DC3B65">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1,250,47</w:t>
            </w:r>
          </w:p>
        </w:tc>
        <w:tc>
          <w:tcPr>
            <w:tcW w:w="992" w:type="dxa"/>
            <w:noWrap/>
            <w:vAlign w:val="center"/>
          </w:tcPr>
          <w:p w:rsidR="005271C7" w:rsidRPr="00BD6AAA" w:rsidRDefault="005271C7" w:rsidP="00DC3B65">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328,583</w:t>
            </w:r>
          </w:p>
        </w:tc>
        <w:tc>
          <w:tcPr>
            <w:tcW w:w="1559" w:type="dxa"/>
            <w:noWrap/>
            <w:vAlign w:val="center"/>
          </w:tcPr>
          <w:p w:rsidR="005271C7" w:rsidRPr="00BD6AAA" w:rsidRDefault="005271C7" w:rsidP="00DC3B65">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273,429</w:t>
            </w:r>
          </w:p>
        </w:tc>
        <w:tc>
          <w:tcPr>
            <w:tcW w:w="1363" w:type="dxa"/>
            <w:noWrap/>
            <w:vAlign w:val="center"/>
          </w:tcPr>
          <w:p w:rsidR="005271C7" w:rsidRPr="00BD6AAA" w:rsidRDefault="005271C7" w:rsidP="00DC3B65">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96,483</w:t>
            </w:r>
          </w:p>
        </w:tc>
        <w:tc>
          <w:tcPr>
            <w:tcW w:w="1241" w:type="dxa"/>
            <w:noWrap/>
            <w:vAlign w:val="center"/>
          </w:tcPr>
          <w:p w:rsidR="005271C7" w:rsidRPr="00BD6AAA" w:rsidRDefault="005271C7" w:rsidP="00DC3B65">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1,948,970</w:t>
            </w:r>
          </w:p>
        </w:tc>
      </w:tr>
      <w:tr w:rsidR="005271C7" w:rsidRPr="00BD6AAA" w:rsidTr="00DC3B65">
        <w:trPr>
          <w:trHeight w:val="113"/>
          <w:jc w:val="center"/>
        </w:trPr>
        <w:tc>
          <w:tcPr>
            <w:cnfStyle w:val="001000000000" w:firstRow="0" w:lastRow="0" w:firstColumn="1" w:lastColumn="0" w:oddVBand="0" w:evenVBand="0" w:oddHBand="0" w:evenHBand="0" w:firstRowFirstColumn="0" w:firstRowLastColumn="0" w:lastRowFirstColumn="0" w:lastRowLastColumn="0"/>
            <w:tcW w:w="988" w:type="dxa"/>
            <w:noWrap/>
            <w:vAlign w:val="center"/>
          </w:tcPr>
          <w:p w:rsidR="005271C7" w:rsidRPr="00BD6AAA" w:rsidRDefault="005271C7" w:rsidP="00DC3B65">
            <w:pPr>
              <w:spacing w:before="0" w:after="0"/>
              <w:jc w:val="center"/>
              <w:rPr>
                <w:rFonts w:ascii="Times New Roman" w:hAnsi="Times New Roman"/>
                <w:szCs w:val="22"/>
              </w:rPr>
            </w:pPr>
            <w:r w:rsidRPr="00BD6AAA">
              <w:rPr>
                <w:rFonts w:ascii="Times New Roman" w:hAnsi="Times New Roman"/>
                <w:szCs w:val="22"/>
              </w:rPr>
              <w:t>2039.</w:t>
            </w:r>
          </w:p>
        </w:tc>
        <w:tc>
          <w:tcPr>
            <w:tcW w:w="1275" w:type="dxa"/>
            <w:noWrap/>
            <w:vAlign w:val="center"/>
          </w:tcPr>
          <w:p w:rsidR="005271C7" w:rsidRPr="00BD6AAA" w:rsidRDefault="005271C7" w:rsidP="00DC3B65">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3,315,046</w:t>
            </w:r>
          </w:p>
        </w:tc>
        <w:tc>
          <w:tcPr>
            <w:tcW w:w="1560" w:type="dxa"/>
            <w:noWrap/>
            <w:vAlign w:val="center"/>
          </w:tcPr>
          <w:p w:rsidR="005271C7" w:rsidRPr="00BD6AAA" w:rsidRDefault="005271C7" w:rsidP="00DC3B65">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1,222,726</w:t>
            </w:r>
          </w:p>
        </w:tc>
        <w:tc>
          <w:tcPr>
            <w:tcW w:w="992" w:type="dxa"/>
            <w:noWrap/>
            <w:vAlign w:val="center"/>
          </w:tcPr>
          <w:p w:rsidR="005271C7" w:rsidRPr="00BD6AAA" w:rsidRDefault="005271C7" w:rsidP="00DC3B65">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373,896</w:t>
            </w:r>
          </w:p>
        </w:tc>
        <w:tc>
          <w:tcPr>
            <w:tcW w:w="1559" w:type="dxa"/>
            <w:noWrap/>
            <w:vAlign w:val="center"/>
          </w:tcPr>
          <w:p w:rsidR="005271C7" w:rsidRPr="00BD6AAA" w:rsidRDefault="005271C7" w:rsidP="00DC3B65">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294,612</w:t>
            </w:r>
          </w:p>
        </w:tc>
        <w:tc>
          <w:tcPr>
            <w:tcW w:w="1363" w:type="dxa"/>
            <w:noWrap/>
            <w:vAlign w:val="center"/>
          </w:tcPr>
          <w:p w:rsidR="005271C7" w:rsidRPr="00BD6AAA" w:rsidRDefault="005271C7" w:rsidP="00DC3B65">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104,662</w:t>
            </w:r>
          </w:p>
        </w:tc>
        <w:tc>
          <w:tcPr>
            <w:tcW w:w="1241" w:type="dxa"/>
            <w:noWrap/>
            <w:vAlign w:val="center"/>
          </w:tcPr>
          <w:p w:rsidR="005271C7" w:rsidRPr="00BD6AAA" w:rsidRDefault="005271C7" w:rsidP="00DC3B65">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Cs w:val="22"/>
              </w:rPr>
            </w:pPr>
            <w:r w:rsidRPr="00BD6AAA">
              <w:rPr>
                <w:rFonts w:ascii="Times New Roman" w:hAnsi="Times New Roman"/>
                <w:szCs w:val="22"/>
              </w:rPr>
              <w:t>1,995,897</w:t>
            </w:r>
          </w:p>
        </w:tc>
      </w:tr>
    </w:tbl>
    <w:p w:rsidR="00DB1085" w:rsidRPr="00BD6AAA" w:rsidRDefault="00924239" w:rsidP="00CD0BFD">
      <w:pPr>
        <w:pStyle w:val="Heading2"/>
        <w:numPr>
          <w:ilvl w:val="1"/>
          <w:numId w:val="7"/>
        </w:numPr>
        <w:ind w:left="450" w:hanging="450"/>
        <w:rPr>
          <w:rFonts w:ascii="Times New Roman" w:hAnsi="Times New Roman"/>
          <w:color w:val="auto"/>
          <w:sz w:val="24"/>
          <w:szCs w:val="24"/>
        </w:rPr>
      </w:pPr>
      <w:bookmarkStart w:id="104" w:name="_Toc509929154"/>
      <w:bookmarkStart w:id="105" w:name="_Toc13221431"/>
      <w:r w:rsidRPr="00BD6AAA">
        <w:rPr>
          <w:rFonts w:ascii="Times New Roman" w:hAnsi="Times New Roman"/>
          <w:color w:val="auto"/>
          <w:sz w:val="24"/>
          <w:szCs w:val="24"/>
        </w:rPr>
        <w:t>Стратегија за преусмеравање биоразградивог отпада</w:t>
      </w:r>
      <w:bookmarkEnd w:id="104"/>
      <w:bookmarkEnd w:id="105"/>
      <w:r w:rsidR="00986E23" w:rsidRPr="00BD6AAA">
        <w:rPr>
          <w:rFonts w:ascii="Times New Roman" w:hAnsi="Times New Roman"/>
          <w:color w:val="auto"/>
          <w:sz w:val="24"/>
          <w:szCs w:val="24"/>
        </w:rPr>
        <w:t xml:space="preserve"> </w:t>
      </w:r>
    </w:p>
    <w:p w:rsidR="00924239" w:rsidRPr="00BD6AAA" w:rsidRDefault="00924239" w:rsidP="00924239">
      <w:pPr>
        <w:spacing w:line="276" w:lineRule="auto"/>
        <w:rPr>
          <w:rFonts w:ascii="Times New Roman" w:hAnsi="Times New Roman"/>
          <w:sz w:val="24"/>
        </w:rPr>
      </w:pPr>
      <w:r w:rsidRPr="00BD6AAA">
        <w:rPr>
          <w:rFonts w:ascii="Times New Roman" w:hAnsi="Times New Roman"/>
          <w:sz w:val="24"/>
        </w:rPr>
        <w:t xml:space="preserve">Стратегија Србије за смањење количине биоразградивог отпада која се одлаже на депонијама (из </w:t>
      </w:r>
      <w:r w:rsidR="00D0774D">
        <w:rPr>
          <w:rFonts w:ascii="Times New Roman" w:hAnsi="Times New Roman"/>
          <w:sz w:val="24"/>
        </w:rPr>
        <w:t>ч</w:t>
      </w:r>
      <w:r w:rsidRPr="00BD6AAA">
        <w:rPr>
          <w:rFonts w:ascii="Times New Roman" w:hAnsi="Times New Roman"/>
          <w:sz w:val="24"/>
        </w:rPr>
        <w:t xml:space="preserve">лана 5) се заснива на Националној стратегији за управљање отпадом, укључујући институционалну, управну и техничку инфраструктуру, као што је описано у претходном тексту, са додатним мерама наведеним како би се осигурало преусмеравање овог специфичног тока отпада. Ова стратегија не препознаје само изазове са којима се суочавају државе чланице ЕУ у управљању биоразградивим отпадом, већ и потенцијалне користи – смањење генерисања гасова са ефектом стаклене баште, свођење на минимум искоришења празног простора на депонији и потенцијала за бољи квалитет материјала за рециклирање кроз смањење узајамне контаминације различитих токова отпада.  </w:t>
      </w:r>
    </w:p>
    <w:p w:rsidR="00924239" w:rsidRPr="00BD6AAA" w:rsidRDefault="00924239" w:rsidP="00924239">
      <w:pPr>
        <w:spacing w:line="276" w:lineRule="auto"/>
        <w:rPr>
          <w:rFonts w:ascii="Times New Roman" w:hAnsi="Times New Roman"/>
          <w:sz w:val="24"/>
        </w:rPr>
      </w:pPr>
      <w:r w:rsidRPr="00BD6AAA">
        <w:rPr>
          <w:rFonts w:ascii="Times New Roman" w:hAnsi="Times New Roman"/>
          <w:sz w:val="24"/>
        </w:rPr>
        <w:t xml:space="preserve">Приликом одређивања приоритетних мера за примену захтева правних тековина, стратегија узима у разматрање генерисање биоразградивог отпада у различитим регионима за управљање отпадом у Србији, степен развоја инфраструктуре, оперативно и управљачко искуство одговорних институција и доступност компоненти управљања отпадом. Разматра се и количина биоразградивог отпада који је такође обухваћен циљевима Директиве о амбалажи и амбалажном отпаду и </w:t>
      </w:r>
      <w:r w:rsidR="00D0774D">
        <w:rPr>
          <w:rFonts w:ascii="Times New Roman" w:hAnsi="Times New Roman"/>
          <w:sz w:val="24"/>
        </w:rPr>
        <w:t>ч</w:t>
      </w:r>
      <w:r w:rsidRPr="00BD6AAA">
        <w:rPr>
          <w:rFonts w:ascii="Times New Roman" w:hAnsi="Times New Roman"/>
          <w:sz w:val="24"/>
        </w:rPr>
        <w:t>лана 11</w:t>
      </w:r>
      <w:r w:rsidR="00D0774D">
        <w:rPr>
          <w:rFonts w:ascii="Times New Roman" w:hAnsi="Times New Roman"/>
          <w:sz w:val="24"/>
        </w:rPr>
        <w:t>.</w:t>
      </w:r>
      <w:r w:rsidRPr="00BD6AAA">
        <w:rPr>
          <w:rFonts w:ascii="Times New Roman" w:hAnsi="Times New Roman"/>
          <w:sz w:val="24"/>
        </w:rPr>
        <w:t xml:space="preserve"> Оквирне директиве о отпаду (углавном папир и картон али и дрво и део текстила). </w:t>
      </w:r>
    </w:p>
    <w:p w:rsidR="00924239" w:rsidRPr="00BD6AAA" w:rsidRDefault="00924239" w:rsidP="00924239">
      <w:pPr>
        <w:spacing w:line="276" w:lineRule="auto"/>
        <w:rPr>
          <w:rFonts w:ascii="Times New Roman" w:hAnsi="Times New Roman"/>
          <w:sz w:val="24"/>
        </w:rPr>
      </w:pPr>
      <w:r w:rsidRPr="00BD6AAA">
        <w:rPr>
          <w:rFonts w:ascii="Times New Roman" w:hAnsi="Times New Roman"/>
          <w:sz w:val="24"/>
        </w:rPr>
        <w:t xml:space="preserve">Највећи допринос испуњењу циљева из </w:t>
      </w:r>
      <w:r w:rsidR="00D0774D">
        <w:rPr>
          <w:rFonts w:ascii="Times New Roman" w:hAnsi="Times New Roman"/>
          <w:sz w:val="24"/>
        </w:rPr>
        <w:t>ч</w:t>
      </w:r>
      <w:r w:rsidRPr="00BD6AAA">
        <w:rPr>
          <w:rFonts w:ascii="Times New Roman" w:hAnsi="Times New Roman"/>
          <w:sz w:val="24"/>
        </w:rPr>
        <w:t>лана 5</w:t>
      </w:r>
      <w:r w:rsidR="008B0863">
        <w:rPr>
          <w:rFonts w:ascii="Times New Roman" w:hAnsi="Times New Roman"/>
          <w:sz w:val="24"/>
        </w:rPr>
        <w:t>.</w:t>
      </w:r>
      <w:r w:rsidRPr="00BD6AAA">
        <w:rPr>
          <w:rFonts w:ascii="Times New Roman" w:hAnsi="Times New Roman"/>
          <w:sz w:val="24"/>
        </w:rPr>
        <w:t xml:space="preserve"> током раних фаза се очекује од региона са основним инфраструктурним компонентама (Фаза </w:t>
      </w:r>
      <w:r w:rsidR="00D0774D">
        <w:rPr>
          <w:rFonts w:ascii="Times New Roman" w:hAnsi="Times New Roman"/>
          <w:sz w:val="24"/>
          <w:lang w:val="en-US"/>
        </w:rPr>
        <w:t>I</w:t>
      </w:r>
      <w:r w:rsidRPr="00BD6AAA">
        <w:rPr>
          <w:rFonts w:ascii="Times New Roman" w:hAnsi="Times New Roman"/>
          <w:sz w:val="24"/>
        </w:rPr>
        <w:t>), било да већ функционишу или ће ускоро бити пуштене у рад у комбинацији са МБТ решењима и решењима за претварање отпада у енергију у највећим и економски најјачим градским зонама. Преусмеравање биоразградивог отпада ће се повећати у средњем року, углавном кроз увођење већег дела инфраструктуре у преосталим регионима, повећање ефикасности већ постојећих решења и додавање инфраструктуре за управљање биоразградивим отпадом у изабраним регионима. Списак мера укључује:</w:t>
      </w:r>
    </w:p>
    <w:p w:rsidR="00924239" w:rsidRPr="00BD6AAA" w:rsidRDefault="00924239" w:rsidP="004F41EE">
      <w:pPr>
        <w:pStyle w:val="ListParagraph"/>
        <w:numPr>
          <w:ilvl w:val="0"/>
          <w:numId w:val="25"/>
        </w:numPr>
        <w:spacing w:line="276" w:lineRule="auto"/>
        <w:rPr>
          <w:rFonts w:ascii="Times New Roman" w:hAnsi="Times New Roman"/>
          <w:sz w:val="24"/>
        </w:rPr>
      </w:pPr>
      <w:r w:rsidRPr="00BD6AAA">
        <w:rPr>
          <w:rFonts w:ascii="Times New Roman" w:hAnsi="Times New Roman"/>
          <w:sz w:val="24"/>
        </w:rPr>
        <w:t>Кућно компостирање 30% генерисаног биоразградивог отпада из сеоских области у успостављеним регионима;</w:t>
      </w:r>
    </w:p>
    <w:p w:rsidR="00924239" w:rsidRPr="00BD6AAA" w:rsidRDefault="00924239" w:rsidP="004F41EE">
      <w:pPr>
        <w:pStyle w:val="ListParagraph"/>
        <w:numPr>
          <w:ilvl w:val="0"/>
          <w:numId w:val="25"/>
        </w:numPr>
        <w:spacing w:line="276" w:lineRule="auto"/>
        <w:rPr>
          <w:rFonts w:ascii="Times New Roman" w:hAnsi="Times New Roman"/>
          <w:sz w:val="24"/>
        </w:rPr>
      </w:pPr>
      <w:r w:rsidRPr="00BD6AAA">
        <w:rPr>
          <w:rFonts w:ascii="Times New Roman" w:hAnsi="Times New Roman"/>
          <w:sz w:val="24"/>
        </w:rPr>
        <w:t xml:space="preserve">Повећање удела кућног компостирања на 60% генерисаног биоразградивог отпада из сеоских области након увођења додатних мера; </w:t>
      </w:r>
    </w:p>
    <w:p w:rsidR="00924239" w:rsidRPr="00BD6AAA" w:rsidRDefault="00924239" w:rsidP="004F41EE">
      <w:pPr>
        <w:pStyle w:val="ListParagraph"/>
        <w:numPr>
          <w:ilvl w:val="0"/>
          <w:numId w:val="25"/>
        </w:numPr>
        <w:spacing w:line="276" w:lineRule="auto"/>
        <w:rPr>
          <w:rFonts w:ascii="Times New Roman" w:hAnsi="Times New Roman"/>
          <w:sz w:val="24"/>
        </w:rPr>
      </w:pPr>
      <w:r w:rsidRPr="00BD6AAA">
        <w:rPr>
          <w:rFonts w:ascii="Times New Roman" w:hAnsi="Times New Roman"/>
          <w:sz w:val="24"/>
        </w:rPr>
        <w:t>Локације за компостирање у свакој општини успостављених региона, како би се зелени отпад преусмерио из паркова и са улица;</w:t>
      </w:r>
    </w:p>
    <w:p w:rsidR="00924239" w:rsidRPr="00BD6AAA" w:rsidRDefault="00924239" w:rsidP="004F41EE">
      <w:pPr>
        <w:pStyle w:val="ListParagraph"/>
        <w:numPr>
          <w:ilvl w:val="0"/>
          <w:numId w:val="25"/>
        </w:numPr>
        <w:spacing w:line="276" w:lineRule="auto"/>
        <w:rPr>
          <w:rFonts w:ascii="Times New Roman" w:hAnsi="Times New Roman"/>
          <w:sz w:val="24"/>
        </w:rPr>
      </w:pPr>
      <w:r w:rsidRPr="00BD6AAA">
        <w:rPr>
          <w:rFonts w:ascii="Times New Roman" w:hAnsi="Times New Roman"/>
          <w:sz w:val="24"/>
        </w:rPr>
        <w:lastRenderedPageBreak/>
        <w:t>Преусмеравање папира и картона због примене основне инфраструктуре;</w:t>
      </w:r>
    </w:p>
    <w:p w:rsidR="00924239" w:rsidRPr="00BD6AAA" w:rsidRDefault="00924239" w:rsidP="004F41EE">
      <w:pPr>
        <w:pStyle w:val="ListParagraph"/>
        <w:numPr>
          <w:ilvl w:val="0"/>
          <w:numId w:val="25"/>
        </w:numPr>
        <w:spacing w:line="276" w:lineRule="auto"/>
        <w:rPr>
          <w:rFonts w:ascii="Times New Roman" w:hAnsi="Times New Roman"/>
          <w:sz w:val="24"/>
        </w:rPr>
      </w:pPr>
      <w:r w:rsidRPr="00BD6AAA">
        <w:rPr>
          <w:rFonts w:ascii="Times New Roman" w:hAnsi="Times New Roman"/>
          <w:sz w:val="24"/>
        </w:rPr>
        <w:t>Изградња објекта за претварање отпада у енергију у Београду;</w:t>
      </w:r>
    </w:p>
    <w:p w:rsidR="00924239" w:rsidRPr="00BD6AAA" w:rsidRDefault="00924239" w:rsidP="004F41EE">
      <w:pPr>
        <w:pStyle w:val="ListParagraph"/>
        <w:numPr>
          <w:ilvl w:val="0"/>
          <w:numId w:val="25"/>
        </w:numPr>
        <w:spacing w:line="276" w:lineRule="auto"/>
        <w:rPr>
          <w:rFonts w:ascii="Times New Roman" w:hAnsi="Times New Roman"/>
          <w:sz w:val="24"/>
        </w:rPr>
      </w:pPr>
      <w:r w:rsidRPr="00BD6AAA">
        <w:rPr>
          <w:rFonts w:ascii="Times New Roman" w:hAnsi="Times New Roman"/>
          <w:sz w:val="24"/>
        </w:rPr>
        <w:t>Изградња постројења за МБТ у 3 региона за управљање отпадом;</w:t>
      </w:r>
    </w:p>
    <w:p w:rsidR="00924239" w:rsidRPr="00BD6AAA" w:rsidRDefault="00924239" w:rsidP="004F41EE">
      <w:pPr>
        <w:pStyle w:val="ListParagraph"/>
        <w:numPr>
          <w:ilvl w:val="0"/>
          <w:numId w:val="25"/>
        </w:numPr>
        <w:spacing w:line="276" w:lineRule="auto"/>
        <w:rPr>
          <w:rFonts w:ascii="Times New Roman" w:hAnsi="Times New Roman"/>
          <w:sz w:val="24"/>
        </w:rPr>
      </w:pPr>
      <w:r w:rsidRPr="00BD6AAA">
        <w:rPr>
          <w:rFonts w:ascii="Times New Roman" w:hAnsi="Times New Roman"/>
          <w:sz w:val="24"/>
        </w:rPr>
        <w:t>Изградња постројења за биолошки третман (једноставни МБТ) у 5 региона.</w:t>
      </w:r>
    </w:p>
    <w:p w:rsidR="00924239" w:rsidRPr="00BD6AAA" w:rsidRDefault="00924239" w:rsidP="00924239">
      <w:pPr>
        <w:spacing w:line="276" w:lineRule="auto"/>
        <w:rPr>
          <w:rFonts w:ascii="Times New Roman" w:hAnsi="Times New Roman"/>
          <w:sz w:val="24"/>
        </w:rPr>
      </w:pPr>
      <w:r w:rsidRPr="00BD6AAA">
        <w:rPr>
          <w:rFonts w:ascii="Times New Roman" w:hAnsi="Times New Roman"/>
          <w:sz w:val="24"/>
        </w:rPr>
        <w:t>Процена мера реализације која се заснива на расположивим средствима и времену потребном за реализацију инвестиционих пројеката доказује да би остварење циљева из члана 5 било могуће током следећих временских периода:</w:t>
      </w:r>
    </w:p>
    <w:p w:rsidR="00924239" w:rsidRPr="00BD6AAA" w:rsidRDefault="00924239" w:rsidP="004F41EE">
      <w:pPr>
        <w:pStyle w:val="ListParagraph"/>
        <w:numPr>
          <w:ilvl w:val="0"/>
          <w:numId w:val="24"/>
        </w:numPr>
        <w:spacing w:line="276" w:lineRule="auto"/>
        <w:rPr>
          <w:rFonts w:ascii="Times New Roman" w:hAnsi="Times New Roman"/>
          <w:sz w:val="24"/>
        </w:rPr>
      </w:pPr>
      <w:r w:rsidRPr="00BD6AAA">
        <w:rPr>
          <w:rFonts w:ascii="Times New Roman" w:hAnsi="Times New Roman"/>
          <w:sz w:val="24"/>
        </w:rPr>
        <w:t>Смањење биоразградивог отпада који се одлаже на депоније на 75% до 2028.;</w:t>
      </w:r>
    </w:p>
    <w:p w:rsidR="00924239" w:rsidRPr="00BD6AAA" w:rsidRDefault="00924239" w:rsidP="004F41EE">
      <w:pPr>
        <w:pStyle w:val="ListParagraph"/>
        <w:numPr>
          <w:ilvl w:val="0"/>
          <w:numId w:val="24"/>
        </w:numPr>
        <w:spacing w:line="276" w:lineRule="auto"/>
        <w:rPr>
          <w:rFonts w:ascii="Times New Roman" w:hAnsi="Times New Roman"/>
          <w:sz w:val="24"/>
        </w:rPr>
      </w:pPr>
      <w:r w:rsidRPr="00BD6AAA">
        <w:rPr>
          <w:rFonts w:ascii="Times New Roman" w:hAnsi="Times New Roman"/>
          <w:sz w:val="24"/>
        </w:rPr>
        <w:t>Смањење биоразградивог отпада који се одлаже на депоније на 50% до 2032.;</w:t>
      </w:r>
    </w:p>
    <w:p w:rsidR="00924239" w:rsidRPr="00BD6AAA" w:rsidRDefault="00924239" w:rsidP="004F41EE">
      <w:pPr>
        <w:pStyle w:val="ListParagraph"/>
        <w:numPr>
          <w:ilvl w:val="0"/>
          <w:numId w:val="24"/>
        </w:numPr>
        <w:spacing w:line="276" w:lineRule="auto"/>
        <w:rPr>
          <w:rFonts w:ascii="Times New Roman" w:hAnsi="Times New Roman"/>
          <w:sz w:val="24"/>
        </w:rPr>
      </w:pPr>
      <w:r w:rsidRPr="00BD6AAA">
        <w:rPr>
          <w:rFonts w:ascii="Times New Roman" w:hAnsi="Times New Roman"/>
          <w:sz w:val="24"/>
        </w:rPr>
        <w:t>Смањење биоразградивог отпада који се одлаже на депоније на 35% до 2039.</w:t>
      </w:r>
    </w:p>
    <w:p w:rsidR="00924239" w:rsidRPr="00BD6AAA" w:rsidRDefault="00924239" w:rsidP="00924239">
      <w:pPr>
        <w:spacing w:line="276" w:lineRule="auto"/>
        <w:rPr>
          <w:rFonts w:ascii="Times New Roman" w:hAnsi="Times New Roman"/>
          <w:sz w:val="24"/>
        </w:rPr>
      </w:pPr>
      <w:r w:rsidRPr="00BD6AAA">
        <w:rPr>
          <w:rFonts w:ascii="Times New Roman" w:hAnsi="Times New Roman"/>
          <w:sz w:val="24"/>
        </w:rPr>
        <w:t>Примена следећих мера се узима у обзир као основа за остваривање циљева:</w:t>
      </w:r>
    </w:p>
    <w:p w:rsidR="00924239" w:rsidRPr="00BD6AAA" w:rsidRDefault="00924239" w:rsidP="00924239">
      <w:pPr>
        <w:spacing w:line="276" w:lineRule="auto"/>
        <w:rPr>
          <w:rFonts w:ascii="Times New Roman" w:hAnsi="Times New Roman"/>
          <w:b/>
          <w:sz w:val="24"/>
          <w:u w:val="single"/>
        </w:rPr>
      </w:pPr>
      <w:r w:rsidRPr="00BD6AAA">
        <w:rPr>
          <w:rFonts w:ascii="Times New Roman" w:hAnsi="Times New Roman"/>
          <w:b/>
          <w:sz w:val="24"/>
          <w:u w:val="single"/>
        </w:rPr>
        <w:t>2028. (смањење на 75%)</w:t>
      </w:r>
    </w:p>
    <w:p w:rsidR="00924239" w:rsidRPr="00BD6AAA" w:rsidRDefault="00924239" w:rsidP="004F41EE">
      <w:pPr>
        <w:pStyle w:val="ListParagraph"/>
        <w:numPr>
          <w:ilvl w:val="0"/>
          <w:numId w:val="26"/>
        </w:numPr>
        <w:spacing w:line="276" w:lineRule="auto"/>
        <w:rPr>
          <w:rFonts w:ascii="Times New Roman" w:hAnsi="Times New Roman"/>
          <w:bCs/>
          <w:sz w:val="24"/>
        </w:rPr>
      </w:pPr>
      <w:r w:rsidRPr="00BD6AAA">
        <w:rPr>
          <w:rFonts w:ascii="Times New Roman" w:hAnsi="Times New Roman"/>
          <w:bCs/>
          <w:sz w:val="24"/>
        </w:rPr>
        <w:t>Кућно компостирање 30% произведеног биоразградивог отпада из сеоских зона утврђених региона за управљање отпадом:</w:t>
      </w:r>
    </w:p>
    <w:p w:rsidR="00924239" w:rsidRPr="00BD6AAA" w:rsidRDefault="00924239" w:rsidP="004F41EE">
      <w:pPr>
        <w:pStyle w:val="ListParagraph"/>
        <w:numPr>
          <w:ilvl w:val="0"/>
          <w:numId w:val="41"/>
        </w:numPr>
        <w:spacing w:line="276" w:lineRule="auto"/>
        <w:rPr>
          <w:rFonts w:ascii="Times New Roman" w:hAnsi="Times New Roman"/>
          <w:bCs/>
          <w:sz w:val="24"/>
        </w:rPr>
      </w:pPr>
      <w:r w:rsidRPr="00BD6AAA">
        <w:rPr>
          <w:rFonts w:ascii="Times New Roman" w:hAnsi="Times New Roman"/>
          <w:bCs/>
          <w:sz w:val="24"/>
        </w:rPr>
        <w:t>Суботица</w:t>
      </w:r>
    </w:p>
    <w:p w:rsidR="00924239" w:rsidRPr="00BD6AAA" w:rsidRDefault="00924239" w:rsidP="004F41EE">
      <w:pPr>
        <w:pStyle w:val="ListParagraph"/>
        <w:numPr>
          <w:ilvl w:val="0"/>
          <w:numId w:val="41"/>
        </w:numPr>
        <w:spacing w:line="276" w:lineRule="auto"/>
        <w:rPr>
          <w:rFonts w:ascii="Times New Roman" w:hAnsi="Times New Roman"/>
          <w:bCs/>
          <w:sz w:val="24"/>
        </w:rPr>
      </w:pPr>
      <w:r w:rsidRPr="00BD6AAA">
        <w:rPr>
          <w:rFonts w:ascii="Times New Roman" w:hAnsi="Times New Roman"/>
          <w:bCs/>
          <w:sz w:val="24"/>
        </w:rPr>
        <w:t>Врање</w:t>
      </w:r>
    </w:p>
    <w:p w:rsidR="00924239" w:rsidRPr="00BD6AAA" w:rsidRDefault="00924239" w:rsidP="004F41EE">
      <w:pPr>
        <w:pStyle w:val="ListParagraph"/>
        <w:numPr>
          <w:ilvl w:val="0"/>
          <w:numId w:val="41"/>
        </w:numPr>
        <w:spacing w:line="276" w:lineRule="auto"/>
        <w:rPr>
          <w:rFonts w:ascii="Times New Roman" w:hAnsi="Times New Roman"/>
          <w:bCs/>
          <w:sz w:val="24"/>
        </w:rPr>
      </w:pPr>
      <w:r w:rsidRPr="00BD6AAA">
        <w:rPr>
          <w:rFonts w:ascii="Times New Roman" w:hAnsi="Times New Roman"/>
          <w:bCs/>
          <w:sz w:val="24"/>
        </w:rPr>
        <w:t>Крушевац</w:t>
      </w:r>
    </w:p>
    <w:p w:rsidR="00924239" w:rsidRPr="00BD6AAA" w:rsidRDefault="00924239" w:rsidP="004F41EE">
      <w:pPr>
        <w:pStyle w:val="ListParagraph"/>
        <w:numPr>
          <w:ilvl w:val="0"/>
          <w:numId w:val="41"/>
        </w:numPr>
        <w:spacing w:line="276" w:lineRule="auto"/>
        <w:rPr>
          <w:rFonts w:ascii="Times New Roman" w:hAnsi="Times New Roman"/>
          <w:bCs/>
          <w:sz w:val="24"/>
        </w:rPr>
      </w:pPr>
      <w:r w:rsidRPr="00BD6AAA">
        <w:rPr>
          <w:rFonts w:ascii="Times New Roman" w:hAnsi="Times New Roman"/>
          <w:bCs/>
          <w:sz w:val="24"/>
        </w:rPr>
        <w:t>Ужице</w:t>
      </w:r>
    </w:p>
    <w:p w:rsidR="00924239" w:rsidRPr="00BD6AAA" w:rsidRDefault="00924239" w:rsidP="004F41EE">
      <w:pPr>
        <w:pStyle w:val="ListParagraph"/>
        <w:numPr>
          <w:ilvl w:val="0"/>
          <w:numId w:val="41"/>
        </w:numPr>
        <w:spacing w:line="276" w:lineRule="auto"/>
        <w:rPr>
          <w:rFonts w:ascii="Times New Roman" w:hAnsi="Times New Roman"/>
          <w:bCs/>
          <w:sz w:val="24"/>
        </w:rPr>
      </w:pPr>
      <w:r w:rsidRPr="00BD6AAA">
        <w:rPr>
          <w:rFonts w:ascii="Times New Roman" w:hAnsi="Times New Roman"/>
          <w:bCs/>
          <w:sz w:val="24"/>
        </w:rPr>
        <w:t>Панчево</w:t>
      </w:r>
    </w:p>
    <w:p w:rsidR="00924239" w:rsidRPr="00BD6AAA" w:rsidRDefault="00924239" w:rsidP="004F41EE">
      <w:pPr>
        <w:pStyle w:val="ListParagraph"/>
        <w:numPr>
          <w:ilvl w:val="0"/>
          <w:numId w:val="41"/>
        </w:numPr>
        <w:spacing w:line="276" w:lineRule="auto"/>
        <w:rPr>
          <w:rFonts w:ascii="Times New Roman" w:hAnsi="Times New Roman"/>
          <w:bCs/>
          <w:sz w:val="24"/>
        </w:rPr>
      </w:pPr>
      <w:r w:rsidRPr="00BD6AAA">
        <w:rPr>
          <w:rFonts w:ascii="Times New Roman" w:hAnsi="Times New Roman"/>
          <w:bCs/>
          <w:sz w:val="24"/>
        </w:rPr>
        <w:t>Пирот</w:t>
      </w:r>
    </w:p>
    <w:p w:rsidR="00924239" w:rsidRPr="00BD6AAA" w:rsidRDefault="00924239" w:rsidP="004F41EE">
      <w:pPr>
        <w:pStyle w:val="ListParagraph"/>
        <w:numPr>
          <w:ilvl w:val="0"/>
          <w:numId w:val="41"/>
        </w:numPr>
        <w:spacing w:line="276" w:lineRule="auto"/>
        <w:rPr>
          <w:rFonts w:ascii="Times New Roman" w:hAnsi="Times New Roman"/>
          <w:bCs/>
          <w:sz w:val="24"/>
        </w:rPr>
      </w:pPr>
      <w:r w:rsidRPr="00BD6AAA">
        <w:rPr>
          <w:rFonts w:ascii="Times New Roman" w:hAnsi="Times New Roman"/>
          <w:bCs/>
          <w:sz w:val="24"/>
        </w:rPr>
        <w:t>Сремска Митровица</w:t>
      </w:r>
    </w:p>
    <w:p w:rsidR="00924239" w:rsidRPr="00BD6AAA" w:rsidRDefault="00924239" w:rsidP="004F41EE">
      <w:pPr>
        <w:pStyle w:val="ListParagraph"/>
        <w:numPr>
          <w:ilvl w:val="0"/>
          <w:numId w:val="41"/>
        </w:numPr>
        <w:spacing w:line="276" w:lineRule="auto"/>
        <w:rPr>
          <w:rFonts w:ascii="Times New Roman" w:hAnsi="Times New Roman"/>
          <w:bCs/>
          <w:sz w:val="24"/>
        </w:rPr>
      </w:pPr>
      <w:r w:rsidRPr="00BD6AAA">
        <w:rPr>
          <w:rFonts w:ascii="Times New Roman" w:hAnsi="Times New Roman"/>
          <w:bCs/>
          <w:sz w:val="24"/>
        </w:rPr>
        <w:t>Нова Варош</w:t>
      </w:r>
    </w:p>
    <w:p w:rsidR="00924239" w:rsidRPr="00BD6AAA" w:rsidRDefault="00924239" w:rsidP="004F41EE">
      <w:pPr>
        <w:pStyle w:val="ListParagraph"/>
        <w:numPr>
          <w:ilvl w:val="0"/>
          <w:numId w:val="41"/>
        </w:numPr>
        <w:spacing w:line="276" w:lineRule="auto"/>
        <w:rPr>
          <w:rFonts w:ascii="Times New Roman" w:hAnsi="Times New Roman"/>
          <w:bCs/>
          <w:sz w:val="24"/>
        </w:rPr>
      </w:pPr>
      <w:r w:rsidRPr="00BD6AAA">
        <w:rPr>
          <w:rFonts w:ascii="Times New Roman" w:hAnsi="Times New Roman"/>
          <w:bCs/>
          <w:sz w:val="24"/>
        </w:rPr>
        <w:t>Крагујевац</w:t>
      </w:r>
    </w:p>
    <w:p w:rsidR="00924239" w:rsidRPr="00BD6AAA" w:rsidRDefault="00924239" w:rsidP="004F41EE">
      <w:pPr>
        <w:pStyle w:val="ListParagraph"/>
        <w:numPr>
          <w:ilvl w:val="0"/>
          <w:numId w:val="41"/>
        </w:numPr>
        <w:spacing w:line="276" w:lineRule="auto"/>
        <w:rPr>
          <w:rFonts w:ascii="Times New Roman" w:hAnsi="Times New Roman"/>
          <w:bCs/>
          <w:sz w:val="24"/>
        </w:rPr>
      </w:pPr>
      <w:r w:rsidRPr="00BD6AAA">
        <w:rPr>
          <w:rFonts w:ascii="Times New Roman" w:hAnsi="Times New Roman"/>
          <w:bCs/>
          <w:sz w:val="24"/>
        </w:rPr>
        <w:t>Колубара</w:t>
      </w:r>
    </w:p>
    <w:p w:rsidR="00924239" w:rsidRPr="00BD6AAA" w:rsidRDefault="00924239" w:rsidP="004F41EE">
      <w:pPr>
        <w:pStyle w:val="ListParagraph"/>
        <w:numPr>
          <w:ilvl w:val="0"/>
          <w:numId w:val="41"/>
        </w:numPr>
        <w:spacing w:line="276" w:lineRule="auto"/>
        <w:rPr>
          <w:rFonts w:ascii="Times New Roman" w:hAnsi="Times New Roman"/>
          <w:bCs/>
          <w:sz w:val="24"/>
        </w:rPr>
      </w:pPr>
      <w:r w:rsidRPr="00BD6AAA">
        <w:rPr>
          <w:rFonts w:ascii="Times New Roman" w:hAnsi="Times New Roman"/>
          <w:bCs/>
          <w:sz w:val="24"/>
        </w:rPr>
        <w:t>Сомбор</w:t>
      </w:r>
    </w:p>
    <w:p w:rsidR="00924239" w:rsidRPr="00BD6AAA" w:rsidRDefault="00924239" w:rsidP="004F41EE">
      <w:pPr>
        <w:pStyle w:val="ListParagraph"/>
        <w:numPr>
          <w:ilvl w:val="0"/>
          <w:numId w:val="41"/>
        </w:numPr>
        <w:spacing w:line="276" w:lineRule="auto"/>
        <w:rPr>
          <w:rFonts w:ascii="Times New Roman" w:hAnsi="Times New Roman"/>
          <w:bCs/>
          <w:sz w:val="24"/>
        </w:rPr>
      </w:pPr>
      <w:r w:rsidRPr="00BD6AAA">
        <w:rPr>
          <w:rFonts w:ascii="Times New Roman" w:hAnsi="Times New Roman"/>
          <w:bCs/>
          <w:sz w:val="24"/>
        </w:rPr>
        <w:t>Кикинда</w:t>
      </w:r>
    </w:p>
    <w:p w:rsidR="00924239" w:rsidRPr="00BD6AAA" w:rsidRDefault="00924239" w:rsidP="004F41EE">
      <w:pPr>
        <w:pStyle w:val="ListParagraph"/>
        <w:numPr>
          <w:ilvl w:val="0"/>
          <w:numId w:val="41"/>
        </w:numPr>
        <w:spacing w:line="276" w:lineRule="auto"/>
        <w:rPr>
          <w:rFonts w:ascii="Times New Roman" w:hAnsi="Times New Roman"/>
          <w:bCs/>
          <w:sz w:val="24"/>
        </w:rPr>
      </w:pPr>
      <w:r w:rsidRPr="00BD6AAA">
        <w:rPr>
          <w:rFonts w:ascii="Times New Roman" w:hAnsi="Times New Roman"/>
          <w:bCs/>
          <w:sz w:val="24"/>
        </w:rPr>
        <w:t>Лапово</w:t>
      </w:r>
    </w:p>
    <w:p w:rsidR="00924239" w:rsidRPr="00BD6AAA" w:rsidRDefault="00924239" w:rsidP="004F41EE">
      <w:pPr>
        <w:pStyle w:val="ListParagraph"/>
        <w:numPr>
          <w:ilvl w:val="0"/>
          <w:numId w:val="41"/>
        </w:numPr>
        <w:spacing w:line="276" w:lineRule="auto"/>
        <w:rPr>
          <w:rFonts w:ascii="Times New Roman" w:hAnsi="Times New Roman"/>
          <w:bCs/>
          <w:sz w:val="24"/>
        </w:rPr>
      </w:pPr>
      <w:r w:rsidRPr="00BD6AAA">
        <w:rPr>
          <w:rFonts w:ascii="Times New Roman" w:hAnsi="Times New Roman"/>
          <w:bCs/>
          <w:sz w:val="24"/>
        </w:rPr>
        <w:t>Јагодина</w:t>
      </w:r>
    </w:p>
    <w:p w:rsidR="00924239" w:rsidRPr="00BD6AAA" w:rsidRDefault="00924239" w:rsidP="004F41EE">
      <w:pPr>
        <w:pStyle w:val="ListParagraph"/>
        <w:numPr>
          <w:ilvl w:val="0"/>
          <w:numId w:val="41"/>
        </w:numPr>
        <w:spacing w:line="276" w:lineRule="auto"/>
        <w:rPr>
          <w:rFonts w:ascii="Times New Roman" w:hAnsi="Times New Roman"/>
          <w:bCs/>
          <w:sz w:val="24"/>
        </w:rPr>
      </w:pPr>
      <w:r w:rsidRPr="00BD6AAA">
        <w:rPr>
          <w:rFonts w:ascii="Times New Roman" w:hAnsi="Times New Roman"/>
          <w:bCs/>
          <w:sz w:val="24"/>
        </w:rPr>
        <w:t>Лесковац</w:t>
      </w:r>
    </w:p>
    <w:p w:rsidR="00924239" w:rsidRPr="00BD6AAA" w:rsidRDefault="00924239" w:rsidP="004F41EE">
      <w:pPr>
        <w:pStyle w:val="ListParagraph"/>
        <w:numPr>
          <w:ilvl w:val="0"/>
          <w:numId w:val="41"/>
        </w:numPr>
        <w:spacing w:line="276" w:lineRule="auto"/>
        <w:rPr>
          <w:rFonts w:ascii="Times New Roman" w:hAnsi="Times New Roman"/>
          <w:bCs/>
          <w:sz w:val="24"/>
        </w:rPr>
      </w:pPr>
      <w:r w:rsidRPr="00BD6AAA">
        <w:rPr>
          <w:rFonts w:ascii="Times New Roman" w:hAnsi="Times New Roman"/>
          <w:bCs/>
          <w:sz w:val="24"/>
        </w:rPr>
        <w:t>Смедерево</w:t>
      </w:r>
    </w:p>
    <w:p w:rsidR="00924239" w:rsidRPr="00BD6AAA" w:rsidRDefault="00924239" w:rsidP="004F41EE">
      <w:pPr>
        <w:pStyle w:val="ListParagraph"/>
        <w:numPr>
          <w:ilvl w:val="0"/>
          <w:numId w:val="41"/>
        </w:numPr>
        <w:spacing w:line="276" w:lineRule="auto"/>
        <w:rPr>
          <w:rFonts w:ascii="Times New Roman" w:hAnsi="Times New Roman"/>
          <w:bCs/>
          <w:sz w:val="24"/>
        </w:rPr>
      </w:pPr>
      <w:r w:rsidRPr="00BD6AAA">
        <w:rPr>
          <w:rFonts w:ascii="Times New Roman" w:hAnsi="Times New Roman"/>
          <w:bCs/>
          <w:sz w:val="24"/>
        </w:rPr>
        <w:t>Вршац</w:t>
      </w:r>
    </w:p>
    <w:p w:rsidR="00924239" w:rsidRPr="00BD6AAA" w:rsidRDefault="00924239" w:rsidP="004F41EE">
      <w:pPr>
        <w:pStyle w:val="ListParagraph"/>
        <w:numPr>
          <w:ilvl w:val="0"/>
          <w:numId w:val="41"/>
        </w:numPr>
        <w:spacing w:line="276" w:lineRule="auto"/>
        <w:rPr>
          <w:rFonts w:ascii="Times New Roman" w:hAnsi="Times New Roman"/>
          <w:bCs/>
          <w:sz w:val="24"/>
        </w:rPr>
      </w:pPr>
      <w:r w:rsidRPr="00BD6AAA">
        <w:rPr>
          <w:rFonts w:ascii="Times New Roman" w:hAnsi="Times New Roman"/>
          <w:bCs/>
          <w:sz w:val="24"/>
        </w:rPr>
        <w:t>Нови Сад</w:t>
      </w:r>
    </w:p>
    <w:p w:rsidR="00924239" w:rsidRPr="00BD6AAA" w:rsidRDefault="00924239" w:rsidP="004F41EE">
      <w:pPr>
        <w:pStyle w:val="ListParagraph"/>
        <w:numPr>
          <w:ilvl w:val="0"/>
          <w:numId w:val="41"/>
        </w:numPr>
        <w:spacing w:line="276" w:lineRule="auto"/>
        <w:rPr>
          <w:rFonts w:ascii="Times New Roman" w:hAnsi="Times New Roman"/>
          <w:bCs/>
          <w:sz w:val="24"/>
        </w:rPr>
      </w:pPr>
      <w:r w:rsidRPr="00BD6AAA">
        <w:rPr>
          <w:rFonts w:ascii="Times New Roman" w:hAnsi="Times New Roman"/>
          <w:bCs/>
          <w:sz w:val="24"/>
        </w:rPr>
        <w:t>Београд</w:t>
      </w:r>
    </w:p>
    <w:p w:rsidR="00924239" w:rsidRPr="00BD6AAA" w:rsidRDefault="00924239" w:rsidP="004F41EE">
      <w:pPr>
        <w:pStyle w:val="ListParagraph"/>
        <w:numPr>
          <w:ilvl w:val="0"/>
          <w:numId w:val="27"/>
        </w:numPr>
        <w:spacing w:line="276" w:lineRule="auto"/>
        <w:rPr>
          <w:rFonts w:ascii="Times New Roman" w:hAnsi="Times New Roman"/>
          <w:bCs/>
          <w:sz w:val="24"/>
        </w:rPr>
      </w:pPr>
      <w:r w:rsidRPr="00BD6AAA">
        <w:rPr>
          <w:rFonts w:ascii="Times New Roman" w:hAnsi="Times New Roman"/>
          <w:bCs/>
          <w:sz w:val="24"/>
        </w:rPr>
        <w:t>Локације за компостирање у сваком утврђеном региону за уклањање зеленог отпада из паркова и са улица;</w:t>
      </w:r>
    </w:p>
    <w:p w:rsidR="00924239" w:rsidRPr="00BD6AAA" w:rsidRDefault="00924239" w:rsidP="004F41EE">
      <w:pPr>
        <w:pStyle w:val="ListParagraph"/>
        <w:numPr>
          <w:ilvl w:val="0"/>
          <w:numId w:val="27"/>
        </w:numPr>
        <w:spacing w:line="276" w:lineRule="auto"/>
        <w:rPr>
          <w:rFonts w:ascii="Times New Roman" w:hAnsi="Times New Roman"/>
          <w:bCs/>
          <w:sz w:val="24"/>
        </w:rPr>
      </w:pPr>
      <w:r w:rsidRPr="00BD6AAA">
        <w:rPr>
          <w:rFonts w:ascii="Times New Roman" w:hAnsi="Times New Roman"/>
          <w:bCs/>
          <w:sz w:val="24"/>
        </w:rPr>
        <w:t>Раздвајање папира и картона због примене основне инфраструктуре;</w:t>
      </w:r>
    </w:p>
    <w:p w:rsidR="00924239" w:rsidRPr="00BD6AAA" w:rsidRDefault="00924239" w:rsidP="004F41EE">
      <w:pPr>
        <w:pStyle w:val="ListParagraph"/>
        <w:numPr>
          <w:ilvl w:val="0"/>
          <w:numId w:val="27"/>
        </w:numPr>
        <w:spacing w:line="276" w:lineRule="auto"/>
        <w:rPr>
          <w:rFonts w:ascii="Times New Roman" w:hAnsi="Times New Roman"/>
          <w:bCs/>
          <w:sz w:val="24"/>
        </w:rPr>
      </w:pPr>
      <w:r w:rsidRPr="00BD6AAA">
        <w:rPr>
          <w:rFonts w:ascii="Times New Roman" w:hAnsi="Times New Roman"/>
          <w:bCs/>
          <w:sz w:val="24"/>
        </w:rPr>
        <w:t>Изградња објеката за претварање отпада у енергију у Београду, МБТ објекта у Новом Саду и Крагујевцу, и биолошке третмане у Ужицу, Сремској Митровици и регионима за управљање отпадом.</w:t>
      </w:r>
    </w:p>
    <w:p w:rsidR="00BE118A" w:rsidRPr="00BD6AAA" w:rsidRDefault="00986E23" w:rsidP="00924239">
      <w:pPr>
        <w:spacing w:line="276" w:lineRule="auto"/>
        <w:rPr>
          <w:rFonts w:ascii="Times New Roman" w:hAnsi="Times New Roman"/>
          <w:b/>
          <w:sz w:val="24"/>
          <w:u w:val="single"/>
        </w:rPr>
      </w:pPr>
      <w:r w:rsidRPr="00BD6AAA">
        <w:rPr>
          <w:rFonts w:ascii="Times New Roman" w:hAnsi="Times New Roman"/>
          <w:b/>
          <w:sz w:val="24"/>
          <w:u w:val="single"/>
        </w:rPr>
        <w:t>2032. (</w:t>
      </w:r>
      <w:r w:rsidR="00AC1857" w:rsidRPr="00BD6AAA">
        <w:rPr>
          <w:rFonts w:ascii="Times New Roman" w:hAnsi="Times New Roman"/>
          <w:b/>
          <w:sz w:val="24"/>
          <w:u w:val="single"/>
        </w:rPr>
        <w:t xml:space="preserve">смањење на </w:t>
      </w:r>
      <w:r w:rsidRPr="00BD6AAA">
        <w:rPr>
          <w:rFonts w:ascii="Times New Roman" w:hAnsi="Times New Roman"/>
          <w:b/>
          <w:sz w:val="24"/>
          <w:u w:val="single"/>
        </w:rPr>
        <w:t>50</w:t>
      </w:r>
      <w:r w:rsidR="00BE118A" w:rsidRPr="00BD6AAA">
        <w:rPr>
          <w:rFonts w:ascii="Times New Roman" w:hAnsi="Times New Roman"/>
          <w:b/>
          <w:sz w:val="24"/>
          <w:u w:val="single"/>
        </w:rPr>
        <w:t>%)</w:t>
      </w:r>
    </w:p>
    <w:p w:rsidR="00BE118A" w:rsidRPr="00BD6AAA" w:rsidRDefault="00AC1857" w:rsidP="004F41EE">
      <w:pPr>
        <w:pStyle w:val="ListParagraph"/>
        <w:numPr>
          <w:ilvl w:val="0"/>
          <w:numId w:val="5"/>
        </w:numPr>
        <w:spacing w:before="0" w:after="0" w:line="276" w:lineRule="auto"/>
        <w:rPr>
          <w:rFonts w:ascii="Times New Roman" w:hAnsi="Times New Roman"/>
          <w:sz w:val="24"/>
        </w:rPr>
      </w:pPr>
      <w:r w:rsidRPr="00BD6AAA">
        <w:rPr>
          <w:rFonts w:ascii="Times New Roman" w:hAnsi="Times New Roman"/>
          <w:sz w:val="24"/>
        </w:rPr>
        <w:lastRenderedPageBreak/>
        <w:t xml:space="preserve">Кућно компостирање 60% произведеног биоразградивог отпада из сеоских зона региона из </w:t>
      </w:r>
      <w:r w:rsidR="00D0774D">
        <w:rPr>
          <w:rFonts w:ascii="Times New Roman" w:hAnsi="Times New Roman"/>
          <w:sz w:val="24"/>
        </w:rPr>
        <w:t>I</w:t>
      </w:r>
      <w:r w:rsidRPr="00BD6AAA">
        <w:rPr>
          <w:rFonts w:ascii="Times New Roman" w:hAnsi="Times New Roman"/>
          <w:sz w:val="24"/>
        </w:rPr>
        <w:t xml:space="preserve"> фазе (тамо где је кућно компостирање већ на нивоу од 30% у сеоским зонама)</w:t>
      </w:r>
      <w:r w:rsidR="00BE118A" w:rsidRPr="00BD6AAA">
        <w:rPr>
          <w:rFonts w:ascii="Times New Roman" w:hAnsi="Times New Roman"/>
          <w:sz w:val="24"/>
        </w:rPr>
        <w:t>:</w:t>
      </w:r>
    </w:p>
    <w:p w:rsidR="00AC1857" w:rsidRPr="00BD6AAA" w:rsidRDefault="00AC1857" w:rsidP="004F41EE">
      <w:pPr>
        <w:pStyle w:val="ListParagraph"/>
        <w:numPr>
          <w:ilvl w:val="0"/>
          <w:numId w:val="42"/>
        </w:numPr>
        <w:rPr>
          <w:rFonts w:ascii="Times New Roman" w:hAnsi="Times New Roman"/>
          <w:sz w:val="24"/>
        </w:rPr>
      </w:pPr>
      <w:r w:rsidRPr="00BD6AAA">
        <w:rPr>
          <w:rFonts w:ascii="Times New Roman" w:hAnsi="Times New Roman"/>
          <w:sz w:val="24"/>
        </w:rPr>
        <w:t>Београд</w:t>
      </w:r>
    </w:p>
    <w:p w:rsidR="00AC1857" w:rsidRPr="00BD6AAA" w:rsidRDefault="00AC1857" w:rsidP="004F41EE">
      <w:pPr>
        <w:pStyle w:val="ListParagraph"/>
        <w:numPr>
          <w:ilvl w:val="0"/>
          <w:numId w:val="42"/>
        </w:numPr>
        <w:rPr>
          <w:rFonts w:ascii="Times New Roman" w:hAnsi="Times New Roman"/>
          <w:sz w:val="24"/>
        </w:rPr>
      </w:pPr>
      <w:r w:rsidRPr="00BD6AAA">
        <w:rPr>
          <w:rFonts w:ascii="Times New Roman" w:hAnsi="Times New Roman"/>
          <w:sz w:val="24"/>
        </w:rPr>
        <w:t>Суботица</w:t>
      </w:r>
    </w:p>
    <w:p w:rsidR="00AC1857" w:rsidRPr="00BD6AAA" w:rsidRDefault="00AC1857" w:rsidP="004F41EE">
      <w:pPr>
        <w:pStyle w:val="ListParagraph"/>
        <w:numPr>
          <w:ilvl w:val="0"/>
          <w:numId w:val="42"/>
        </w:numPr>
        <w:rPr>
          <w:rFonts w:ascii="Times New Roman" w:hAnsi="Times New Roman"/>
          <w:sz w:val="24"/>
        </w:rPr>
      </w:pPr>
      <w:r w:rsidRPr="00BD6AAA">
        <w:rPr>
          <w:rFonts w:ascii="Times New Roman" w:hAnsi="Times New Roman"/>
          <w:sz w:val="24"/>
        </w:rPr>
        <w:t>Врање</w:t>
      </w:r>
    </w:p>
    <w:p w:rsidR="00AC1857" w:rsidRPr="00BD6AAA" w:rsidRDefault="00AC1857" w:rsidP="004F41EE">
      <w:pPr>
        <w:pStyle w:val="ListParagraph"/>
        <w:numPr>
          <w:ilvl w:val="0"/>
          <w:numId w:val="42"/>
        </w:numPr>
        <w:rPr>
          <w:rFonts w:ascii="Times New Roman" w:hAnsi="Times New Roman"/>
          <w:sz w:val="24"/>
        </w:rPr>
      </w:pPr>
      <w:r w:rsidRPr="00BD6AAA">
        <w:rPr>
          <w:rFonts w:ascii="Times New Roman" w:hAnsi="Times New Roman"/>
          <w:sz w:val="24"/>
        </w:rPr>
        <w:t>Крушевац</w:t>
      </w:r>
    </w:p>
    <w:p w:rsidR="00AC1857" w:rsidRPr="00BD6AAA" w:rsidRDefault="00AC1857" w:rsidP="004F41EE">
      <w:pPr>
        <w:pStyle w:val="ListParagraph"/>
        <w:numPr>
          <w:ilvl w:val="0"/>
          <w:numId w:val="42"/>
        </w:numPr>
        <w:rPr>
          <w:rFonts w:ascii="Times New Roman" w:hAnsi="Times New Roman"/>
          <w:sz w:val="24"/>
        </w:rPr>
      </w:pPr>
      <w:r w:rsidRPr="00BD6AAA">
        <w:rPr>
          <w:rFonts w:ascii="Times New Roman" w:hAnsi="Times New Roman"/>
          <w:sz w:val="24"/>
        </w:rPr>
        <w:t>Ужице</w:t>
      </w:r>
    </w:p>
    <w:p w:rsidR="00AC1857" w:rsidRPr="00BD6AAA" w:rsidRDefault="00AC1857" w:rsidP="004F41EE">
      <w:pPr>
        <w:pStyle w:val="ListParagraph"/>
        <w:numPr>
          <w:ilvl w:val="0"/>
          <w:numId w:val="42"/>
        </w:numPr>
        <w:rPr>
          <w:rFonts w:ascii="Times New Roman" w:hAnsi="Times New Roman"/>
          <w:sz w:val="24"/>
        </w:rPr>
      </w:pPr>
      <w:r w:rsidRPr="00BD6AAA">
        <w:rPr>
          <w:rFonts w:ascii="Times New Roman" w:hAnsi="Times New Roman"/>
          <w:sz w:val="24"/>
        </w:rPr>
        <w:t>Панчево</w:t>
      </w:r>
    </w:p>
    <w:p w:rsidR="00AC1857" w:rsidRPr="00BD6AAA" w:rsidRDefault="00AC1857" w:rsidP="004F41EE">
      <w:pPr>
        <w:pStyle w:val="ListParagraph"/>
        <w:numPr>
          <w:ilvl w:val="0"/>
          <w:numId w:val="42"/>
        </w:numPr>
        <w:rPr>
          <w:rFonts w:ascii="Times New Roman" w:hAnsi="Times New Roman"/>
          <w:sz w:val="24"/>
        </w:rPr>
      </w:pPr>
      <w:r w:rsidRPr="00BD6AAA">
        <w:rPr>
          <w:rFonts w:ascii="Times New Roman" w:hAnsi="Times New Roman"/>
          <w:sz w:val="24"/>
        </w:rPr>
        <w:t>Пирот</w:t>
      </w:r>
    </w:p>
    <w:p w:rsidR="00AC1857" w:rsidRPr="00BD6AAA" w:rsidRDefault="00AC1857" w:rsidP="004F41EE">
      <w:pPr>
        <w:pStyle w:val="ListParagraph"/>
        <w:numPr>
          <w:ilvl w:val="0"/>
          <w:numId w:val="42"/>
        </w:numPr>
        <w:rPr>
          <w:rFonts w:ascii="Times New Roman" w:hAnsi="Times New Roman"/>
          <w:sz w:val="24"/>
        </w:rPr>
      </w:pPr>
      <w:r w:rsidRPr="00BD6AAA">
        <w:rPr>
          <w:rFonts w:ascii="Times New Roman" w:hAnsi="Times New Roman"/>
          <w:sz w:val="24"/>
        </w:rPr>
        <w:t>Сремска Митровица</w:t>
      </w:r>
    </w:p>
    <w:p w:rsidR="00AC1857" w:rsidRPr="00BD6AAA" w:rsidRDefault="00AC1857" w:rsidP="004F41EE">
      <w:pPr>
        <w:pStyle w:val="ListParagraph"/>
        <w:numPr>
          <w:ilvl w:val="0"/>
          <w:numId w:val="42"/>
        </w:numPr>
        <w:rPr>
          <w:rFonts w:ascii="Times New Roman" w:hAnsi="Times New Roman"/>
          <w:sz w:val="24"/>
        </w:rPr>
      </w:pPr>
      <w:r w:rsidRPr="00BD6AAA">
        <w:rPr>
          <w:rFonts w:ascii="Times New Roman" w:hAnsi="Times New Roman"/>
          <w:sz w:val="24"/>
        </w:rPr>
        <w:t>Нова Варош</w:t>
      </w:r>
    </w:p>
    <w:p w:rsidR="00AC1857" w:rsidRPr="00BD6AAA" w:rsidRDefault="00AC1857" w:rsidP="004F41EE">
      <w:pPr>
        <w:pStyle w:val="ListParagraph"/>
        <w:numPr>
          <w:ilvl w:val="0"/>
          <w:numId w:val="42"/>
        </w:numPr>
        <w:rPr>
          <w:rFonts w:ascii="Times New Roman" w:hAnsi="Times New Roman"/>
          <w:sz w:val="24"/>
        </w:rPr>
      </w:pPr>
      <w:r w:rsidRPr="00BD6AAA">
        <w:rPr>
          <w:rFonts w:ascii="Times New Roman" w:hAnsi="Times New Roman"/>
          <w:sz w:val="24"/>
        </w:rPr>
        <w:t>Крагујевац</w:t>
      </w:r>
    </w:p>
    <w:p w:rsidR="00AC1857" w:rsidRPr="00BD6AAA" w:rsidRDefault="00AC1857" w:rsidP="004F41EE">
      <w:pPr>
        <w:pStyle w:val="ListParagraph"/>
        <w:numPr>
          <w:ilvl w:val="0"/>
          <w:numId w:val="42"/>
        </w:numPr>
        <w:rPr>
          <w:rFonts w:ascii="Times New Roman" w:hAnsi="Times New Roman"/>
          <w:sz w:val="24"/>
        </w:rPr>
      </w:pPr>
      <w:r w:rsidRPr="00BD6AAA">
        <w:rPr>
          <w:rFonts w:ascii="Times New Roman" w:hAnsi="Times New Roman"/>
          <w:sz w:val="24"/>
        </w:rPr>
        <w:t>Колубара</w:t>
      </w:r>
    </w:p>
    <w:p w:rsidR="00AC1857" w:rsidRPr="00BD6AAA" w:rsidRDefault="00AC1857" w:rsidP="004F41EE">
      <w:pPr>
        <w:pStyle w:val="ListParagraph"/>
        <w:numPr>
          <w:ilvl w:val="0"/>
          <w:numId w:val="42"/>
        </w:numPr>
        <w:rPr>
          <w:rFonts w:ascii="Times New Roman" w:hAnsi="Times New Roman"/>
          <w:sz w:val="24"/>
        </w:rPr>
      </w:pPr>
      <w:r w:rsidRPr="00BD6AAA">
        <w:rPr>
          <w:rFonts w:ascii="Times New Roman" w:hAnsi="Times New Roman"/>
          <w:sz w:val="24"/>
        </w:rPr>
        <w:t>Сомбор</w:t>
      </w:r>
    </w:p>
    <w:p w:rsidR="00AC1857" w:rsidRPr="00BD6AAA" w:rsidRDefault="00AC1857" w:rsidP="004F41EE">
      <w:pPr>
        <w:pStyle w:val="ListParagraph"/>
        <w:numPr>
          <w:ilvl w:val="0"/>
          <w:numId w:val="42"/>
        </w:numPr>
        <w:rPr>
          <w:rFonts w:ascii="Times New Roman" w:hAnsi="Times New Roman"/>
          <w:sz w:val="24"/>
        </w:rPr>
      </w:pPr>
      <w:r w:rsidRPr="00BD6AAA">
        <w:rPr>
          <w:rFonts w:ascii="Times New Roman" w:hAnsi="Times New Roman"/>
          <w:sz w:val="24"/>
        </w:rPr>
        <w:t>Кикинда</w:t>
      </w:r>
    </w:p>
    <w:p w:rsidR="00AC1857" w:rsidRPr="00BD6AAA" w:rsidRDefault="00AC1857" w:rsidP="004F41EE">
      <w:pPr>
        <w:pStyle w:val="ListParagraph"/>
        <w:numPr>
          <w:ilvl w:val="0"/>
          <w:numId w:val="42"/>
        </w:numPr>
        <w:rPr>
          <w:rFonts w:ascii="Times New Roman" w:hAnsi="Times New Roman"/>
          <w:sz w:val="24"/>
        </w:rPr>
      </w:pPr>
      <w:r w:rsidRPr="00BD6AAA">
        <w:rPr>
          <w:rFonts w:ascii="Times New Roman" w:hAnsi="Times New Roman"/>
          <w:sz w:val="24"/>
        </w:rPr>
        <w:t>Лапово</w:t>
      </w:r>
    </w:p>
    <w:p w:rsidR="00AC1857" w:rsidRPr="00BD6AAA" w:rsidRDefault="00AC1857" w:rsidP="004F41EE">
      <w:pPr>
        <w:pStyle w:val="ListParagraph"/>
        <w:numPr>
          <w:ilvl w:val="0"/>
          <w:numId w:val="42"/>
        </w:numPr>
        <w:rPr>
          <w:rFonts w:ascii="Times New Roman" w:hAnsi="Times New Roman"/>
          <w:sz w:val="24"/>
        </w:rPr>
      </w:pPr>
      <w:r w:rsidRPr="00BD6AAA">
        <w:rPr>
          <w:rFonts w:ascii="Times New Roman" w:hAnsi="Times New Roman"/>
          <w:sz w:val="24"/>
        </w:rPr>
        <w:t>Јагодина</w:t>
      </w:r>
    </w:p>
    <w:p w:rsidR="00AC1857" w:rsidRPr="00BD6AAA" w:rsidRDefault="00AC1857" w:rsidP="004F41EE">
      <w:pPr>
        <w:pStyle w:val="ListParagraph"/>
        <w:numPr>
          <w:ilvl w:val="0"/>
          <w:numId w:val="42"/>
        </w:numPr>
        <w:rPr>
          <w:rFonts w:ascii="Times New Roman" w:hAnsi="Times New Roman"/>
          <w:sz w:val="24"/>
        </w:rPr>
      </w:pPr>
      <w:r w:rsidRPr="00BD6AAA">
        <w:rPr>
          <w:rFonts w:ascii="Times New Roman" w:hAnsi="Times New Roman"/>
          <w:sz w:val="24"/>
        </w:rPr>
        <w:t>Лесковац</w:t>
      </w:r>
    </w:p>
    <w:p w:rsidR="00AC1857" w:rsidRPr="00BD6AAA" w:rsidRDefault="00AC1857" w:rsidP="004F41EE">
      <w:pPr>
        <w:pStyle w:val="ListParagraph"/>
        <w:numPr>
          <w:ilvl w:val="0"/>
          <w:numId w:val="42"/>
        </w:numPr>
        <w:rPr>
          <w:rFonts w:ascii="Times New Roman" w:hAnsi="Times New Roman"/>
          <w:sz w:val="24"/>
        </w:rPr>
      </w:pPr>
      <w:r w:rsidRPr="00BD6AAA">
        <w:rPr>
          <w:rFonts w:ascii="Times New Roman" w:hAnsi="Times New Roman"/>
          <w:sz w:val="24"/>
        </w:rPr>
        <w:t>Смедерево</w:t>
      </w:r>
    </w:p>
    <w:p w:rsidR="00AC1857" w:rsidRPr="00BD6AAA" w:rsidRDefault="00AC1857" w:rsidP="004F41EE">
      <w:pPr>
        <w:pStyle w:val="ListParagraph"/>
        <w:numPr>
          <w:ilvl w:val="0"/>
          <w:numId w:val="42"/>
        </w:numPr>
        <w:rPr>
          <w:rFonts w:ascii="Times New Roman" w:hAnsi="Times New Roman"/>
          <w:sz w:val="24"/>
        </w:rPr>
      </w:pPr>
      <w:r w:rsidRPr="00BD6AAA">
        <w:rPr>
          <w:rFonts w:ascii="Times New Roman" w:hAnsi="Times New Roman"/>
          <w:sz w:val="24"/>
        </w:rPr>
        <w:t>Вршац</w:t>
      </w:r>
    </w:p>
    <w:p w:rsidR="00AC1857" w:rsidRPr="00BD6AAA" w:rsidRDefault="00AC1857" w:rsidP="004F41EE">
      <w:pPr>
        <w:pStyle w:val="ListParagraph"/>
        <w:numPr>
          <w:ilvl w:val="0"/>
          <w:numId w:val="42"/>
        </w:numPr>
        <w:rPr>
          <w:rFonts w:ascii="Times New Roman" w:hAnsi="Times New Roman"/>
          <w:sz w:val="24"/>
        </w:rPr>
      </w:pPr>
      <w:r w:rsidRPr="00BD6AAA">
        <w:rPr>
          <w:rFonts w:ascii="Times New Roman" w:hAnsi="Times New Roman"/>
          <w:sz w:val="24"/>
        </w:rPr>
        <w:t>Нови Сад</w:t>
      </w:r>
    </w:p>
    <w:p w:rsidR="00BE118A" w:rsidRPr="00BD6AAA" w:rsidRDefault="00D0774D" w:rsidP="004F41EE">
      <w:pPr>
        <w:pStyle w:val="ListParagraph"/>
        <w:numPr>
          <w:ilvl w:val="0"/>
          <w:numId w:val="5"/>
        </w:numPr>
        <w:spacing w:before="0" w:after="0" w:line="276" w:lineRule="auto"/>
        <w:rPr>
          <w:rFonts w:ascii="Times New Roman" w:hAnsi="Times New Roman"/>
          <w:sz w:val="24"/>
        </w:rPr>
      </w:pPr>
      <w:r>
        <w:rPr>
          <w:rFonts w:ascii="Times New Roman" w:hAnsi="Times New Roman"/>
          <w:sz w:val="24"/>
        </w:rPr>
        <w:t xml:space="preserve">Кућно компостирање </w:t>
      </w:r>
      <w:r w:rsidR="00986E23" w:rsidRPr="00BD6AAA">
        <w:rPr>
          <w:rFonts w:ascii="Times New Roman" w:hAnsi="Times New Roman"/>
          <w:sz w:val="24"/>
        </w:rPr>
        <w:t xml:space="preserve"> 30% </w:t>
      </w:r>
      <w:r>
        <w:rPr>
          <w:rFonts w:ascii="Times New Roman" w:hAnsi="Times New Roman"/>
          <w:sz w:val="24"/>
        </w:rPr>
        <w:t>произведеног биоразградивог отпада у утврђеним регионима за овај период</w:t>
      </w:r>
      <w:r w:rsidR="00BE118A" w:rsidRPr="00BD6AAA">
        <w:rPr>
          <w:rFonts w:ascii="Times New Roman" w:hAnsi="Times New Roman"/>
          <w:sz w:val="24"/>
        </w:rPr>
        <w:t>:</w:t>
      </w:r>
    </w:p>
    <w:p w:rsidR="00AC1857" w:rsidRPr="00BD6AAA" w:rsidRDefault="00AC1857" w:rsidP="004F41EE">
      <w:pPr>
        <w:pStyle w:val="ListParagraph"/>
        <w:numPr>
          <w:ilvl w:val="0"/>
          <w:numId w:val="43"/>
        </w:numPr>
        <w:spacing w:line="276" w:lineRule="auto"/>
        <w:rPr>
          <w:rFonts w:ascii="Times New Roman" w:hAnsi="Times New Roman"/>
          <w:color w:val="000000" w:themeColor="text1"/>
          <w:sz w:val="24"/>
        </w:rPr>
      </w:pPr>
      <w:r w:rsidRPr="00BD6AAA">
        <w:rPr>
          <w:rFonts w:ascii="Times New Roman" w:hAnsi="Times New Roman"/>
          <w:color w:val="000000" w:themeColor="text1"/>
          <w:sz w:val="24"/>
        </w:rPr>
        <w:t>Зрењанин</w:t>
      </w:r>
    </w:p>
    <w:p w:rsidR="00AC1857" w:rsidRPr="00BD6AAA" w:rsidRDefault="00AC1857" w:rsidP="004F41EE">
      <w:pPr>
        <w:pStyle w:val="ListParagraph"/>
        <w:numPr>
          <w:ilvl w:val="0"/>
          <w:numId w:val="43"/>
        </w:numPr>
        <w:spacing w:line="276" w:lineRule="auto"/>
        <w:rPr>
          <w:rFonts w:ascii="Times New Roman" w:hAnsi="Times New Roman"/>
          <w:color w:val="000000" w:themeColor="text1"/>
          <w:sz w:val="24"/>
        </w:rPr>
      </w:pPr>
      <w:r w:rsidRPr="00BD6AAA">
        <w:rPr>
          <w:rFonts w:ascii="Times New Roman" w:hAnsi="Times New Roman"/>
          <w:color w:val="000000" w:themeColor="text1"/>
          <w:sz w:val="24"/>
        </w:rPr>
        <w:t>Краљево</w:t>
      </w:r>
    </w:p>
    <w:p w:rsidR="00AC1857" w:rsidRPr="00BD6AAA" w:rsidRDefault="00AC1857" w:rsidP="004F41EE">
      <w:pPr>
        <w:pStyle w:val="ListParagraph"/>
        <w:numPr>
          <w:ilvl w:val="0"/>
          <w:numId w:val="43"/>
        </w:numPr>
        <w:spacing w:line="276" w:lineRule="auto"/>
        <w:rPr>
          <w:rFonts w:ascii="Times New Roman" w:hAnsi="Times New Roman"/>
          <w:color w:val="000000" w:themeColor="text1"/>
          <w:sz w:val="24"/>
        </w:rPr>
      </w:pPr>
      <w:r w:rsidRPr="00BD6AAA">
        <w:rPr>
          <w:rFonts w:ascii="Times New Roman" w:hAnsi="Times New Roman"/>
          <w:color w:val="000000" w:themeColor="text1"/>
          <w:sz w:val="24"/>
        </w:rPr>
        <w:t>Ниш</w:t>
      </w:r>
    </w:p>
    <w:p w:rsidR="00AC1857" w:rsidRPr="00BD6AAA" w:rsidRDefault="00AC1857" w:rsidP="004F41EE">
      <w:pPr>
        <w:pStyle w:val="ListParagraph"/>
        <w:numPr>
          <w:ilvl w:val="0"/>
          <w:numId w:val="43"/>
        </w:numPr>
        <w:spacing w:line="276" w:lineRule="auto"/>
        <w:rPr>
          <w:rFonts w:ascii="Times New Roman" w:hAnsi="Times New Roman"/>
          <w:color w:val="000000" w:themeColor="text1"/>
          <w:sz w:val="24"/>
        </w:rPr>
      </w:pPr>
      <w:r w:rsidRPr="00BD6AAA">
        <w:rPr>
          <w:rFonts w:ascii="Times New Roman" w:hAnsi="Times New Roman"/>
          <w:color w:val="000000" w:themeColor="text1"/>
          <w:sz w:val="24"/>
        </w:rPr>
        <w:t>Инђија</w:t>
      </w:r>
    </w:p>
    <w:p w:rsidR="00AC1857" w:rsidRPr="00BD6AAA" w:rsidRDefault="00AC1857" w:rsidP="004F41EE">
      <w:pPr>
        <w:pStyle w:val="ListParagraph"/>
        <w:numPr>
          <w:ilvl w:val="0"/>
          <w:numId w:val="28"/>
        </w:numPr>
        <w:spacing w:line="276" w:lineRule="auto"/>
        <w:rPr>
          <w:rFonts w:ascii="Times New Roman" w:hAnsi="Times New Roman"/>
          <w:color w:val="000000" w:themeColor="text1"/>
          <w:sz w:val="24"/>
        </w:rPr>
      </w:pPr>
      <w:r w:rsidRPr="00BD6AAA">
        <w:rPr>
          <w:rFonts w:ascii="Times New Roman" w:hAnsi="Times New Roman"/>
          <w:color w:val="000000" w:themeColor="text1"/>
          <w:sz w:val="24"/>
        </w:rPr>
        <w:t>Локације за компостирање у сваком утврђеном региону за уклањање зеленог отпада из паркова и са улица;</w:t>
      </w:r>
    </w:p>
    <w:p w:rsidR="00AC1857" w:rsidRPr="00BD6AAA" w:rsidRDefault="00AC1857" w:rsidP="004F41EE">
      <w:pPr>
        <w:pStyle w:val="ListParagraph"/>
        <w:numPr>
          <w:ilvl w:val="0"/>
          <w:numId w:val="28"/>
        </w:numPr>
        <w:spacing w:line="276" w:lineRule="auto"/>
        <w:rPr>
          <w:rFonts w:ascii="Times New Roman" w:hAnsi="Times New Roman"/>
          <w:color w:val="000000" w:themeColor="text1"/>
          <w:sz w:val="24"/>
        </w:rPr>
      </w:pPr>
      <w:r w:rsidRPr="00BD6AAA">
        <w:rPr>
          <w:rFonts w:ascii="Times New Roman" w:hAnsi="Times New Roman"/>
          <w:color w:val="000000" w:themeColor="text1"/>
          <w:sz w:val="24"/>
        </w:rPr>
        <w:t>Раздвајање папира и картона због примене основне инфраструктуре у следећим регионима за управљање отпадом;</w:t>
      </w:r>
    </w:p>
    <w:p w:rsidR="00AC1857" w:rsidRPr="00BD6AAA" w:rsidRDefault="00AC1857" w:rsidP="004F41EE">
      <w:pPr>
        <w:pStyle w:val="ListParagraph"/>
        <w:numPr>
          <w:ilvl w:val="0"/>
          <w:numId w:val="28"/>
        </w:numPr>
        <w:spacing w:line="276" w:lineRule="auto"/>
        <w:rPr>
          <w:rFonts w:ascii="Times New Roman" w:hAnsi="Times New Roman"/>
          <w:color w:val="000000" w:themeColor="text1"/>
          <w:sz w:val="24"/>
        </w:rPr>
      </w:pPr>
      <w:r w:rsidRPr="00BD6AAA">
        <w:rPr>
          <w:rFonts w:ascii="Times New Roman" w:hAnsi="Times New Roman"/>
          <w:color w:val="000000" w:themeColor="text1"/>
          <w:sz w:val="24"/>
        </w:rPr>
        <w:t>Изградња МБТ објекта у региону за управљање отпадом Ниш;</w:t>
      </w:r>
    </w:p>
    <w:p w:rsidR="00AC1857" w:rsidRPr="00BD6AAA" w:rsidRDefault="00AC1857" w:rsidP="004F41EE">
      <w:pPr>
        <w:pStyle w:val="ListParagraph"/>
        <w:numPr>
          <w:ilvl w:val="0"/>
          <w:numId w:val="28"/>
        </w:numPr>
        <w:spacing w:line="276" w:lineRule="auto"/>
        <w:rPr>
          <w:rFonts w:ascii="Times New Roman" w:hAnsi="Times New Roman"/>
          <w:color w:val="000000" w:themeColor="text1"/>
          <w:sz w:val="24"/>
        </w:rPr>
      </w:pPr>
      <w:r w:rsidRPr="00BD6AAA">
        <w:rPr>
          <w:rFonts w:ascii="Times New Roman" w:hAnsi="Times New Roman"/>
          <w:color w:val="000000" w:themeColor="text1"/>
          <w:sz w:val="24"/>
        </w:rPr>
        <w:t>Изградња објеката за биолошки третман (једноставни МБТ) у следећим регионима за управљање отпадом:</w:t>
      </w:r>
    </w:p>
    <w:p w:rsidR="00AC1857" w:rsidRPr="00BD6AAA" w:rsidRDefault="00AC1857" w:rsidP="004F41EE">
      <w:pPr>
        <w:pStyle w:val="ListParagraph"/>
        <w:numPr>
          <w:ilvl w:val="0"/>
          <w:numId w:val="44"/>
        </w:numPr>
        <w:spacing w:line="276" w:lineRule="auto"/>
        <w:rPr>
          <w:rFonts w:ascii="Times New Roman" w:hAnsi="Times New Roman"/>
          <w:color w:val="000000" w:themeColor="text1"/>
          <w:sz w:val="24"/>
        </w:rPr>
      </w:pPr>
      <w:r w:rsidRPr="00BD6AAA">
        <w:rPr>
          <w:rFonts w:ascii="Times New Roman" w:hAnsi="Times New Roman"/>
          <w:color w:val="000000" w:themeColor="text1"/>
          <w:sz w:val="24"/>
        </w:rPr>
        <w:t>Панчево</w:t>
      </w:r>
    </w:p>
    <w:p w:rsidR="00AC1857" w:rsidRPr="00BD6AAA" w:rsidRDefault="00AC1857" w:rsidP="004F41EE">
      <w:pPr>
        <w:pStyle w:val="ListParagraph"/>
        <w:numPr>
          <w:ilvl w:val="0"/>
          <w:numId w:val="44"/>
        </w:numPr>
        <w:spacing w:line="276" w:lineRule="auto"/>
        <w:rPr>
          <w:rFonts w:ascii="Times New Roman" w:hAnsi="Times New Roman"/>
          <w:color w:val="000000" w:themeColor="text1"/>
          <w:sz w:val="24"/>
        </w:rPr>
      </w:pPr>
      <w:r w:rsidRPr="00BD6AAA">
        <w:rPr>
          <w:rFonts w:ascii="Times New Roman" w:hAnsi="Times New Roman"/>
          <w:color w:val="000000" w:themeColor="text1"/>
          <w:sz w:val="24"/>
        </w:rPr>
        <w:t>Краљево</w:t>
      </w:r>
    </w:p>
    <w:p w:rsidR="00BE118A" w:rsidRPr="00BD6AAA" w:rsidRDefault="00986E23" w:rsidP="00AC1857">
      <w:pPr>
        <w:spacing w:line="276" w:lineRule="auto"/>
        <w:rPr>
          <w:rFonts w:ascii="Times New Roman" w:hAnsi="Times New Roman"/>
          <w:b/>
          <w:sz w:val="24"/>
          <w:u w:val="single"/>
        </w:rPr>
      </w:pPr>
      <w:r w:rsidRPr="00BD6AAA">
        <w:rPr>
          <w:rFonts w:ascii="Times New Roman" w:hAnsi="Times New Roman"/>
          <w:b/>
          <w:sz w:val="24"/>
          <w:u w:val="single"/>
        </w:rPr>
        <w:t>2039 (</w:t>
      </w:r>
      <w:r w:rsidR="007D69DD" w:rsidRPr="00BD6AAA">
        <w:rPr>
          <w:rFonts w:ascii="Times New Roman" w:hAnsi="Times New Roman"/>
          <w:b/>
          <w:sz w:val="24"/>
          <w:u w:val="single"/>
        </w:rPr>
        <w:t>смањење на</w:t>
      </w:r>
      <w:r w:rsidRPr="00BD6AAA">
        <w:rPr>
          <w:rFonts w:ascii="Times New Roman" w:hAnsi="Times New Roman"/>
          <w:b/>
          <w:sz w:val="24"/>
          <w:u w:val="single"/>
        </w:rPr>
        <w:t xml:space="preserve"> </w:t>
      </w:r>
      <w:r w:rsidR="00BE118A" w:rsidRPr="00BD6AAA">
        <w:rPr>
          <w:rFonts w:ascii="Times New Roman" w:hAnsi="Times New Roman"/>
          <w:b/>
          <w:sz w:val="24"/>
          <w:u w:val="single"/>
        </w:rPr>
        <w:t>35%)</w:t>
      </w:r>
    </w:p>
    <w:p w:rsidR="007D69DD" w:rsidRPr="00BD6AAA" w:rsidRDefault="007D69DD" w:rsidP="007D69DD">
      <w:pPr>
        <w:spacing w:before="0" w:after="0"/>
        <w:rPr>
          <w:rFonts w:ascii="Times New Roman" w:hAnsi="Times New Roman"/>
          <w:sz w:val="24"/>
        </w:rPr>
      </w:pPr>
      <w:r w:rsidRPr="00BD6AAA">
        <w:rPr>
          <w:rFonts w:ascii="Times New Roman" w:hAnsi="Times New Roman"/>
          <w:sz w:val="24"/>
        </w:rPr>
        <w:t xml:space="preserve">Кућно компостирање 60% произведеног биоразградивог отпада из сеоских зона региона из </w:t>
      </w:r>
      <w:r w:rsidR="00EA47C7" w:rsidRPr="00BD6AAA">
        <w:rPr>
          <w:rFonts w:ascii="Times New Roman" w:hAnsi="Times New Roman"/>
          <w:sz w:val="24"/>
        </w:rPr>
        <w:t>I</w:t>
      </w:r>
      <w:r w:rsidRPr="00BD6AAA">
        <w:rPr>
          <w:rFonts w:ascii="Times New Roman" w:hAnsi="Times New Roman"/>
          <w:sz w:val="24"/>
        </w:rPr>
        <w:t xml:space="preserve"> и </w:t>
      </w:r>
      <w:r w:rsidR="00EA47C7" w:rsidRPr="00BD6AAA">
        <w:rPr>
          <w:rFonts w:ascii="Times New Roman" w:hAnsi="Times New Roman"/>
          <w:sz w:val="24"/>
        </w:rPr>
        <w:t>II</w:t>
      </w:r>
      <w:r w:rsidRPr="00BD6AAA">
        <w:rPr>
          <w:rFonts w:ascii="Times New Roman" w:hAnsi="Times New Roman"/>
          <w:sz w:val="24"/>
        </w:rPr>
        <w:t xml:space="preserve"> фазе:</w:t>
      </w:r>
    </w:p>
    <w:p w:rsidR="007D69DD" w:rsidRPr="00BD6AAA" w:rsidRDefault="007D69DD" w:rsidP="004F41EE">
      <w:pPr>
        <w:pStyle w:val="ListParagraph"/>
        <w:numPr>
          <w:ilvl w:val="0"/>
          <w:numId w:val="45"/>
        </w:numPr>
        <w:spacing w:before="0" w:after="0"/>
        <w:rPr>
          <w:rFonts w:ascii="Times New Roman" w:hAnsi="Times New Roman"/>
          <w:sz w:val="24"/>
        </w:rPr>
      </w:pPr>
      <w:r w:rsidRPr="00BD6AAA">
        <w:rPr>
          <w:rFonts w:ascii="Times New Roman" w:hAnsi="Times New Roman"/>
          <w:sz w:val="24"/>
        </w:rPr>
        <w:t>Суботица</w:t>
      </w:r>
    </w:p>
    <w:p w:rsidR="007D69DD" w:rsidRPr="00BD6AAA" w:rsidRDefault="007D69DD" w:rsidP="004F41EE">
      <w:pPr>
        <w:pStyle w:val="ListParagraph"/>
        <w:numPr>
          <w:ilvl w:val="0"/>
          <w:numId w:val="45"/>
        </w:numPr>
        <w:spacing w:before="0" w:after="0"/>
        <w:rPr>
          <w:rFonts w:ascii="Times New Roman" w:hAnsi="Times New Roman"/>
          <w:sz w:val="24"/>
        </w:rPr>
      </w:pPr>
      <w:r w:rsidRPr="00BD6AAA">
        <w:rPr>
          <w:rFonts w:ascii="Times New Roman" w:hAnsi="Times New Roman"/>
          <w:sz w:val="24"/>
        </w:rPr>
        <w:t>Врање</w:t>
      </w:r>
    </w:p>
    <w:p w:rsidR="007D69DD" w:rsidRPr="00BD6AAA" w:rsidRDefault="007D69DD" w:rsidP="004F41EE">
      <w:pPr>
        <w:pStyle w:val="ListParagraph"/>
        <w:numPr>
          <w:ilvl w:val="0"/>
          <w:numId w:val="45"/>
        </w:numPr>
        <w:spacing w:before="0" w:after="0"/>
        <w:rPr>
          <w:rFonts w:ascii="Times New Roman" w:hAnsi="Times New Roman"/>
          <w:sz w:val="24"/>
        </w:rPr>
      </w:pPr>
      <w:r w:rsidRPr="00BD6AAA">
        <w:rPr>
          <w:rFonts w:ascii="Times New Roman" w:hAnsi="Times New Roman"/>
          <w:sz w:val="24"/>
        </w:rPr>
        <w:t>Крушевац</w:t>
      </w:r>
    </w:p>
    <w:p w:rsidR="007D69DD" w:rsidRPr="00BD6AAA" w:rsidRDefault="007D69DD" w:rsidP="004F41EE">
      <w:pPr>
        <w:pStyle w:val="ListParagraph"/>
        <w:numPr>
          <w:ilvl w:val="0"/>
          <w:numId w:val="45"/>
        </w:numPr>
        <w:spacing w:before="0" w:after="0"/>
        <w:rPr>
          <w:rFonts w:ascii="Times New Roman" w:hAnsi="Times New Roman"/>
          <w:sz w:val="24"/>
        </w:rPr>
      </w:pPr>
      <w:r w:rsidRPr="00BD6AAA">
        <w:rPr>
          <w:rFonts w:ascii="Times New Roman" w:hAnsi="Times New Roman"/>
          <w:sz w:val="24"/>
        </w:rPr>
        <w:t>Ужице</w:t>
      </w:r>
    </w:p>
    <w:p w:rsidR="007D69DD" w:rsidRPr="00BD6AAA" w:rsidRDefault="007D69DD" w:rsidP="004F41EE">
      <w:pPr>
        <w:pStyle w:val="ListParagraph"/>
        <w:numPr>
          <w:ilvl w:val="0"/>
          <w:numId w:val="45"/>
        </w:numPr>
        <w:spacing w:before="0" w:after="0"/>
        <w:rPr>
          <w:rFonts w:ascii="Times New Roman" w:hAnsi="Times New Roman"/>
          <w:sz w:val="24"/>
        </w:rPr>
      </w:pPr>
      <w:r w:rsidRPr="00BD6AAA">
        <w:rPr>
          <w:rFonts w:ascii="Times New Roman" w:hAnsi="Times New Roman"/>
          <w:sz w:val="24"/>
        </w:rPr>
        <w:lastRenderedPageBreak/>
        <w:t>Панчево</w:t>
      </w:r>
    </w:p>
    <w:p w:rsidR="007D69DD" w:rsidRPr="00BD6AAA" w:rsidRDefault="007D69DD" w:rsidP="004F41EE">
      <w:pPr>
        <w:pStyle w:val="ListParagraph"/>
        <w:numPr>
          <w:ilvl w:val="0"/>
          <w:numId w:val="45"/>
        </w:numPr>
        <w:spacing w:before="0" w:after="0"/>
        <w:rPr>
          <w:rFonts w:ascii="Times New Roman" w:hAnsi="Times New Roman"/>
          <w:sz w:val="24"/>
        </w:rPr>
      </w:pPr>
      <w:r w:rsidRPr="00BD6AAA">
        <w:rPr>
          <w:rFonts w:ascii="Times New Roman" w:hAnsi="Times New Roman"/>
          <w:sz w:val="24"/>
        </w:rPr>
        <w:t>Пирот</w:t>
      </w:r>
    </w:p>
    <w:p w:rsidR="007D69DD" w:rsidRPr="00BD6AAA" w:rsidRDefault="007D69DD" w:rsidP="004F41EE">
      <w:pPr>
        <w:pStyle w:val="ListParagraph"/>
        <w:numPr>
          <w:ilvl w:val="0"/>
          <w:numId w:val="45"/>
        </w:numPr>
        <w:spacing w:before="0" w:after="0"/>
        <w:rPr>
          <w:rFonts w:ascii="Times New Roman" w:hAnsi="Times New Roman"/>
          <w:sz w:val="24"/>
        </w:rPr>
      </w:pPr>
      <w:r w:rsidRPr="00BD6AAA">
        <w:rPr>
          <w:rFonts w:ascii="Times New Roman" w:hAnsi="Times New Roman"/>
          <w:sz w:val="24"/>
        </w:rPr>
        <w:t>Сремска Митровица</w:t>
      </w:r>
    </w:p>
    <w:p w:rsidR="007D69DD" w:rsidRPr="00BD6AAA" w:rsidRDefault="007D69DD" w:rsidP="004F41EE">
      <w:pPr>
        <w:pStyle w:val="ListParagraph"/>
        <w:numPr>
          <w:ilvl w:val="0"/>
          <w:numId w:val="45"/>
        </w:numPr>
        <w:spacing w:before="0" w:after="0"/>
        <w:rPr>
          <w:rFonts w:ascii="Times New Roman" w:hAnsi="Times New Roman"/>
          <w:sz w:val="24"/>
        </w:rPr>
      </w:pPr>
      <w:r w:rsidRPr="00BD6AAA">
        <w:rPr>
          <w:rFonts w:ascii="Times New Roman" w:hAnsi="Times New Roman"/>
          <w:sz w:val="24"/>
        </w:rPr>
        <w:t>Нова Варош</w:t>
      </w:r>
    </w:p>
    <w:p w:rsidR="007D69DD" w:rsidRPr="00BD6AAA" w:rsidRDefault="007D69DD" w:rsidP="004F41EE">
      <w:pPr>
        <w:pStyle w:val="ListParagraph"/>
        <w:numPr>
          <w:ilvl w:val="0"/>
          <w:numId w:val="45"/>
        </w:numPr>
        <w:spacing w:before="0" w:after="0"/>
        <w:rPr>
          <w:rFonts w:ascii="Times New Roman" w:hAnsi="Times New Roman"/>
          <w:sz w:val="24"/>
        </w:rPr>
      </w:pPr>
      <w:r w:rsidRPr="00BD6AAA">
        <w:rPr>
          <w:rFonts w:ascii="Times New Roman" w:hAnsi="Times New Roman"/>
          <w:sz w:val="24"/>
        </w:rPr>
        <w:t>Крагујевац</w:t>
      </w:r>
    </w:p>
    <w:p w:rsidR="007D69DD" w:rsidRPr="00BD6AAA" w:rsidRDefault="007D69DD" w:rsidP="004F41EE">
      <w:pPr>
        <w:pStyle w:val="ListParagraph"/>
        <w:numPr>
          <w:ilvl w:val="0"/>
          <w:numId w:val="45"/>
        </w:numPr>
        <w:spacing w:before="0" w:after="0"/>
        <w:rPr>
          <w:rFonts w:ascii="Times New Roman" w:hAnsi="Times New Roman"/>
          <w:sz w:val="24"/>
        </w:rPr>
      </w:pPr>
      <w:r w:rsidRPr="00BD6AAA">
        <w:rPr>
          <w:rFonts w:ascii="Times New Roman" w:hAnsi="Times New Roman"/>
          <w:sz w:val="24"/>
        </w:rPr>
        <w:t>Колубара</w:t>
      </w:r>
    </w:p>
    <w:p w:rsidR="007D69DD" w:rsidRPr="00BD6AAA" w:rsidRDefault="007D69DD" w:rsidP="004F41EE">
      <w:pPr>
        <w:pStyle w:val="ListParagraph"/>
        <w:numPr>
          <w:ilvl w:val="0"/>
          <w:numId w:val="45"/>
        </w:numPr>
        <w:spacing w:before="0" w:after="0"/>
        <w:rPr>
          <w:rFonts w:ascii="Times New Roman" w:hAnsi="Times New Roman"/>
          <w:sz w:val="24"/>
        </w:rPr>
      </w:pPr>
      <w:r w:rsidRPr="00BD6AAA">
        <w:rPr>
          <w:rFonts w:ascii="Times New Roman" w:hAnsi="Times New Roman"/>
          <w:sz w:val="24"/>
        </w:rPr>
        <w:t>Сомбор</w:t>
      </w:r>
    </w:p>
    <w:p w:rsidR="007D69DD" w:rsidRPr="00BD6AAA" w:rsidRDefault="007D69DD" w:rsidP="004F41EE">
      <w:pPr>
        <w:pStyle w:val="ListParagraph"/>
        <w:numPr>
          <w:ilvl w:val="0"/>
          <w:numId w:val="45"/>
        </w:numPr>
        <w:spacing w:before="0" w:after="0"/>
        <w:rPr>
          <w:rFonts w:ascii="Times New Roman" w:hAnsi="Times New Roman"/>
          <w:sz w:val="24"/>
        </w:rPr>
      </w:pPr>
      <w:r w:rsidRPr="00BD6AAA">
        <w:rPr>
          <w:rFonts w:ascii="Times New Roman" w:hAnsi="Times New Roman"/>
          <w:sz w:val="24"/>
        </w:rPr>
        <w:t>Кикинда</w:t>
      </w:r>
    </w:p>
    <w:p w:rsidR="007D69DD" w:rsidRPr="00BD6AAA" w:rsidRDefault="007D69DD" w:rsidP="004F41EE">
      <w:pPr>
        <w:pStyle w:val="ListParagraph"/>
        <w:numPr>
          <w:ilvl w:val="0"/>
          <w:numId w:val="45"/>
        </w:numPr>
        <w:spacing w:before="0" w:after="0"/>
        <w:rPr>
          <w:rFonts w:ascii="Times New Roman" w:hAnsi="Times New Roman"/>
          <w:sz w:val="24"/>
        </w:rPr>
      </w:pPr>
      <w:r w:rsidRPr="00BD6AAA">
        <w:rPr>
          <w:rFonts w:ascii="Times New Roman" w:hAnsi="Times New Roman"/>
          <w:sz w:val="24"/>
        </w:rPr>
        <w:t>Лапово</w:t>
      </w:r>
    </w:p>
    <w:p w:rsidR="007D69DD" w:rsidRPr="00BD6AAA" w:rsidRDefault="007D69DD" w:rsidP="004F41EE">
      <w:pPr>
        <w:pStyle w:val="ListParagraph"/>
        <w:numPr>
          <w:ilvl w:val="0"/>
          <w:numId w:val="45"/>
        </w:numPr>
        <w:spacing w:before="0" w:after="0"/>
        <w:rPr>
          <w:rFonts w:ascii="Times New Roman" w:hAnsi="Times New Roman"/>
          <w:sz w:val="24"/>
        </w:rPr>
      </w:pPr>
      <w:r w:rsidRPr="00BD6AAA">
        <w:rPr>
          <w:rFonts w:ascii="Times New Roman" w:hAnsi="Times New Roman"/>
          <w:sz w:val="24"/>
        </w:rPr>
        <w:t>Јагодина</w:t>
      </w:r>
    </w:p>
    <w:p w:rsidR="007D69DD" w:rsidRPr="00BD6AAA" w:rsidRDefault="007D69DD" w:rsidP="004F41EE">
      <w:pPr>
        <w:pStyle w:val="ListParagraph"/>
        <w:numPr>
          <w:ilvl w:val="0"/>
          <w:numId w:val="45"/>
        </w:numPr>
        <w:spacing w:before="0" w:after="0"/>
        <w:rPr>
          <w:rFonts w:ascii="Times New Roman" w:hAnsi="Times New Roman"/>
          <w:sz w:val="24"/>
        </w:rPr>
      </w:pPr>
      <w:r w:rsidRPr="00BD6AAA">
        <w:rPr>
          <w:rFonts w:ascii="Times New Roman" w:hAnsi="Times New Roman"/>
          <w:sz w:val="24"/>
        </w:rPr>
        <w:t>Лесковац</w:t>
      </w:r>
    </w:p>
    <w:p w:rsidR="007D69DD" w:rsidRPr="00BD6AAA" w:rsidRDefault="007D69DD" w:rsidP="004F41EE">
      <w:pPr>
        <w:pStyle w:val="ListParagraph"/>
        <w:numPr>
          <w:ilvl w:val="0"/>
          <w:numId w:val="45"/>
        </w:numPr>
        <w:spacing w:before="0" w:after="0"/>
        <w:rPr>
          <w:rFonts w:ascii="Times New Roman" w:hAnsi="Times New Roman"/>
          <w:sz w:val="24"/>
        </w:rPr>
      </w:pPr>
      <w:r w:rsidRPr="00BD6AAA">
        <w:rPr>
          <w:rFonts w:ascii="Times New Roman" w:hAnsi="Times New Roman"/>
          <w:sz w:val="24"/>
        </w:rPr>
        <w:t>Смедерево</w:t>
      </w:r>
    </w:p>
    <w:p w:rsidR="007D69DD" w:rsidRPr="00BD6AAA" w:rsidRDefault="007D69DD" w:rsidP="004F41EE">
      <w:pPr>
        <w:pStyle w:val="ListParagraph"/>
        <w:numPr>
          <w:ilvl w:val="0"/>
          <w:numId w:val="45"/>
        </w:numPr>
        <w:spacing w:before="0" w:after="0"/>
        <w:rPr>
          <w:rFonts w:ascii="Times New Roman" w:hAnsi="Times New Roman"/>
          <w:sz w:val="24"/>
        </w:rPr>
      </w:pPr>
      <w:r w:rsidRPr="00BD6AAA">
        <w:rPr>
          <w:rFonts w:ascii="Times New Roman" w:hAnsi="Times New Roman"/>
          <w:sz w:val="24"/>
        </w:rPr>
        <w:t>Вршац</w:t>
      </w:r>
    </w:p>
    <w:p w:rsidR="007D69DD" w:rsidRPr="00BD6AAA" w:rsidRDefault="007D69DD" w:rsidP="004F41EE">
      <w:pPr>
        <w:pStyle w:val="ListParagraph"/>
        <w:numPr>
          <w:ilvl w:val="0"/>
          <w:numId w:val="45"/>
        </w:numPr>
        <w:spacing w:before="0" w:after="0"/>
        <w:rPr>
          <w:rFonts w:ascii="Times New Roman" w:hAnsi="Times New Roman"/>
          <w:sz w:val="24"/>
        </w:rPr>
      </w:pPr>
      <w:r w:rsidRPr="00BD6AAA">
        <w:rPr>
          <w:rFonts w:ascii="Times New Roman" w:hAnsi="Times New Roman"/>
          <w:sz w:val="24"/>
        </w:rPr>
        <w:t>Нови Сад</w:t>
      </w:r>
    </w:p>
    <w:p w:rsidR="007D69DD" w:rsidRPr="00BD6AAA" w:rsidRDefault="007D69DD" w:rsidP="004F41EE">
      <w:pPr>
        <w:pStyle w:val="ListParagraph"/>
        <w:numPr>
          <w:ilvl w:val="0"/>
          <w:numId w:val="45"/>
        </w:numPr>
        <w:spacing w:before="0" w:after="0"/>
        <w:rPr>
          <w:rFonts w:ascii="Times New Roman" w:hAnsi="Times New Roman"/>
          <w:sz w:val="24"/>
        </w:rPr>
      </w:pPr>
      <w:r w:rsidRPr="00BD6AAA">
        <w:rPr>
          <w:rFonts w:ascii="Times New Roman" w:hAnsi="Times New Roman"/>
          <w:sz w:val="24"/>
        </w:rPr>
        <w:t>Београд</w:t>
      </w:r>
    </w:p>
    <w:p w:rsidR="007D69DD" w:rsidRPr="00BD6AAA" w:rsidRDefault="007D69DD" w:rsidP="004F41EE">
      <w:pPr>
        <w:pStyle w:val="ListParagraph"/>
        <w:numPr>
          <w:ilvl w:val="0"/>
          <w:numId w:val="45"/>
        </w:numPr>
        <w:spacing w:before="0" w:after="0"/>
        <w:rPr>
          <w:rFonts w:ascii="Times New Roman" w:hAnsi="Times New Roman"/>
          <w:sz w:val="24"/>
        </w:rPr>
      </w:pPr>
      <w:r w:rsidRPr="00BD6AAA">
        <w:rPr>
          <w:rFonts w:ascii="Times New Roman" w:hAnsi="Times New Roman"/>
          <w:sz w:val="24"/>
        </w:rPr>
        <w:t>Зрењанин</w:t>
      </w:r>
    </w:p>
    <w:p w:rsidR="007D69DD" w:rsidRPr="00BD6AAA" w:rsidRDefault="007D69DD" w:rsidP="004F41EE">
      <w:pPr>
        <w:pStyle w:val="ListParagraph"/>
        <w:numPr>
          <w:ilvl w:val="0"/>
          <w:numId w:val="45"/>
        </w:numPr>
        <w:spacing w:before="0" w:after="0"/>
        <w:rPr>
          <w:rFonts w:ascii="Times New Roman" w:hAnsi="Times New Roman"/>
          <w:sz w:val="24"/>
        </w:rPr>
      </w:pPr>
      <w:r w:rsidRPr="00BD6AAA">
        <w:rPr>
          <w:rFonts w:ascii="Times New Roman" w:hAnsi="Times New Roman"/>
          <w:sz w:val="24"/>
        </w:rPr>
        <w:t>Краљево</w:t>
      </w:r>
    </w:p>
    <w:p w:rsidR="007D69DD" w:rsidRPr="00BD6AAA" w:rsidRDefault="007D69DD" w:rsidP="004F41EE">
      <w:pPr>
        <w:pStyle w:val="ListParagraph"/>
        <w:numPr>
          <w:ilvl w:val="0"/>
          <w:numId w:val="45"/>
        </w:numPr>
        <w:spacing w:before="0" w:after="0"/>
        <w:rPr>
          <w:rFonts w:ascii="Times New Roman" w:hAnsi="Times New Roman"/>
          <w:sz w:val="24"/>
        </w:rPr>
      </w:pPr>
      <w:r w:rsidRPr="00BD6AAA">
        <w:rPr>
          <w:rFonts w:ascii="Times New Roman" w:hAnsi="Times New Roman"/>
          <w:sz w:val="24"/>
        </w:rPr>
        <w:t>Ниш</w:t>
      </w:r>
    </w:p>
    <w:p w:rsidR="007D69DD" w:rsidRPr="00BD6AAA" w:rsidRDefault="007D69DD" w:rsidP="004F41EE">
      <w:pPr>
        <w:pStyle w:val="ListParagraph"/>
        <w:numPr>
          <w:ilvl w:val="0"/>
          <w:numId w:val="45"/>
        </w:numPr>
        <w:spacing w:before="0" w:after="0"/>
        <w:rPr>
          <w:rFonts w:ascii="Times New Roman" w:hAnsi="Times New Roman"/>
          <w:sz w:val="24"/>
        </w:rPr>
      </w:pPr>
      <w:r w:rsidRPr="00BD6AAA">
        <w:rPr>
          <w:rFonts w:ascii="Times New Roman" w:hAnsi="Times New Roman"/>
          <w:sz w:val="24"/>
        </w:rPr>
        <w:t>Инђија</w:t>
      </w:r>
    </w:p>
    <w:p w:rsidR="007D69DD" w:rsidRPr="00BD6AAA" w:rsidRDefault="007D69DD" w:rsidP="007D69DD">
      <w:pPr>
        <w:spacing w:before="0" w:after="0"/>
        <w:rPr>
          <w:rFonts w:ascii="Times New Roman" w:hAnsi="Times New Roman"/>
          <w:sz w:val="24"/>
        </w:rPr>
      </w:pPr>
    </w:p>
    <w:p w:rsidR="007D69DD" w:rsidRPr="00BD6AAA" w:rsidRDefault="007D69DD" w:rsidP="004F41EE">
      <w:pPr>
        <w:pStyle w:val="ListParagraph"/>
        <w:numPr>
          <w:ilvl w:val="0"/>
          <w:numId w:val="30"/>
        </w:numPr>
        <w:spacing w:before="0" w:after="0"/>
        <w:rPr>
          <w:rFonts w:ascii="Times New Roman" w:hAnsi="Times New Roman"/>
          <w:sz w:val="24"/>
        </w:rPr>
      </w:pPr>
      <w:r w:rsidRPr="00BD6AAA">
        <w:rPr>
          <w:rFonts w:ascii="Times New Roman" w:hAnsi="Times New Roman"/>
          <w:sz w:val="24"/>
        </w:rPr>
        <w:t>Кућно компостирање 30% произведеног биоразградивог отпада из сеоских зона у утврђеним регионима за овај период:</w:t>
      </w:r>
    </w:p>
    <w:p w:rsidR="007D69DD" w:rsidRPr="00BD6AAA" w:rsidRDefault="007D69DD" w:rsidP="004F41EE">
      <w:pPr>
        <w:pStyle w:val="ListParagraph"/>
        <w:numPr>
          <w:ilvl w:val="0"/>
          <w:numId w:val="46"/>
        </w:numPr>
        <w:spacing w:before="0" w:after="0"/>
        <w:rPr>
          <w:rFonts w:ascii="Times New Roman" w:hAnsi="Times New Roman"/>
          <w:sz w:val="24"/>
        </w:rPr>
      </w:pPr>
      <w:r w:rsidRPr="00BD6AAA">
        <w:rPr>
          <w:rFonts w:ascii="Times New Roman" w:hAnsi="Times New Roman"/>
          <w:sz w:val="24"/>
        </w:rPr>
        <w:t>Лозница</w:t>
      </w:r>
    </w:p>
    <w:p w:rsidR="007D69DD" w:rsidRPr="00BD6AAA" w:rsidRDefault="007D69DD" w:rsidP="004F41EE">
      <w:pPr>
        <w:pStyle w:val="ListParagraph"/>
        <w:numPr>
          <w:ilvl w:val="0"/>
          <w:numId w:val="46"/>
        </w:numPr>
        <w:spacing w:before="0" w:after="0"/>
        <w:rPr>
          <w:rFonts w:ascii="Times New Roman" w:hAnsi="Times New Roman"/>
          <w:sz w:val="24"/>
        </w:rPr>
      </w:pPr>
      <w:r w:rsidRPr="00BD6AAA">
        <w:rPr>
          <w:rFonts w:ascii="Times New Roman" w:hAnsi="Times New Roman"/>
          <w:sz w:val="24"/>
        </w:rPr>
        <w:t>Петровац (Пожаревац)</w:t>
      </w:r>
    </w:p>
    <w:p w:rsidR="007D69DD" w:rsidRPr="00BD6AAA" w:rsidRDefault="007D69DD" w:rsidP="004F41EE">
      <w:pPr>
        <w:pStyle w:val="ListParagraph"/>
        <w:numPr>
          <w:ilvl w:val="0"/>
          <w:numId w:val="46"/>
        </w:numPr>
        <w:spacing w:before="0" w:after="0"/>
        <w:rPr>
          <w:rFonts w:ascii="Times New Roman" w:hAnsi="Times New Roman"/>
          <w:sz w:val="24"/>
        </w:rPr>
      </w:pPr>
      <w:r w:rsidRPr="00BD6AAA">
        <w:rPr>
          <w:rFonts w:ascii="Times New Roman" w:hAnsi="Times New Roman"/>
          <w:sz w:val="24"/>
        </w:rPr>
        <w:t>Зајечар</w:t>
      </w:r>
    </w:p>
    <w:p w:rsidR="007D69DD" w:rsidRPr="00BD6AAA" w:rsidRDefault="007D69DD" w:rsidP="004F41EE">
      <w:pPr>
        <w:pStyle w:val="ListParagraph"/>
        <w:numPr>
          <w:ilvl w:val="0"/>
          <w:numId w:val="29"/>
        </w:numPr>
        <w:spacing w:before="0" w:after="0"/>
        <w:rPr>
          <w:rFonts w:ascii="Times New Roman" w:hAnsi="Times New Roman"/>
          <w:sz w:val="24"/>
        </w:rPr>
      </w:pPr>
      <w:r w:rsidRPr="00BD6AAA">
        <w:rPr>
          <w:rFonts w:ascii="Times New Roman" w:hAnsi="Times New Roman"/>
          <w:sz w:val="24"/>
        </w:rPr>
        <w:t>Локације за компостирање у сваком утврђеном региону за уклањање зеленог отпада из паркова и са улица;</w:t>
      </w:r>
    </w:p>
    <w:p w:rsidR="007D69DD" w:rsidRPr="00BD6AAA" w:rsidRDefault="007D69DD" w:rsidP="004F41EE">
      <w:pPr>
        <w:pStyle w:val="ListParagraph"/>
        <w:numPr>
          <w:ilvl w:val="0"/>
          <w:numId w:val="29"/>
        </w:numPr>
        <w:spacing w:before="0" w:after="0"/>
        <w:rPr>
          <w:rFonts w:ascii="Times New Roman" w:hAnsi="Times New Roman"/>
          <w:sz w:val="24"/>
        </w:rPr>
      </w:pPr>
      <w:r w:rsidRPr="00BD6AAA">
        <w:rPr>
          <w:rFonts w:ascii="Times New Roman" w:hAnsi="Times New Roman"/>
          <w:sz w:val="24"/>
        </w:rPr>
        <w:t>Примена треће канте за одвојено сакупљање биоразградивог отпада из домаћинстава (храна и зелени отпад) у регионима са МБТ/ БТ;</w:t>
      </w:r>
    </w:p>
    <w:p w:rsidR="007D69DD" w:rsidRPr="00BD6AAA" w:rsidRDefault="007D69DD" w:rsidP="004F41EE">
      <w:pPr>
        <w:pStyle w:val="ListParagraph"/>
        <w:numPr>
          <w:ilvl w:val="0"/>
          <w:numId w:val="29"/>
        </w:numPr>
        <w:spacing w:before="0" w:after="0"/>
        <w:rPr>
          <w:rFonts w:ascii="Times New Roman" w:hAnsi="Times New Roman"/>
          <w:sz w:val="24"/>
        </w:rPr>
      </w:pPr>
      <w:r w:rsidRPr="00BD6AAA">
        <w:rPr>
          <w:rFonts w:ascii="Times New Roman" w:hAnsi="Times New Roman"/>
          <w:sz w:val="24"/>
        </w:rPr>
        <w:t>Раздвајање папира и картона због примене основне инфраструктуре;</w:t>
      </w:r>
    </w:p>
    <w:p w:rsidR="007D69DD" w:rsidRPr="00BD6AAA" w:rsidRDefault="007D69DD" w:rsidP="004F41EE">
      <w:pPr>
        <w:pStyle w:val="ListParagraph"/>
        <w:numPr>
          <w:ilvl w:val="0"/>
          <w:numId w:val="29"/>
        </w:numPr>
        <w:spacing w:before="0" w:after="0"/>
        <w:rPr>
          <w:rFonts w:ascii="Times New Roman" w:hAnsi="Times New Roman"/>
          <w:sz w:val="24"/>
        </w:rPr>
      </w:pPr>
      <w:r w:rsidRPr="00BD6AAA">
        <w:rPr>
          <w:rFonts w:ascii="Times New Roman" w:hAnsi="Times New Roman"/>
          <w:sz w:val="24"/>
        </w:rPr>
        <w:t>Изградња објеката за биолошки третман (једноставни МБТ) у следећим регионима за управљање отпадом:</w:t>
      </w:r>
    </w:p>
    <w:p w:rsidR="007D69DD" w:rsidRPr="00BD6AAA" w:rsidRDefault="007D69DD" w:rsidP="004F41EE">
      <w:pPr>
        <w:pStyle w:val="ListParagraph"/>
        <w:numPr>
          <w:ilvl w:val="0"/>
          <w:numId w:val="47"/>
        </w:numPr>
        <w:spacing w:before="0" w:after="0"/>
        <w:rPr>
          <w:rFonts w:ascii="Times New Roman" w:hAnsi="Times New Roman"/>
          <w:sz w:val="24"/>
        </w:rPr>
      </w:pPr>
      <w:r w:rsidRPr="00BD6AAA">
        <w:rPr>
          <w:rFonts w:ascii="Times New Roman" w:hAnsi="Times New Roman"/>
          <w:sz w:val="24"/>
        </w:rPr>
        <w:t>Колубара.</w:t>
      </w:r>
    </w:p>
    <w:p w:rsidR="005E4A77" w:rsidRPr="00BD6AAA" w:rsidRDefault="007D69DD" w:rsidP="007D69DD">
      <w:pPr>
        <w:spacing w:before="0" w:after="0"/>
        <w:rPr>
          <w:rFonts w:ascii="Times New Roman" w:hAnsi="Times New Roman"/>
        </w:rPr>
      </w:pPr>
      <w:r w:rsidRPr="00BD6AAA">
        <w:rPr>
          <w:rFonts w:ascii="Times New Roman" w:hAnsi="Times New Roman"/>
          <w:b/>
          <w:bCs/>
          <w:i/>
          <w:iCs/>
          <w:szCs w:val="22"/>
        </w:rPr>
        <w:lastRenderedPageBreak/>
        <w:t>Табела 14.  Фазни развој стратегије преусмеравања управљања биоразградивим отпадом</w:t>
      </w:r>
      <w:r w:rsidR="00CC416F" w:rsidRPr="00BD6AAA">
        <w:rPr>
          <w:rFonts w:ascii="Times New Roman" w:hAnsi="Times New Roman"/>
          <w:noProof/>
          <w:lang w:val="en-US"/>
        </w:rPr>
        <w:drawing>
          <wp:inline distT="0" distB="0" distL="0" distR="0">
            <wp:extent cx="4384455" cy="8172000"/>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84455" cy="8172000"/>
                    </a:xfrm>
                    <a:prstGeom prst="rect">
                      <a:avLst/>
                    </a:prstGeom>
                    <a:noFill/>
                    <a:ln>
                      <a:noFill/>
                    </a:ln>
                  </pic:spPr>
                </pic:pic>
              </a:graphicData>
            </a:graphic>
          </wp:inline>
        </w:drawing>
      </w:r>
      <w:r w:rsidR="00CC416F" w:rsidRPr="00BD6AAA">
        <w:rPr>
          <w:rFonts w:ascii="Times New Roman" w:hAnsi="Times New Roman"/>
        </w:rPr>
        <w:t xml:space="preserve"> </w:t>
      </w:r>
    </w:p>
    <w:p w:rsidR="00DB1085" w:rsidRPr="005640EB" w:rsidRDefault="00BE118A" w:rsidP="00882FA9">
      <w:pPr>
        <w:spacing w:before="0" w:after="0"/>
        <w:rPr>
          <w:rFonts w:ascii="Times New Roman" w:hAnsi="Times New Roman"/>
          <w:sz w:val="20"/>
          <w:szCs w:val="20"/>
          <w:highlight w:val="yellow"/>
        </w:rPr>
      </w:pPr>
      <w:r w:rsidRPr="005640EB">
        <w:rPr>
          <w:rFonts w:ascii="Times New Roman" w:hAnsi="Times New Roman"/>
          <w:i/>
          <w:sz w:val="20"/>
          <w:szCs w:val="20"/>
        </w:rPr>
        <w:t>*</w:t>
      </w:r>
      <w:r w:rsidR="00882FA9" w:rsidRPr="005640EB">
        <w:rPr>
          <w:rFonts w:ascii="Times New Roman" w:hAnsi="Times New Roman"/>
          <w:sz w:val="20"/>
          <w:szCs w:val="20"/>
        </w:rPr>
        <w:t xml:space="preserve"> </w:t>
      </w:r>
      <w:r w:rsidR="00882FA9" w:rsidRPr="005640EB">
        <w:rPr>
          <w:rFonts w:ascii="Times New Roman" w:hAnsi="Times New Roman"/>
          <w:i/>
          <w:sz w:val="20"/>
          <w:szCs w:val="20"/>
        </w:rPr>
        <w:t>наранџаста линија означава годину почетка рада постројења за биолошко третирање</w:t>
      </w:r>
    </w:p>
    <w:p w:rsidR="00EC591D" w:rsidRPr="00BD6AAA" w:rsidRDefault="00EC591D" w:rsidP="00EC591D">
      <w:pPr>
        <w:pStyle w:val="DSIPbody"/>
        <w:rPr>
          <w:rFonts w:ascii="Times New Roman" w:hAnsi="Times New Roman"/>
          <w:sz w:val="24"/>
        </w:rPr>
      </w:pPr>
      <w:r w:rsidRPr="00BD6AAA">
        <w:rPr>
          <w:rFonts w:ascii="Times New Roman" w:hAnsi="Times New Roman"/>
          <w:sz w:val="24"/>
        </w:rPr>
        <w:lastRenderedPageBreak/>
        <w:t>Иако ће инфраструктура за преусмеравање биоразградивог отпада бити изграђена до 2037. године, очекује се да ће постојати значајан период прилагођавања за рад ових Система према потребним стандардима (једнако или више од 35% од циља).</w:t>
      </w:r>
    </w:p>
    <w:p w:rsidR="00EC591D" w:rsidRPr="00BD6AAA" w:rsidRDefault="00EC591D" w:rsidP="00EC591D">
      <w:pPr>
        <w:pStyle w:val="DSIPbody"/>
        <w:rPr>
          <w:rFonts w:ascii="Times New Roman" w:hAnsi="Times New Roman"/>
          <w:sz w:val="24"/>
        </w:rPr>
      </w:pPr>
      <w:r w:rsidRPr="00BD6AAA">
        <w:rPr>
          <w:rFonts w:ascii="Times New Roman" w:hAnsi="Times New Roman"/>
          <w:sz w:val="24"/>
        </w:rPr>
        <w:t xml:space="preserve">Истовремено, препознато је да </w:t>
      </w:r>
      <w:r w:rsidR="006572F4" w:rsidRPr="00BD6AAA">
        <w:rPr>
          <w:rFonts w:ascii="Times New Roman" w:hAnsi="Times New Roman"/>
          <w:sz w:val="24"/>
        </w:rPr>
        <w:t>ћ</w:t>
      </w:r>
      <w:r w:rsidRPr="00BD6AAA">
        <w:rPr>
          <w:rFonts w:ascii="Times New Roman" w:hAnsi="Times New Roman"/>
          <w:sz w:val="24"/>
        </w:rPr>
        <w:t>е буду</w:t>
      </w:r>
      <w:r w:rsidR="006572F4" w:rsidRPr="00BD6AAA">
        <w:rPr>
          <w:rFonts w:ascii="Times New Roman" w:hAnsi="Times New Roman"/>
          <w:sz w:val="24"/>
        </w:rPr>
        <w:t>ћ</w:t>
      </w:r>
      <w:r w:rsidRPr="00BD6AAA">
        <w:rPr>
          <w:rFonts w:ascii="Times New Roman" w:hAnsi="Times New Roman"/>
          <w:sz w:val="24"/>
        </w:rPr>
        <w:t>и смер ЕУ нагласити методе рециклирања у односу на једноставну био-стабилизацију. Када се предузму активности које су ве</w:t>
      </w:r>
      <w:r w:rsidR="006572F4" w:rsidRPr="00BD6AAA">
        <w:rPr>
          <w:rFonts w:ascii="Times New Roman" w:hAnsi="Times New Roman"/>
          <w:sz w:val="24"/>
        </w:rPr>
        <w:t>ћ</w:t>
      </w:r>
      <w:r w:rsidRPr="00BD6AAA">
        <w:rPr>
          <w:rFonts w:ascii="Times New Roman" w:hAnsi="Times New Roman"/>
          <w:sz w:val="24"/>
        </w:rPr>
        <w:t>е у хијерархији отпада како би се испунили циљеви о рециклирању Оквирне директиве о отпаду, у члану 11., оста</w:t>
      </w:r>
      <w:r w:rsidR="006572F4" w:rsidRPr="00BD6AAA">
        <w:rPr>
          <w:rFonts w:ascii="Times New Roman" w:hAnsi="Times New Roman"/>
          <w:sz w:val="24"/>
        </w:rPr>
        <w:t>ћ</w:t>
      </w:r>
      <w:r w:rsidRPr="00BD6AAA">
        <w:rPr>
          <w:rFonts w:ascii="Times New Roman" w:hAnsi="Times New Roman"/>
          <w:sz w:val="24"/>
        </w:rPr>
        <w:t xml:space="preserve">е много мањих количина за третман како би се испунили циљеви ЛД за биоразградиви отпад. На пример, да би Србија испунила 50% циља за рециклирање, то </w:t>
      </w:r>
      <w:r w:rsidR="006572F4" w:rsidRPr="00BD6AAA">
        <w:rPr>
          <w:rFonts w:ascii="Times New Roman" w:hAnsi="Times New Roman"/>
          <w:sz w:val="24"/>
        </w:rPr>
        <w:t>ћ</w:t>
      </w:r>
      <w:r w:rsidRPr="00BD6AAA">
        <w:rPr>
          <w:rFonts w:ascii="Times New Roman" w:hAnsi="Times New Roman"/>
          <w:sz w:val="24"/>
        </w:rPr>
        <w:t xml:space="preserve">е вероватно захтевати рециклирање приближно 55% произведеног биоразградивог отпада.  </w:t>
      </w:r>
    </w:p>
    <w:p w:rsidR="003F66CF" w:rsidRPr="00BD6AAA" w:rsidRDefault="00EC591D" w:rsidP="00B37D91">
      <w:pPr>
        <w:pStyle w:val="DSIPbody"/>
        <w:rPr>
          <w:rFonts w:ascii="Times New Roman" w:hAnsi="Times New Roman"/>
          <w:sz w:val="24"/>
        </w:rPr>
      </w:pPr>
      <w:r w:rsidRPr="00BD6AAA">
        <w:rPr>
          <w:rFonts w:ascii="Times New Roman" w:hAnsi="Times New Roman"/>
          <w:sz w:val="24"/>
        </w:rPr>
        <w:t>Предложени систем предвиђа прогресивно ве</w:t>
      </w:r>
      <w:r w:rsidR="006572F4" w:rsidRPr="00BD6AAA">
        <w:rPr>
          <w:rFonts w:ascii="Times New Roman" w:hAnsi="Times New Roman"/>
          <w:sz w:val="24"/>
        </w:rPr>
        <w:t>ћ</w:t>
      </w:r>
      <w:r w:rsidRPr="00BD6AAA">
        <w:rPr>
          <w:rFonts w:ascii="Times New Roman" w:hAnsi="Times New Roman"/>
          <w:sz w:val="24"/>
        </w:rPr>
        <w:t xml:space="preserve">у улогу за одвојено сакупљање биоразградивог отпада кроз јавно ангажовање и економске мере, али предвиђа једноставне биоразградиве објекте за стабилизацију, ако је потребно, како би се осигурало да </w:t>
      </w:r>
      <w:r w:rsidR="006572F4" w:rsidRPr="00BD6AAA">
        <w:rPr>
          <w:rFonts w:ascii="Times New Roman" w:hAnsi="Times New Roman"/>
          <w:sz w:val="24"/>
        </w:rPr>
        <w:t>ћ</w:t>
      </w:r>
      <w:r w:rsidRPr="00BD6AAA">
        <w:rPr>
          <w:rFonts w:ascii="Times New Roman" w:hAnsi="Times New Roman"/>
          <w:sz w:val="24"/>
        </w:rPr>
        <w:t xml:space="preserve">е циљ члана 5. (35%) бити испуњен до краја 2039. године.   </w:t>
      </w:r>
    </w:p>
    <w:p w:rsidR="000667F9" w:rsidRPr="00BD6AAA" w:rsidRDefault="00EC591D" w:rsidP="004F41EE">
      <w:pPr>
        <w:pStyle w:val="Heading1"/>
        <w:numPr>
          <w:ilvl w:val="0"/>
          <w:numId w:val="7"/>
        </w:numPr>
        <w:rPr>
          <w:rFonts w:ascii="Times New Roman" w:hAnsi="Times New Roman"/>
          <w:color w:val="auto"/>
          <w:sz w:val="24"/>
          <w:szCs w:val="24"/>
        </w:rPr>
      </w:pPr>
      <w:bookmarkStart w:id="106" w:name="_Toc371681215"/>
      <w:bookmarkStart w:id="107" w:name="_Toc509929155"/>
      <w:bookmarkStart w:id="108" w:name="_Toc13221432"/>
      <w:r w:rsidRPr="00BD6AAA">
        <w:rPr>
          <w:rFonts w:ascii="Times New Roman" w:hAnsi="Times New Roman"/>
          <w:color w:val="auto"/>
          <w:sz w:val="24"/>
          <w:szCs w:val="24"/>
        </w:rPr>
        <w:t xml:space="preserve">Трошкови и финансирање изградње </w:t>
      </w:r>
      <w:bookmarkEnd w:id="106"/>
      <w:bookmarkEnd w:id="107"/>
      <w:r w:rsidRPr="00BD6AAA">
        <w:rPr>
          <w:rFonts w:ascii="Times New Roman" w:hAnsi="Times New Roman"/>
          <w:color w:val="auto"/>
          <w:sz w:val="24"/>
          <w:szCs w:val="24"/>
        </w:rPr>
        <w:t>РСУО</w:t>
      </w:r>
      <w:bookmarkEnd w:id="108"/>
    </w:p>
    <w:p w:rsidR="00986E23" w:rsidRPr="00BD6AAA" w:rsidRDefault="00EC591D" w:rsidP="0057370A">
      <w:pPr>
        <w:pStyle w:val="Heading2"/>
        <w:numPr>
          <w:ilvl w:val="1"/>
          <w:numId w:val="7"/>
        </w:numPr>
        <w:ind w:left="450" w:hanging="450"/>
        <w:rPr>
          <w:rFonts w:ascii="Times New Roman" w:hAnsi="Times New Roman"/>
          <w:color w:val="auto"/>
          <w:sz w:val="24"/>
          <w:szCs w:val="24"/>
        </w:rPr>
      </w:pPr>
      <w:bookmarkStart w:id="109" w:name="_Toc13221433"/>
      <w:r w:rsidRPr="00BD6AAA">
        <w:rPr>
          <w:rFonts w:ascii="Times New Roman" w:hAnsi="Times New Roman"/>
          <w:color w:val="auto"/>
          <w:sz w:val="24"/>
          <w:szCs w:val="24"/>
        </w:rPr>
        <w:t>Процена трошкова</w:t>
      </w:r>
      <w:bookmarkEnd w:id="109"/>
    </w:p>
    <w:p w:rsidR="00BB118C" w:rsidRPr="00BD6AAA" w:rsidRDefault="00BB118C" w:rsidP="00BB118C">
      <w:pPr>
        <w:rPr>
          <w:rFonts w:ascii="Times New Roman" w:hAnsi="Times New Roman"/>
          <w:sz w:val="24"/>
        </w:rPr>
      </w:pPr>
      <w:r w:rsidRPr="00BD6AAA">
        <w:rPr>
          <w:rFonts w:ascii="Times New Roman" w:hAnsi="Times New Roman"/>
          <w:sz w:val="24"/>
        </w:rPr>
        <w:t xml:space="preserve">Прелиминарни трошкови за изградњу РСУО састоје се из процена трошкова за све елементе инфраструктуре (као што је описано у </w:t>
      </w:r>
      <w:r w:rsidR="00D0774D">
        <w:rPr>
          <w:rFonts w:ascii="Times New Roman" w:hAnsi="Times New Roman"/>
          <w:sz w:val="24"/>
        </w:rPr>
        <w:t>Т</w:t>
      </w:r>
      <w:r w:rsidRPr="00BD6AAA">
        <w:rPr>
          <w:rFonts w:ascii="Times New Roman" w:hAnsi="Times New Roman"/>
          <w:sz w:val="24"/>
        </w:rPr>
        <w:t xml:space="preserve">абели 6 у горњем тексту) и средстава потребних за припрему документације. </w:t>
      </w:r>
    </w:p>
    <w:p w:rsidR="00BB118C" w:rsidRPr="00BD6AAA" w:rsidRDefault="00BB118C" w:rsidP="00BB118C">
      <w:pPr>
        <w:rPr>
          <w:rFonts w:ascii="Times New Roman" w:hAnsi="Times New Roman"/>
          <w:sz w:val="24"/>
        </w:rPr>
      </w:pPr>
      <w:r w:rsidRPr="00BD6AAA">
        <w:rPr>
          <w:rFonts w:ascii="Times New Roman" w:hAnsi="Times New Roman"/>
          <w:sz w:val="24"/>
        </w:rPr>
        <w:t>Иако се инвестициони трошкови распоређују у три периода планирања, која се поклапају са временским оквиром планирања ЕУ буџета, сматра се да се сам</w:t>
      </w:r>
      <w:r w:rsidR="00247191" w:rsidRPr="00BD6AAA">
        <w:rPr>
          <w:rFonts w:ascii="Times New Roman" w:hAnsi="Times New Roman"/>
          <w:sz w:val="24"/>
        </w:rPr>
        <w:t>о спровођење</w:t>
      </w:r>
      <w:r w:rsidRPr="00BD6AAA">
        <w:rPr>
          <w:rFonts w:ascii="Times New Roman" w:hAnsi="Times New Roman"/>
          <w:sz w:val="24"/>
        </w:rPr>
        <w:t xml:space="preserve"> може развући током четвртог периода финансирања (2035-2041). Очекује се да инвестиц</w:t>
      </w:r>
      <w:r w:rsidR="00247191" w:rsidRPr="00BD6AAA">
        <w:rPr>
          <w:rFonts w:ascii="Times New Roman" w:hAnsi="Times New Roman"/>
          <w:sz w:val="24"/>
        </w:rPr>
        <w:t xml:space="preserve">ионе мере </w:t>
      </w:r>
      <w:r w:rsidRPr="00BD6AAA">
        <w:rPr>
          <w:rFonts w:ascii="Times New Roman" w:hAnsi="Times New Roman"/>
          <w:sz w:val="24"/>
        </w:rPr>
        <w:t>буду завршен</w:t>
      </w:r>
      <w:r w:rsidR="00247191" w:rsidRPr="00BD6AAA">
        <w:rPr>
          <w:rFonts w:ascii="Times New Roman" w:hAnsi="Times New Roman"/>
          <w:sz w:val="24"/>
        </w:rPr>
        <w:t>е</w:t>
      </w:r>
      <w:r w:rsidRPr="00BD6AAA">
        <w:rPr>
          <w:rFonts w:ascii="Times New Roman" w:hAnsi="Times New Roman"/>
          <w:sz w:val="24"/>
        </w:rPr>
        <w:t xml:space="preserve"> између 2032. и 2037. године, док се потпуна усаглашеност очекује у 2039. години. </w:t>
      </w:r>
    </w:p>
    <w:p w:rsidR="00BB118C" w:rsidRPr="00BD6AAA" w:rsidRDefault="00BB118C" w:rsidP="00BB118C">
      <w:pPr>
        <w:rPr>
          <w:rFonts w:ascii="Times New Roman" w:hAnsi="Times New Roman"/>
          <w:sz w:val="24"/>
        </w:rPr>
      </w:pPr>
      <w:r w:rsidRPr="00BD6AAA">
        <w:rPr>
          <w:rFonts w:ascii="Times New Roman" w:hAnsi="Times New Roman"/>
          <w:sz w:val="24"/>
        </w:rPr>
        <w:t xml:space="preserve">Трошкови развоја инфраструктуре која је потребна за постизање потпуне усклађености су подељени у три фазе, као што је објашњено у табелама 5 и 6. Трошкови везани за прву фазу инфраструктуре укључују елементе који су од суштинске важности за успостављање система за управљање отпадом, као што су: откуп земљишта, изградња нових регионалних санитарних депонија, примарна и секундарна сепарација, системи за сакупљање, трансфер станице, центри за сакупљање отпада, локације за компостирање зеленог отпада и једноставно затварање. У другој фази су планирана три МБТ и пет БТ, као и један објекат за спаљивање отпада у Београду. Даље, претпоставља се да  неки елементи система већ постоје пре примене додатних елемената, како би се обезбедио адекватан распоред деловања. На пример, сакупљање биоотпада у регионима након увођења МБТ и БТ. На крају, трећа фаза је повезана са потпуном санацијом и рекултивацијом, као што је описано у Поглављу 5.4.2.1. </w:t>
      </w:r>
    </w:p>
    <w:p w:rsidR="00BB118C" w:rsidRPr="00BD6AAA" w:rsidRDefault="00BB118C" w:rsidP="00BB118C">
      <w:pPr>
        <w:rPr>
          <w:rFonts w:ascii="Times New Roman" w:hAnsi="Times New Roman"/>
          <w:sz w:val="24"/>
        </w:rPr>
      </w:pPr>
      <w:r w:rsidRPr="00BD6AAA">
        <w:rPr>
          <w:rFonts w:ascii="Times New Roman" w:hAnsi="Times New Roman"/>
          <w:sz w:val="24"/>
        </w:rPr>
        <w:t xml:space="preserve">Трошкови су, у сврху овог документа, процењивани на основу недостатака у инфраструктури. То значи да су целокупна инфраструктура и други елементи система дефинисани на регионалном и општинском нивоу и упоређени са постојећом инфраструктуром (статус за 2018.). Непостојећи елементи се сматрају недостатком и процењени су њихови појединачни трошкови. За процену трошкова потребних за реализацију Директиве о депонијама је коришћен Алат за планирање инвестиција (ИПТ). То је табела која дефинише инфраструктуру предвиђену у националној стратегији и омогућава динамично и истовремено планирање недостатака, доприноси циљевима директиве и предвиђа остале релевантне податке. </w:t>
      </w:r>
    </w:p>
    <w:p w:rsidR="000667F9" w:rsidRPr="00BD6AAA" w:rsidRDefault="00D43A71" w:rsidP="00BB118C">
      <w:pPr>
        <w:rPr>
          <w:rFonts w:ascii="Times New Roman" w:hAnsi="Times New Roman"/>
          <w:sz w:val="24"/>
        </w:rPr>
      </w:pPr>
      <w:r w:rsidRPr="00BD6AAA">
        <w:rPr>
          <w:rFonts w:ascii="Times New Roman" w:hAnsi="Times New Roman"/>
          <w:sz w:val="24"/>
        </w:rPr>
        <w:lastRenderedPageBreak/>
        <w:t xml:space="preserve">Процена указује да је потребно око </w:t>
      </w:r>
      <w:r w:rsidR="00C90304" w:rsidRPr="00BD6AAA">
        <w:rPr>
          <w:rFonts w:ascii="Times New Roman" w:hAnsi="Times New Roman"/>
          <w:sz w:val="24"/>
        </w:rPr>
        <w:t>1043</w:t>
      </w:r>
      <w:r w:rsidR="00C90304" w:rsidRPr="00BD6AAA">
        <w:rPr>
          <w:rFonts w:ascii="Times New Roman" w:hAnsi="Times New Roman"/>
          <w:sz w:val="24"/>
          <w:vertAlign w:val="superscript"/>
        </w:rPr>
        <w:footnoteReference w:id="11"/>
      </w:r>
      <w:r w:rsidR="00C90304" w:rsidRPr="00BD6AAA">
        <w:rPr>
          <w:rFonts w:ascii="Times New Roman" w:hAnsi="Times New Roman"/>
          <w:sz w:val="24"/>
        </w:rPr>
        <w:t xml:space="preserve"> </w:t>
      </w:r>
      <w:r w:rsidRPr="00BD6AAA">
        <w:rPr>
          <w:rFonts w:ascii="Times New Roman" w:hAnsi="Times New Roman"/>
          <w:sz w:val="24"/>
        </w:rPr>
        <w:t>милиона евра за примену свих елемената нове инфраструктуре и решавање проблема везаних за загађење са старих депонија и сметлишта. Главни трошкови – око 37% – су везани за МБТ /БТ/инсинератор. Следећи најскупљи елементи су затварање (обе фазе) несанитарних депонија са око 20%) и отварање нових депонија 13%.</w:t>
      </w:r>
    </w:p>
    <w:p w:rsidR="000667F9" w:rsidRPr="00BD6AAA" w:rsidRDefault="00D43A71" w:rsidP="004F41EE">
      <w:pPr>
        <w:pStyle w:val="Heading2"/>
        <w:numPr>
          <w:ilvl w:val="1"/>
          <w:numId w:val="7"/>
        </w:numPr>
        <w:rPr>
          <w:rFonts w:ascii="Times New Roman" w:hAnsi="Times New Roman"/>
          <w:color w:val="auto"/>
          <w:sz w:val="24"/>
          <w:szCs w:val="24"/>
        </w:rPr>
      </w:pPr>
      <w:bookmarkStart w:id="110" w:name="_Toc509929157"/>
      <w:bookmarkStart w:id="111" w:name="_Toc13221434"/>
      <w:r w:rsidRPr="00BD6AAA">
        <w:rPr>
          <w:rFonts w:ascii="Times New Roman" w:hAnsi="Times New Roman"/>
          <w:color w:val="auto"/>
          <w:sz w:val="24"/>
          <w:szCs w:val="24"/>
        </w:rPr>
        <w:t>Финансирање развоја инфраструктуре</w:t>
      </w:r>
      <w:bookmarkEnd w:id="110"/>
      <w:bookmarkEnd w:id="111"/>
      <w:r w:rsidR="00C90304" w:rsidRPr="00BD6AAA">
        <w:rPr>
          <w:rFonts w:ascii="Times New Roman" w:hAnsi="Times New Roman"/>
          <w:color w:val="auto"/>
          <w:sz w:val="24"/>
          <w:szCs w:val="24"/>
        </w:rPr>
        <w:t xml:space="preserve"> </w:t>
      </w:r>
    </w:p>
    <w:p w:rsidR="000667F9" w:rsidRPr="00BD6AAA" w:rsidRDefault="00D43A71" w:rsidP="004F41EE">
      <w:pPr>
        <w:pStyle w:val="Heading2"/>
        <w:numPr>
          <w:ilvl w:val="2"/>
          <w:numId w:val="7"/>
        </w:numPr>
        <w:rPr>
          <w:rFonts w:ascii="Times New Roman" w:hAnsi="Times New Roman"/>
          <w:color w:val="auto"/>
          <w:sz w:val="24"/>
          <w:szCs w:val="24"/>
        </w:rPr>
      </w:pPr>
      <w:bookmarkStart w:id="112" w:name="_Toc13221435"/>
      <w:r w:rsidRPr="00BD6AAA">
        <w:rPr>
          <w:rFonts w:ascii="Times New Roman" w:hAnsi="Times New Roman"/>
          <w:color w:val="auto"/>
          <w:sz w:val="24"/>
          <w:szCs w:val="24"/>
        </w:rPr>
        <w:t>Принципи финансирања</w:t>
      </w:r>
      <w:bookmarkEnd w:id="112"/>
    </w:p>
    <w:p w:rsidR="00D43A71" w:rsidRPr="00BD6AAA" w:rsidRDefault="00D43A71" w:rsidP="00D43A71">
      <w:pPr>
        <w:rPr>
          <w:rFonts w:ascii="Times New Roman" w:hAnsi="Times New Roman"/>
          <w:sz w:val="24"/>
        </w:rPr>
      </w:pPr>
      <w:bookmarkStart w:id="113" w:name="_Toc371681219"/>
      <w:bookmarkStart w:id="114" w:name="_Toc509929159"/>
      <w:r w:rsidRPr="00BD6AAA">
        <w:rPr>
          <w:rFonts w:ascii="Times New Roman" w:hAnsi="Times New Roman"/>
          <w:sz w:val="24"/>
        </w:rPr>
        <w:t>Како би се ефикасно организовао процес финансирања, поштоваће се неколико принципа:</w:t>
      </w:r>
    </w:p>
    <w:p w:rsidR="00D43A71" w:rsidRPr="00BD6AAA" w:rsidRDefault="00D43A71" w:rsidP="004F41EE">
      <w:pPr>
        <w:pStyle w:val="ListParagraph"/>
        <w:numPr>
          <w:ilvl w:val="0"/>
          <w:numId w:val="31"/>
        </w:numPr>
        <w:rPr>
          <w:rFonts w:ascii="Times New Roman" w:hAnsi="Times New Roman"/>
          <w:sz w:val="24"/>
        </w:rPr>
      </w:pPr>
      <w:r w:rsidRPr="00BD6AAA">
        <w:rPr>
          <w:rFonts w:ascii="Times New Roman" w:hAnsi="Times New Roman"/>
          <w:sz w:val="24"/>
        </w:rPr>
        <w:t>Концентрисање расположивих средстава на најскупље под-секторе;</w:t>
      </w:r>
    </w:p>
    <w:p w:rsidR="00D43A71" w:rsidRPr="00BD6AAA" w:rsidRDefault="00D43A71" w:rsidP="004F41EE">
      <w:pPr>
        <w:pStyle w:val="ListParagraph"/>
        <w:numPr>
          <w:ilvl w:val="0"/>
          <w:numId w:val="31"/>
        </w:numPr>
        <w:rPr>
          <w:rFonts w:ascii="Times New Roman" w:hAnsi="Times New Roman"/>
          <w:sz w:val="24"/>
        </w:rPr>
      </w:pPr>
      <w:r w:rsidRPr="00BD6AAA">
        <w:rPr>
          <w:rFonts w:ascii="Times New Roman" w:hAnsi="Times New Roman"/>
          <w:sz w:val="24"/>
        </w:rPr>
        <w:t>Испуњавање захтева ЕУ везано за најнижи трошак;</w:t>
      </w:r>
    </w:p>
    <w:p w:rsidR="00D43A71" w:rsidRPr="00BD6AAA" w:rsidRDefault="00D43A71" w:rsidP="004F41EE">
      <w:pPr>
        <w:pStyle w:val="ListParagraph"/>
        <w:numPr>
          <w:ilvl w:val="0"/>
          <w:numId w:val="31"/>
        </w:numPr>
        <w:rPr>
          <w:rFonts w:ascii="Times New Roman" w:hAnsi="Times New Roman"/>
          <w:sz w:val="24"/>
        </w:rPr>
      </w:pPr>
      <w:r w:rsidRPr="00BD6AAA">
        <w:rPr>
          <w:rFonts w:ascii="Times New Roman" w:hAnsi="Times New Roman"/>
          <w:sz w:val="24"/>
        </w:rPr>
        <w:t>Учешће приватног сектора треба размотрити уколико је могуће, како би се смањили јавни трошкови;</w:t>
      </w:r>
    </w:p>
    <w:p w:rsidR="00D43A71" w:rsidRPr="00BD6AAA" w:rsidRDefault="00D43A71" w:rsidP="004F41EE">
      <w:pPr>
        <w:pStyle w:val="ListParagraph"/>
        <w:numPr>
          <w:ilvl w:val="0"/>
          <w:numId w:val="31"/>
        </w:numPr>
        <w:rPr>
          <w:rFonts w:ascii="Times New Roman" w:hAnsi="Times New Roman"/>
          <w:sz w:val="24"/>
        </w:rPr>
      </w:pPr>
      <w:r w:rsidRPr="00BD6AAA">
        <w:rPr>
          <w:rFonts w:ascii="Times New Roman" w:hAnsi="Times New Roman"/>
          <w:sz w:val="24"/>
        </w:rPr>
        <w:t>Јавна средства се распоређују за  приоритетну јавну инфраструктуру;</w:t>
      </w:r>
    </w:p>
    <w:p w:rsidR="00D43A71" w:rsidRPr="00BD6AAA" w:rsidRDefault="00D43A71" w:rsidP="004F41EE">
      <w:pPr>
        <w:pStyle w:val="ListParagraph"/>
        <w:numPr>
          <w:ilvl w:val="0"/>
          <w:numId w:val="31"/>
        </w:numPr>
        <w:rPr>
          <w:rFonts w:ascii="Times New Roman" w:hAnsi="Times New Roman"/>
          <w:sz w:val="24"/>
        </w:rPr>
      </w:pPr>
      <w:r w:rsidRPr="00BD6AAA">
        <w:rPr>
          <w:rFonts w:ascii="Times New Roman" w:hAnsi="Times New Roman"/>
          <w:sz w:val="24"/>
        </w:rPr>
        <w:t>Сарадња (регионализација) како би се смањили трошкови;</w:t>
      </w:r>
    </w:p>
    <w:p w:rsidR="00D43A71" w:rsidRPr="00BD6AAA" w:rsidRDefault="00D43A71" w:rsidP="004F41EE">
      <w:pPr>
        <w:pStyle w:val="ListParagraph"/>
        <w:numPr>
          <w:ilvl w:val="0"/>
          <w:numId w:val="31"/>
        </w:numPr>
        <w:rPr>
          <w:rFonts w:ascii="Times New Roman" w:hAnsi="Times New Roman"/>
          <w:sz w:val="24"/>
        </w:rPr>
      </w:pPr>
      <w:r w:rsidRPr="00BD6AAA">
        <w:rPr>
          <w:rFonts w:ascii="Times New Roman" w:hAnsi="Times New Roman"/>
          <w:sz w:val="24"/>
        </w:rPr>
        <w:t>Приступ у фазама током реализације;</w:t>
      </w:r>
    </w:p>
    <w:p w:rsidR="00D43A71" w:rsidRPr="00BD6AAA" w:rsidRDefault="00D43A71" w:rsidP="004F41EE">
      <w:pPr>
        <w:pStyle w:val="ListParagraph"/>
        <w:numPr>
          <w:ilvl w:val="0"/>
          <w:numId w:val="31"/>
        </w:numPr>
        <w:rPr>
          <w:rFonts w:ascii="Times New Roman" w:hAnsi="Times New Roman"/>
          <w:sz w:val="24"/>
        </w:rPr>
      </w:pPr>
      <w:r w:rsidRPr="00BD6AAA">
        <w:rPr>
          <w:rFonts w:ascii="Times New Roman" w:hAnsi="Times New Roman"/>
          <w:sz w:val="24"/>
        </w:rPr>
        <w:t xml:space="preserve">Расподела ИПА </w:t>
      </w:r>
      <w:r w:rsidR="00C00951" w:rsidRPr="00BD6AAA">
        <w:rPr>
          <w:rFonts w:ascii="Times New Roman" w:hAnsi="Times New Roman"/>
          <w:sz w:val="24"/>
        </w:rPr>
        <w:t xml:space="preserve">II </w:t>
      </w:r>
      <w:r w:rsidRPr="00BD6AAA">
        <w:rPr>
          <w:rFonts w:ascii="Times New Roman" w:hAnsi="Times New Roman"/>
          <w:sz w:val="24"/>
        </w:rPr>
        <w:t>фондова између приоритетних потреба инфраструктуре (70% сектор вода, 30% сектор отпада);</w:t>
      </w:r>
    </w:p>
    <w:p w:rsidR="00D43A71" w:rsidRPr="00BD6AAA" w:rsidRDefault="00D43A71" w:rsidP="004F41EE">
      <w:pPr>
        <w:pStyle w:val="ListParagraph"/>
        <w:numPr>
          <w:ilvl w:val="0"/>
          <w:numId w:val="31"/>
        </w:numPr>
        <w:rPr>
          <w:rFonts w:ascii="Times New Roman" w:hAnsi="Times New Roman"/>
          <w:sz w:val="24"/>
        </w:rPr>
      </w:pPr>
      <w:r w:rsidRPr="00BD6AAA">
        <w:rPr>
          <w:rFonts w:ascii="Times New Roman" w:hAnsi="Times New Roman"/>
          <w:sz w:val="24"/>
        </w:rPr>
        <w:t>Смањење највећег утицаја на животну средину као прво;</w:t>
      </w:r>
    </w:p>
    <w:p w:rsidR="00D43A71" w:rsidRPr="00BD6AAA" w:rsidRDefault="00D43A71" w:rsidP="004F41EE">
      <w:pPr>
        <w:pStyle w:val="ListParagraph"/>
        <w:numPr>
          <w:ilvl w:val="0"/>
          <w:numId w:val="31"/>
        </w:numPr>
        <w:rPr>
          <w:rFonts w:ascii="Times New Roman" w:hAnsi="Times New Roman"/>
          <w:sz w:val="24"/>
        </w:rPr>
      </w:pPr>
      <w:r w:rsidRPr="00BD6AAA">
        <w:rPr>
          <w:rFonts w:ascii="Times New Roman" w:hAnsi="Times New Roman"/>
          <w:sz w:val="24"/>
        </w:rPr>
        <w:t>Апсорбовање максимума фондова за животну средину кроз суфинансирање;</w:t>
      </w:r>
    </w:p>
    <w:p w:rsidR="00D43A71" w:rsidRPr="00BD6AAA" w:rsidRDefault="00D43A71" w:rsidP="004F41EE">
      <w:pPr>
        <w:pStyle w:val="ListParagraph"/>
        <w:numPr>
          <w:ilvl w:val="0"/>
          <w:numId w:val="31"/>
        </w:numPr>
        <w:rPr>
          <w:rFonts w:ascii="Times New Roman" w:hAnsi="Times New Roman"/>
          <w:sz w:val="24"/>
        </w:rPr>
      </w:pPr>
      <w:r w:rsidRPr="00BD6AAA">
        <w:rPr>
          <w:rFonts w:ascii="Times New Roman" w:hAnsi="Times New Roman"/>
          <w:sz w:val="24"/>
        </w:rPr>
        <w:t>Учинити инвестиције доступним;</w:t>
      </w:r>
    </w:p>
    <w:p w:rsidR="00D43A71" w:rsidRPr="00BD6AAA" w:rsidRDefault="00D43A71" w:rsidP="004F41EE">
      <w:pPr>
        <w:pStyle w:val="ListParagraph"/>
        <w:numPr>
          <w:ilvl w:val="0"/>
          <w:numId w:val="31"/>
        </w:numPr>
        <w:rPr>
          <w:rFonts w:ascii="Times New Roman" w:hAnsi="Times New Roman"/>
          <w:sz w:val="24"/>
        </w:rPr>
      </w:pPr>
      <w:r w:rsidRPr="00BD6AAA">
        <w:rPr>
          <w:rFonts w:ascii="Times New Roman" w:hAnsi="Times New Roman"/>
          <w:sz w:val="24"/>
        </w:rPr>
        <w:t>Дугорочно планирање како би се побољшао процес инвестирања;</w:t>
      </w:r>
    </w:p>
    <w:p w:rsidR="00D43A71" w:rsidRPr="00BD6AAA" w:rsidRDefault="00D43A71" w:rsidP="004F41EE">
      <w:pPr>
        <w:pStyle w:val="ListParagraph"/>
        <w:numPr>
          <w:ilvl w:val="0"/>
          <w:numId w:val="31"/>
        </w:numPr>
        <w:rPr>
          <w:rFonts w:ascii="Times New Roman" w:hAnsi="Times New Roman"/>
          <w:sz w:val="24"/>
        </w:rPr>
      </w:pPr>
      <w:r w:rsidRPr="00BD6AAA">
        <w:rPr>
          <w:rFonts w:ascii="Times New Roman" w:hAnsi="Times New Roman"/>
          <w:sz w:val="24"/>
        </w:rPr>
        <w:t>Активно учешће у припреми пројекта.</w:t>
      </w:r>
    </w:p>
    <w:p w:rsidR="000667F9" w:rsidRPr="00BD6AAA" w:rsidRDefault="009C36A2" w:rsidP="004F41EE">
      <w:pPr>
        <w:pStyle w:val="Heading2"/>
        <w:numPr>
          <w:ilvl w:val="2"/>
          <w:numId w:val="7"/>
        </w:numPr>
        <w:rPr>
          <w:rFonts w:ascii="Times New Roman" w:hAnsi="Times New Roman"/>
          <w:color w:val="auto"/>
          <w:sz w:val="24"/>
          <w:szCs w:val="24"/>
        </w:rPr>
      </w:pPr>
      <w:bookmarkStart w:id="115" w:name="_Toc13221436"/>
      <w:r w:rsidRPr="00BD6AAA">
        <w:rPr>
          <w:rFonts w:ascii="Times New Roman" w:hAnsi="Times New Roman"/>
          <w:color w:val="auto"/>
          <w:sz w:val="24"/>
          <w:szCs w:val="24"/>
        </w:rPr>
        <w:t>Одрживост Инвестиционог плана</w:t>
      </w:r>
      <w:bookmarkEnd w:id="113"/>
      <w:bookmarkEnd w:id="114"/>
      <w:bookmarkEnd w:id="115"/>
    </w:p>
    <w:p w:rsidR="006F07AC" w:rsidRPr="00BD6AAA" w:rsidRDefault="006F07AC" w:rsidP="006F07AC">
      <w:pPr>
        <w:rPr>
          <w:rFonts w:ascii="Times New Roman" w:hAnsi="Times New Roman"/>
          <w:sz w:val="24"/>
        </w:rPr>
      </w:pPr>
      <w:r w:rsidRPr="00BD6AAA">
        <w:rPr>
          <w:rFonts w:ascii="Times New Roman" w:hAnsi="Times New Roman"/>
          <w:sz w:val="24"/>
        </w:rPr>
        <w:t>Током процеса инвестиционог планирања је спроведена студија доступност</w:t>
      </w:r>
      <w:r w:rsidR="00C90304" w:rsidRPr="00BD6AAA">
        <w:rPr>
          <w:rStyle w:val="FootnoteReference"/>
          <w:rFonts w:ascii="Times New Roman" w:hAnsi="Times New Roman"/>
          <w:sz w:val="24"/>
        </w:rPr>
        <w:footnoteReference w:id="12"/>
      </w:r>
      <w:r w:rsidR="00C90304" w:rsidRPr="00BD6AAA">
        <w:rPr>
          <w:rFonts w:ascii="Times New Roman" w:hAnsi="Times New Roman"/>
          <w:sz w:val="24"/>
        </w:rPr>
        <w:t xml:space="preserve">, </w:t>
      </w:r>
      <w:r w:rsidRPr="00BD6AAA">
        <w:rPr>
          <w:rFonts w:ascii="Times New Roman" w:hAnsi="Times New Roman"/>
          <w:sz w:val="24"/>
        </w:rPr>
        <w:t xml:space="preserve">како би се проценила одрживост предложеног инвестиционог плана. Студија приказује да ће постојећи инвестициони план више повећати оптерећење домаћинстава током почетног периода а затим остати на сличном нивоу до краја периода планирања. Као што је приказано на </w:t>
      </w:r>
      <w:r w:rsidR="00D0774D">
        <w:rPr>
          <w:rFonts w:ascii="Times New Roman" w:hAnsi="Times New Roman"/>
          <w:sz w:val="24"/>
        </w:rPr>
        <w:t>С</w:t>
      </w:r>
      <w:r w:rsidRPr="00BD6AAA">
        <w:rPr>
          <w:rFonts w:ascii="Times New Roman" w:hAnsi="Times New Roman"/>
          <w:sz w:val="24"/>
        </w:rPr>
        <w:t xml:space="preserve">лици 2, у даљем тексту, тарифе су тренутно на 20% а очекује се да ће расти на почетку инвестиционог процеса и остати на сличном нивоу током целог периода примене.  </w:t>
      </w:r>
    </w:p>
    <w:p w:rsidR="006F07AC" w:rsidRPr="00BD6AAA" w:rsidRDefault="006F07AC" w:rsidP="006F07AC">
      <w:pPr>
        <w:rPr>
          <w:rFonts w:ascii="Times New Roman" w:hAnsi="Times New Roman"/>
          <w:sz w:val="24"/>
        </w:rPr>
      </w:pPr>
      <w:r w:rsidRPr="00BD6AAA">
        <w:rPr>
          <w:rFonts w:ascii="Times New Roman" w:hAnsi="Times New Roman"/>
          <w:sz w:val="24"/>
        </w:rPr>
        <w:t>Процењује се да ће бити потребно покрити око 2.519 милиона евра</w:t>
      </w:r>
      <w:r w:rsidR="00C90304" w:rsidRPr="00BD6AAA">
        <w:rPr>
          <w:rFonts w:ascii="Times New Roman" w:hAnsi="Times New Roman"/>
          <w:sz w:val="24"/>
          <w:vertAlign w:val="superscript"/>
        </w:rPr>
        <w:footnoteReference w:id="13"/>
      </w:r>
      <w:r w:rsidR="00C90304" w:rsidRPr="00BD6AAA">
        <w:rPr>
          <w:rFonts w:ascii="Times New Roman" w:hAnsi="Times New Roman"/>
          <w:sz w:val="24"/>
        </w:rPr>
        <w:t xml:space="preserve"> </w:t>
      </w:r>
      <w:r w:rsidRPr="00BD6AAA">
        <w:rPr>
          <w:rFonts w:ascii="Times New Roman" w:hAnsi="Times New Roman"/>
          <w:sz w:val="24"/>
        </w:rPr>
        <w:t>оперативних трошкова током периода 2019 – 2039., кроз тарифе за управљање отпадом. Очекује се да ће око 71% укупног финансирања бити покривено путем повраћаја трошкова од повећања тарифа које плаћају корисници.</w:t>
      </w:r>
    </w:p>
    <w:p w:rsidR="006572F4" w:rsidRPr="0057370A" w:rsidRDefault="006572F4" w:rsidP="006F07AC">
      <w:pPr>
        <w:rPr>
          <w:rFonts w:ascii="Times New Roman" w:hAnsi="Times New Roman"/>
          <w:b/>
          <w:bCs/>
          <w:i/>
          <w:iCs/>
          <w:sz w:val="24"/>
        </w:rPr>
      </w:pPr>
      <w:r w:rsidRPr="0057370A">
        <w:rPr>
          <w:rFonts w:ascii="Times New Roman" w:hAnsi="Times New Roman"/>
          <w:b/>
          <w:bCs/>
          <w:i/>
          <w:iCs/>
          <w:sz w:val="24"/>
        </w:rPr>
        <w:t>Слика 2. Утицај оперативних трошкова (ОПЕX) на максималну доступност</w:t>
      </w:r>
    </w:p>
    <w:p w:rsidR="000667F9" w:rsidRPr="00BD6AAA" w:rsidRDefault="006572F4" w:rsidP="006F07AC">
      <w:pPr>
        <w:rPr>
          <w:rFonts w:ascii="Times New Roman" w:hAnsi="Times New Roman"/>
          <w:noProof/>
          <w:highlight w:val="yellow"/>
        </w:rPr>
      </w:pPr>
      <w:r w:rsidRPr="00BD6AAA">
        <w:rPr>
          <w:rFonts w:ascii="Times New Roman" w:hAnsi="Times New Roman"/>
        </w:rPr>
        <w:lastRenderedPageBreak/>
        <w:t xml:space="preserve"> </w:t>
      </w:r>
      <w:r w:rsidR="00C71C95" w:rsidRPr="00BD6AAA">
        <w:rPr>
          <w:rFonts w:ascii="Times New Roman" w:hAnsi="Times New Roman"/>
          <w:noProof/>
          <w:lang w:val="en-US"/>
        </w:rPr>
        <w:drawing>
          <wp:inline distT="0" distB="0" distL="0" distR="0">
            <wp:extent cx="5727700" cy="2548255"/>
            <wp:effectExtent l="0" t="0" r="6350" b="4445"/>
            <wp:docPr id="13" name="Chart 13">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ve="http://schemas.openxmlformats.org/markup-compatibility/2006" id="{5F286B3D-5BD2-4B57-A74B-B04E49985FF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6572F4" w:rsidRPr="00BD6AAA" w:rsidRDefault="006572F4" w:rsidP="006572F4">
      <w:pPr>
        <w:rPr>
          <w:rFonts w:ascii="Times New Roman" w:eastAsia="MS Gothic" w:hAnsi="Times New Roman"/>
          <w:b/>
          <w:bCs/>
          <w:i/>
          <w:iCs/>
          <w:sz w:val="24"/>
        </w:rPr>
      </w:pPr>
      <w:r w:rsidRPr="00BD6AAA">
        <w:rPr>
          <w:rFonts w:ascii="Times New Roman" w:hAnsi="Times New Roman"/>
          <w:sz w:val="24"/>
        </w:rPr>
        <w:t xml:space="preserve">Из ове анализе се може закључити да, иако тарифе значајно расту, целокупни терет остаје испод нивоа доступности, што значи да је предложени план реализације одржив. У исто време, треба напоменути да даље јачање процеса инвестирања у потпуну усклађеност (нпр. због скраћења периода реализације) не изгледа могуће ако остане у оквиру граница доступности. </w:t>
      </w:r>
    </w:p>
    <w:p w:rsidR="000667F9" w:rsidRPr="00BD6AAA" w:rsidRDefault="006572F4" w:rsidP="004F41EE">
      <w:pPr>
        <w:pStyle w:val="Heading2"/>
        <w:numPr>
          <w:ilvl w:val="2"/>
          <w:numId w:val="7"/>
        </w:numPr>
        <w:rPr>
          <w:rFonts w:ascii="Times New Roman" w:hAnsi="Times New Roman"/>
          <w:color w:val="auto"/>
          <w:sz w:val="24"/>
          <w:szCs w:val="24"/>
        </w:rPr>
      </w:pPr>
      <w:bookmarkStart w:id="116" w:name="_Toc13221437"/>
      <w:r w:rsidRPr="00BD6AAA">
        <w:rPr>
          <w:rFonts w:ascii="Times New Roman" w:hAnsi="Times New Roman"/>
          <w:color w:val="auto"/>
          <w:sz w:val="24"/>
          <w:szCs w:val="24"/>
        </w:rPr>
        <w:t>Извори финансирања</w:t>
      </w:r>
      <w:bookmarkEnd w:id="116"/>
    </w:p>
    <w:p w:rsidR="003D3B64" w:rsidRPr="00BD6AAA" w:rsidRDefault="006572F4" w:rsidP="003D3B64">
      <w:pPr>
        <w:pStyle w:val="Caption"/>
        <w:jc w:val="both"/>
        <w:rPr>
          <w:rFonts w:ascii="Times New Roman" w:hAnsi="Times New Roman" w:cs="Times New Roman"/>
          <w:color w:val="222222"/>
          <w:szCs w:val="22"/>
          <w:shd w:val="clear" w:color="auto" w:fill="FFFFFF"/>
        </w:rPr>
      </w:pPr>
      <w:r w:rsidRPr="00BD6AAA">
        <w:rPr>
          <w:rFonts w:ascii="Times New Roman" w:eastAsia="Cambria" w:hAnsi="Times New Roman" w:cs="Times New Roman"/>
          <w:b w:val="0"/>
          <w:spacing w:val="0"/>
          <w:sz w:val="24"/>
          <w:szCs w:val="24"/>
          <w:lang w:eastAsia="en-US"/>
        </w:rPr>
        <w:t>Процењује се да ће инвестициони трошкови бити покривени из различитих извора, посебно приватних, ЕУ грантова, билатералне/мултилатералне донаторске подршке, националних јавних извора и зајмова, ако су доступни.Оперативни трошкови и трошкови одржавања покривају се механизмима поврћаја трошкова.</w:t>
      </w:r>
      <w:r w:rsidR="003D3B64" w:rsidRPr="00BD6AAA">
        <w:rPr>
          <w:rFonts w:ascii="Times New Roman" w:hAnsi="Times New Roman" w:cs="Times New Roman"/>
          <w:color w:val="222222"/>
          <w:szCs w:val="22"/>
          <w:shd w:val="clear" w:color="auto" w:fill="FFFFFF"/>
        </w:rPr>
        <w:t xml:space="preserve"> </w:t>
      </w:r>
    </w:p>
    <w:p w:rsidR="003D3B64" w:rsidRPr="005640EB" w:rsidRDefault="003D3B64" w:rsidP="003D3B64">
      <w:pPr>
        <w:pStyle w:val="Caption"/>
        <w:jc w:val="both"/>
        <w:rPr>
          <w:rFonts w:ascii="Times New Roman" w:hAnsi="Times New Roman" w:cs="Times New Roman"/>
          <w:color w:val="222222"/>
          <w:sz w:val="24"/>
          <w:szCs w:val="24"/>
          <w:shd w:val="clear" w:color="auto" w:fill="FFFFFF"/>
        </w:rPr>
      </w:pPr>
      <w:r w:rsidRPr="005640EB">
        <w:rPr>
          <w:rFonts w:ascii="Times New Roman" w:hAnsi="Times New Roman" w:cs="Times New Roman"/>
          <w:color w:val="222222"/>
          <w:sz w:val="24"/>
          <w:szCs w:val="24"/>
          <w:shd w:val="clear" w:color="auto" w:fill="FFFFFF"/>
        </w:rPr>
        <w:t>Буџетска средства ће бити планирана сваке конкретне године у складу са лимитима које определи Министарство финансија за институције одговорне за имплементацију/спровођење одређених имплементационих пројеката</w:t>
      </w:r>
    </w:p>
    <w:p w:rsidR="006572F4" w:rsidRPr="00BD6AAA" w:rsidRDefault="006572F4" w:rsidP="006572F4">
      <w:pPr>
        <w:pStyle w:val="Caption"/>
        <w:jc w:val="both"/>
        <w:rPr>
          <w:rFonts w:ascii="Times New Roman" w:eastAsia="Cambria" w:hAnsi="Times New Roman" w:cs="Times New Roman"/>
          <w:b w:val="0"/>
          <w:spacing w:val="0"/>
          <w:sz w:val="24"/>
          <w:szCs w:val="24"/>
          <w:lang w:eastAsia="en-US"/>
        </w:rPr>
      </w:pPr>
    </w:p>
    <w:p w:rsidR="006572F4" w:rsidRPr="00BD6AAA" w:rsidRDefault="006572F4" w:rsidP="006572F4">
      <w:pPr>
        <w:pStyle w:val="Caption"/>
        <w:jc w:val="both"/>
        <w:rPr>
          <w:rFonts w:ascii="Times New Roman" w:eastAsia="Cambria" w:hAnsi="Times New Roman" w:cs="Times New Roman"/>
          <w:b w:val="0"/>
          <w:spacing w:val="0"/>
          <w:sz w:val="24"/>
          <w:szCs w:val="24"/>
          <w:lang w:eastAsia="en-US"/>
        </w:rPr>
      </w:pPr>
      <w:r w:rsidRPr="00BD6AAA">
        <w:rPr>
          <w:rFonts w:ascii="Times New Roman" w:eastAsia="Cambria" w:hAnsi="Times New Roman" w:cs="Times New Roman"/>
          <w:b w:val="0"/>
          <w:spacing w:val="0"/>
          <w:sz w:val="24"/>
          <w:szCs w:val="24"/>
          <w:lang w:eastAsia="en-US"/>
        </w:rPr>
        <w:t>За потребе израде инвестиционог плана (Табела 15) примењене су следеће претпоставке:</w:t>
      </w:r>
    </w:p>
    <w:p w:rsidR="006572F4" w:rsidRPr="00BD6AAA" w:rsidRDefault="006572F4" w:rsidP="004F41EE">
      <w:pPr>
        <w:pStyle w:val="Caption"/>
        <w:numPr>
          <w:ilvl w:val="0"/>
          <w:numId w:val="32"/>
        </w:numPr>
        <w:jc w:val="both"/>
        <w:rPr>
          <w:rFonts w:ascii="Times New Roman" w:eastAsia="Cambria" w:hAnsi="Times New Roman" w:cs="Times New Roman"/>
          <w:b w:val="0"/>
          <w:spacing w:val="0"/>
          <w:sz w:val="24"/>
          <w:szCs w:val="24"/>
          <w:lang w:eastAsia="en-US"/>
        </w:rPr>
      </w:pPr>
      <w:r w:rsidRPr="00BD6AAA">
        <w:rPr>
          <w:rFonts w:ascii="Times New Roman" w:eastAsia="Cambria" w:hAnsi="Times New Roman" w:cs="Times New Roman"/>
          <w:b w:val="0"/>
          <w:spacing w:val="0"/>
          <w:sz w:val="24"/>
          <w:szCs w:val="24"/>
          <w:lang w:eastAsia="en-US"/>
        </w:rPr>
        <w:t>Очекује се да ће већина средстава за инвестиције доћи из приватног сектора и грантова ЕУ. Мобилизација потребних великих количина захтеваће институционално јачање како би се неопходан број пројеката реализовао;</w:t>
      </w:r>
    </w:p>
    <w:p w:rsidR="006572F4" w:rsidRPr="00BD6AAA" w:rsidRDefault="006572F4" w:rsidP="004F41EE">
      <w:pPr>
        <w:pStyle w:val="Caption"/>
        <w:numPr>
          <w:ilvl w:val="0"/>
          <w:numId w:val="32"/>
        </w:numPr>
        <w:jc w:val="both"/>
        <w:rPr>
          <w:rFonts w:ascii="Times New Roman" w:eastAsia="Cambria" w:hAnsi="Times New Roman" w:cs="Times New Roman"/>
          <w:b w:val="0"/>
          <w:spacing w:val="0"/>
          <w:sz w:val="24"/>
          <w:szCs w:val="24"/>
          <w:lang w:eastAsia="en-US"/>
        </w:rPr>
      </w:pPr>
      <w:r w:rsidRPr="00BD6AAA">
        <w:rPr>
          <w:rFonts w:ascii="Times New Roman" w:eastAsia="Cambria" w:hAnsi="Times New Roman" w:cs="Times New Roman"/>
          <w:b w:val="0"/>
          <w:spacing w:val="0"/>
          <w:sz w:val="24"/>
          <w:szCs w:val="24"/>
          <w:lang w:eastAsia="en-US"/>
        </w:rPr>
        <w:t xml:space="preserve">Механизми јавно-приватног партнерства се подстичу тамо где је то могуће и изводљиво. У овом тренутку четири РСУО ради под таквим механизмом, а Ниш је у разматрању. Овакав приступ омогућава смањење потреба за ресурсима јавних капиталних инвестиција и потенцијално убрзава развој потребне инфраструктуре, под условом да се не превазиђу границе доступности. Краткорочно, препоручује се да се створе услови за веће ангажовање приватног сектора у систему сакупљања и транспорта отпада где год је то могуће, као и проширење коришћења постојеће инфраструктуре којом управља приватни сектор. Ово не само да би допринело смањењу потребе за јавним финансирањем, већ би потенцијално могло побољшати и учинак услуга управљања отпадом на регионалном и локалном нивоу; </w:t>
      </w:r>
    </w:p>
    <w:p w:rsidR="006572F4" w:rsidRPr="00BD6AAA" w:rsidRDefault="006572F4" w:rsidP="004F41EE">
      <w:pPr>
        <w:pStyle w:val="Caption"/>
        <w:numPr>
          <w:ilvl w:val="0"/>
          <w:numId w:val="32"/>
        </w:numPr>
        <w:jc w:val="both"/>
        <w:rPr>
          <w:rFonts w:ascii="Times New Roman" w:eastAsia="Cambria" w:hAnsi="Times New Roman" w:cs="Times New Roman"/>
          <w:b w:val="0"/>
          <w:spacing w:val="0"/>
          <w:sz w:val="24"/>
          <w:szCs w:val="24"/>
          <w:lang w:eastAsia="en-US"/>
        </w:rPr>
      </w:pPr>
      <w:r w:rsidRPr="00BD6AAA">
        <w:rPr>
          <w:rFonts w:ascii="Times New Roman" w:eastAsia="Cambria" w:hAnsi="Times New Roman" w:cs="Times New Roman"/>
          <w:b w:val="0"/>
          <w:spacing w:val="0"/>
          <w:sz w:val="24"/>
          <w:szCs w:val="24"/>
          <w:lang w:eastAsia="en-US"/>
        </w:rPr>
        <w:t xml:space="preserve">Очекује се да ће се фондови ЕУ значајно повећати након приступања ЕУ. У структури јавних фондова очекује се да ће фондови ЕУ допринети са око 50%. </w:t>
      </w:r>
      <w:r w:rsidRPr="00BD6AAA">
        <w:rPr>
          <w:rFonts w:ascii="Times New Roman" w:eastAsia="Cambria" w:hAnsi="Times New Roman" w:cs="Times New Roman"/>
          <w:b w:val="0"/>
          <w:spacing w:val="0"/>
          <w:sz w:val="24"/>
          <w:szCs w:val="24"/>
          <w:lang w:eastAsia="en-US"/>
        </w:rPr>
        <w:lastRenderedPageBreak/>
        <w:t>Они ће се (индикативно) суфинансирати из националних извора са 30% и кредити са 20%;</w:t>
      </w:r>
    </w:p>
    <w:p w:rsidR="006572F4" w:rsidRPr="00BD6AAA" w:rsidRDefault="006572F4" w:rsidP="004F41EE">
      <w:pPr>
        <w:pStyle w:val="Caption"/>
        <w:numPr>
          <w:ilvl w:val="0"/>
          <w:numId w:val="32"/>
        </w:numPr>
        <w:jc w:val="both"/>
        <w:rPr>
          <w:rFonts w:ascii="Times New Roman" w:eastAsia="Cambria" w:hAnsi="Times New Roman" w:cs="Times New Roman"/>
          <w:b w:val="0"/>
          <w:spacing w:val="0"/>
          <w:sz w:val="24"/>
          <w:szCs w:val="24"/>
          <w:lang w:eastAsia="en-US"/>
        </w:rPr>
      </w:pPr>
      <w:r w:rsidRPr="00BD6AAA">
        <w:rPr>
          <w:rFonts w:ascii="Times New Roman" w:eastAsia="Cambria" w:hAnsi="Times New Roman" w:cs="Times New Roman"/>
          <w:b w:val="0"/>
          <w:spacing w:val="0"/>
          <w:sz w:val="24"/>
          <w:szCs w:val="24"/>
          <w:lang w:eastAsia="en-US"/>
        </w:rPr>
        <w:t xml:space="preserve">Национална средства ће се углавном издвајати за осигурање суфинансирања из ЕУ и других извора; </w:t>
      </w:r>
    </w:p>
    <w:p w:rsidR="006572F4" w:rsidRPr="00BD6AAA" w:rsidRDefault="006572F4" w:rsidP="004F41EE">
      <w:pPr>
        <w:pStyle w:val="Caption"/>
        <w:numPr>
          <w:ilvl w:val="0"/>
          <w:numId w:val="32"/>
        </w:numPr>
        <w:jc w:val="both"/>
        <w:rPr>
          <w:rFonts w:ascii="Times New Roman" w:eastAsia="Cambria" w:hAnsi="Times New Roman" w:cs="Times New Roman"/>
          <w:b w:val="0"/>
          <w:spacing w:val="0"/>
          <w:sz w:val="24"/>
          <w:szCs w:val="24"/>
          <w:lang w:eastAsia="en-US"/>
        </w:rPr>
      </w:pPr>
      <w:r w:rsidRPr="00BD6AAA">
        <w:rPr>
          <w:rFonts w:ascii="Times New Roman" w:eastAsia="Cambria" w:hAnsi="Times New Roman" w:cs="Times New Roman"/>
          <w:b w:val="0"/>
          <w:spacing w:val="0"/>
          <w:sz w:val="24"/>
          <w:szCs w:val="24"/>
          <w:lang w:eastAsia="en-US"/>
        </w:rPr>
        <w:t>Донаторска подршка ће се постепено смањивати након датума приступања;</w:t>
      </w:r>
    </w:p>
    <w:p w:rsidR="006572F4" w:rsidRPr="00BD6AAA" w:rsidRDefault="006572F4" w:rsidP="004F41EE">
      <w:pPr>
        <w:pStyle w:val="Caption"/>
        <w:numPr>
          <w:ilvl w:val="0"/>
          <w:numId w:val="32"/>
        </w:numPr>
        <w:jc w:val="both"/>
        <w:rPr>
          <w:rFonts w:ascii="Times New Roman" w:eastAsia="Cambria" w:hAnsi="Times New Roman" w:cs="Times New Roman"/>
          <w:b w:val="0"/>
          <w:spacing w:val="0"/>
          <w:sz w:val="24"/>
          <w:szCs w:val="24"/>
          <w:lang w:eastAsia="en-US"/>
        </w:rPr>
      </w:pPr>
      <w:r w:rsidRPr="00BD6AAA">
        <w:rPr>
          <w:rFonts w:ascii="Times New Roman" w:eastAsia="Cambria" w:hAnsi="Times New Roman" w:cs="Times New Roman"/>
          <w:b w:val="0"/>
          <w:spacing w:val="0"/>
          <w:sz w:val="24"/>
          <w:szCs w:val="24"/>
          <w:lang w:eastAsia="en-US"/>
        </w:rPr>
        <w:t>Зајмови би доприносили плану до 2030. године где је то доступно.</w:t>
      </w:r>
    </w:p>
    <w:p w:rsidR="006572F4" w:rsidRPr="00BD6AAA" w:rsidRDefault="006572F4" w:rsidP="006572F4">
      <w:pPr>
        <w:rPr>
          <w:rFonts w:ascii="Times New Roman" w:hAnsi="Times New Roman"/>
          <w:sz w:val="24"/>
        </w:rPr>
      </w:pPr>
    </w:p>
    <w:p w:rsidR="00D15B21" w:rsidRPr="00BD6AAA" w:rsidRDefault="006572F4" w:rsidP="006572F4">
      <w:pPr>
        <w:pStyle w:val="Caption"/>
        <w:rPr>
          <w:rFonts w:ascii="Times New Roman" w:hAnsi="Times New Roman" w:cs="Times New Roman"/>
          <w:bCs/>
          <w:i/>
          <w:iCs/>
          <w:sz w:val="22"/>
          <w:szCs w:val="22"/>
        </w:rPr>
      </w:pPr>
      <w:r w:rsidRPr="00BD6AAA">
        <w:rPr>
          <w:rFonts w:ascii="Times New Roman" w:eastAsia="Cambria" w:hAnsi="Times New Roman" w:cs="Times New Roman"/>
          <w:bCs/>
          <w:i/>
          <w:iCs/>
          <w:spacing w:val="0"/>
          <w:sz w:val="22"/>
          <w:szCs w:val="22"/>
          <w:lang w:eastAsia="en-US"/>
        </w:rPr>
        <w:t>Табела 15. Извори за финансирање плана имплементације (милиона €)</w:t>
      </w:r>
    </w:p>
    <w:tbl>
      <w:tblPr>
        <w:tblW w:w="5000" w:type="pct"/>
        <w:tblLook w:val="04A0" w:firstRow="1" w:lastRow="0" w:firstColumn="1" w:lastColumn="0" w:noHBand="0" w:noVBand="1"/>
      </w:tblPr>
      <w:tblGrid>
        <w:gridCol w:w="6733"/>
        <w:gridCol w:w="1681"/>
        <w:gridCol w:w="822"/>
      </w:tblGrid>
      <w:tr w:rsidR="00C71C95" w:rsidRPr="00BD6AAA" w:rsidTr="00306456">
        <w:trPr>
          <w:trHeight w:val="255"/>
        </w:trPr>
        <w:tc>
          <w:tcPr>
            <w:tcW w:w="3645" w:type="pct"/>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C71C95" w:rsidRPr="00BD6AAA" w:rsidRDefault="006572F4" w:rsidP="00C71C95">
            <w:pPr>
              <w:spacing w:before="0" w:after="0"/>
              <w:jc w:val="left"/>
              <w:rPr>
                <w:rFonts w:ascii="Times New Roman" w:eastAsia="Times New Roman" w:hAnsi="Times New Roman"/>
                <w:b/>
                <w:bCs/>
                <w:i/>
                <w:iCs/>
                <w:szCs w:val="22"/>
              </w:rPr>
            </w:pPr>
            <w:r w:rsidRPr="00BD6AAA">
              <w:rPr>
                <w:rFonts w:ascii="Times New Roman" w:eastAsia="Times New Roman" w:hAnsi="Times New Roman"/>
                <w:b/>
                <w:bCs/>
                <w:i/>
                <w:iCs/>
                <w:szCs w:val="22"/>
              </w:rPr>
              <w:t>Сажетак плана финансирања</w:t>
            </w:r>
          </w:p>
        </w:tc>
        <w:tc>
          <w:tcPr>
            <w:tcW w:w="910" w:type="pct"/>
            <w:tcBorders>
              <w:top w:val="single" w:sz="4" w:space="0" w:color="auto"/>
              <w:left w:val="nil"/>
              <w:bottom w:val="single" w:sz="4" w:space="0" w:color="auto"/>
              <w:right w:val="single" w:sz="4" w:space="0" w:color="auto"/>
            </w:tcBorders>
            <w:shd w:val="clear" w:color="000000" w:fill="D9D9D9"/>
            <w:noWrap/>
            <w:vAlign w:val="center"/>
            <w:hideMark/>
          </w:tcPr>
          <w:p w:rsidR="00C71C95" w:rsidRPr="00BD6AAA" w:rsidRDefault="00C71C95" w:rsidP="00C71C95">
            <w:pPr>
              <w:spacing w:before="0" w:after="0"/>
              <w:jc w:val="center"/>
              <w:rPr>
                <w:rFonts w:ascii="Times New Roman" w:eastAsia="Times New Roman" w:hAnsi="Times New Roman"/>
                <w:b/>
                <w:bCs/>
                <w:i/>
                <w:iCs/>
                <w:szCs w:val="22"/>
              </w:rPr>
            </w:pPr>
            <w:r w:rsidRPr="00BD6AAA">
              <w:rPr>
                <w:rFonts w:ascii="Times New Roman" w:eastAsia="Times New Roman" w:hAnsi="Times New Roman"/>
                <w:b/>
                <w:bCs/>
                <w:i/>
                <w:iCs/>
                <w:szCs w:val="22"/>
              </w:rPr>
              <w:t>2019-2039</w:t>
            </w:r>
            <w:r w:rsidR="002D06BC" w:rsidRPr="00BD6AAA">
              <w:rPr>
                <w:rFonts w:ascii="Times New Roman" w:eastAsia="Times New Roman" w:hAnsi="Times New Roman"/>
                <w:b/>
                <w:bCs/>
                <w:i/>
                <w:iCs/>
                <w:szCs w:val="22"/>
              </w:rPr>
              <w:t>.</w:t>
            </w:r>
          </w:p>
        </w:tc>
        <w:tc>
          <w:tcPr>
            <w:tcW w:w="445" w:type="pct"/>
            <w:tcBorders>
              <w:top w:val="single" w:sz="4" w:space="0" w:color="auto"/>
              <w:left w:val="nil"/>
              <w:bottom w:val="single" w:sz="4" w:space="0" w:color="auto"/>
              <w:right w:val="single" w:sz="4" w:space="0" w:color="auto"/>
            </w:tcBorders>
            <w:shd w:val="clear" w:color="000000" w:fill="D9D9D9"/>
            <w:noWrap/>
            <w:vAlign w:val="center"/>
            <w:hideMark/>
          </w:tcPr>
          <w:p w:rsidR="00C71C95" w:rsidRPr="00BD6AAA" w:rsidRDefault="00C71C95" w:rsidP="00C71C95">
            <w:pPr>
              <w:spacing w:before="0" w:after="0"/>
              <w:jc w:val="center"/>
              <w:rPr>
                <w:rFonts w:ascii="Times New Roman" w:eastAsia="Times New Roman" w:hAnsi="Times New Roman"/>
                <w:b/>
                <w:bCs/>
                <w:i/>
                <w:iCs/>
                <w:szCs w:val="22"/>
              </w:rPr>
            </w:pPr>
            <w:r w:rsidRPr="00BD6AAA">
              <w:rPr>
                <w:rFonts w:ascii="Times New Roman" w:eastAsia="Times New Roman" w:hAnsi="Times New Roman"/>
                <w:b/>
                <w:bCs/>
                <w:i/>
                <w:iCs/>
                <w:szCs w:val="22"/>
              </w:rPr>
              <w:t>%</w:t>
            </w:r>
          </w:p>
        </w:tc>
      </w:tr>
      <w:tr w:rsidR="00C71C95" w:rsidRPr="00BD6AAA" w:rsidTr="00306456">
        <w:trPr>
          <w:trHeight w:val="255"/>
        </w:trPr>
        <w:tc>
          <w:tcPr>
            <w:tcW w:w="3645" w:type="pct"/>
            <w:tcBorders>
              <w:top w:val="nil"/>
              <w:left w:val="single" w:sz="4" w:space="0" w:color="auto"/>
              <w:bottom w:val="single" w:sz="4" w:space="0" w:color="auto"/>
              <w:right w:val="single" w:sz="4" w:space="0" w:color="auto"/>
            </w:tcBorders>
            <w:shd w:val="clear" w:color="auto" w:fill="auto"/>
            <w:noWrap/>
            <w:vAlign w:val="center"/>
            <w:hideMark/>
          </w:tcPr>
          <w:p w:rsidR="00C71C95" w:rsidRPr="00BD6AAA" w:rsidRDefault="006572F4" w:rsidP="002D06BC">
            <w:pPr>
              <w:spacing w:before="0" w:after="0"/>
              <w:jc w:val="left"/>
              <w:rPr>
                <w:rFonts w:ascii="Times New Roman" w:eastAsia="Times New Roman" w:hAnsi="Times New Roman"/>
                <w:szCs w:val="22"/>
              </w:rPr>
            </w:pPr>
            <w:r w:rsidRPr="00BD6AAA">
              <w:rPr>
                <w:rFonts w:ascii="Times New Roman" w:eastAsia="Times New Roman" w:hAnsi="Times New Roman"/>
                <w:szCs w:val="22"/>
              </w:rPr>
              <w:t xml:space="preserve">Укупни трошак капитала </w:t>
            </w:r>
            <w:r w:rsidR="00C71C95" w:rsidRPr="00BD6AAA">
              <w:rPr>
                <w:rFonts w:ascii="Times New Roman" w:eastAsia="Times New Roman" w:hAnsi="Times New Roman"/>
                <w:szCs w:val="22"/>
              </w:rPr>
              <w:t>(</w:t>
            </w:r>
            <w:r w:rsidRPr="00BD6AAA">
              <w:rPr>
                <w:rFonts w:ascii="Times New Roman" w:eastAsia="Times New Roman" w:hAnsi="Times New Roman"/>
                <w:szCs w:val="22"/>
              </w:rPr>
              <w:t>укључујући и припрему)</w:t>
            </w:r>
          </w:p>
        </w:tc>
        <w:tc>
          <w:tcPr>
            <w:tcW w:w="910" w:type="pct"/>
            <w:tcBorders>
              <w:top w:val="nil"/>
              <w:left w:val="nil"/>
              <w:bottom w:val="single" w:sz="4" w:space="0" w:color="auto"/>
              <w:right w:val="single" w:sz="4" w:space="0" w:color="auto"/>
            </w:tcBorders>
            <w:shd w:val="clear" w:color="auto" w:fill="auto"/>
            <w:noWrap/>
            <w:vAlign w:val="center"/>
            <w:hideMark/>
          </w:tcPr>
          <w:p w:rsidR="00C71C95" w:rsidRPr="00BD6AAA" w:rsidRDefault="00C71C95" w:rsidP="00C71C95">
            <w:pPr>
              <w:spacing w:before="0" w:after="0"/>
              <w:jc w:val="center"/>
              <w:rPr>
                <w:rFonts w:ascii="Times New Roman" w:eastAsia="Times New Roman" w:hAnsi="Times New Roman"/>
                <w:szCs w:val="22"/>
              </w:rPr>
            </w:pPr>
            <w:r w:rsidRPr="00BD6AAA">
              <w:rPr>
                <w:rFonts w:ascii="Times New Roman" w:eastAsia="Times New Roman" w:hAnsi="Times New Roman"/>
                <w:szCs w:val="22"/>
              </w:rPr>
              <w:t>1.043</w:t>
            </w:r>
          </w:p>
        </w:tc>
        <w:tc>
          <w:tcPr>
            <w:tcW w:w="445" w:type="pct"/>
            <w:tcBorders>
              <w:top w:val="nil"/>
              <w:left w:val="nil"/>
              <w:bottom w:val="single" w:sz="4" w:space="0" w:color="auto"/>
              <w:right w:val="single" w:sz="4" w:space="0" w:color="auto"/>
            </w:tcBorders>
            <w:shd w:val="clear" w:color="auto" w:fill="auto"/>
            <w:noWrap/>
            <w:vAlign w:val="center"/>
            <w:hideMark/>
          </w:tcPr>
          <w:p w:rsidR="00C71C95" w:rsidRPr="00BD6AAA" w:rsidRDefault="00C71C95" w:rsidP="00C71C95">
            <w:pPr>
              <w:spacing w:before="0" w:after="0"/>
              <w:jc w:val="center"/>
              <w:rPr>
                <w:rFonts w:ascii="Times New Roman" w:eastAsia="Times New Roman" w:hAnsi="Times New Roman"/>
                <w:szCs w:val="22"/>
              </w:rPr>
            </w:pPr>
            <w:r w:rsidRPr="00BD6AAA">
              <w:rPr>
                <w:rFonts w:ascii="Times New Roman" w:eastAsia="Times New Roman" w:hAnsi="Times New Roman"/>
                <w:szCs w:val="22"/>
              </w:rPr>
              <w:t>100%</w:t>
            </w:r>
          </w:p>
        </w:tc>
      </w:tr>
      <w:tr w:rsidR="00C71C95" w:rsidRPr="00BD6AAA" w:rsidTr="00306456">
        <w:trPr>
          <w:trHeight w:val="255"/>
        </w:trPr>
        <w:tc>
          <w:tcPr>
            <w:tcW w:w="3645" w:type="pct"/>
            <w:tcBorders>
              <w:top w:val="nil"/>
              <w:left w:val="single" w:sz="4" w:space="0" w:color="auto"/>
              <w:bottom w:val="single" w:sz="4" w:space="0" w:color="auto"/>
              <w:right w:val="single" w:sz="4" w:space="0" w:color="auto"/>
            </w:tcBorders>
            <w:shd w:val="clear" w:color="auto" w:fill="auto"/>
            <w:noWrap/>
            <w:vAlign w:val="center"/>
            <w:hideMark/>
          </w:tcPr>
          <w:p w:rsidR="00C71C95" w:rsidRPr="00BD6AAA" w:rsidRDefault="006572F4" w:rsidP="00A04971">
            <w:pPr>
              <w:spacing w:before="0" w:after="0"/>
              <w:jc w:val="left"/>
              <w:rPr>
                <w:rFonts w:ascii="Times New Roman" w:eastAsia="Times New Roman" w:hAnsi="Times New Roman"/>
                <w:szCs w:val="22"/>
              </w:rPr>
            </w:pPr>
            <w:r w:rsidRPr="00BD6AAA">
              <w:rPr>
                <w:rFonts w:ascii="Times New Roman" w:eastAsia="Times New Roman" w:hAnsi="Times New Roman"/>
                <w:szCs w:val="22"/>
              </w:rPr>
              <w:t>Укупно</w:t>
            </w:r>
            <w:r w:rsidR="002D06BC" w:rsidRPr="00BD6AAA">
              <w:rPr>
                <w:rFonts w:ascii="Times New Roman" w:eastAsia="Times New Roman" w:hAnsi="Times New Roman"/>
                <w:szCs w:val="22"/>
              </w:rPr>
              <w:t xml:space="preserve"> </w:t>
            </w:r>
            <w:r w:rsidRPr="00BD6AAA">
              <w:rPr>
                <w:rFonts w:ascii="Times New Roman" w:eastAsia="Times New Roman" w:hAnsi="Times New Roman"/>
                <w:szCs w:val="22"/>
              </w:rPr>
              <w:t xml:space="preserve">учешће приватног сектора </w:t>
            </w:r>
          </w:p>
        </w:tc>
        <w:tc>
          <w:tcPr>
            <w:tcW w:w="910" w:type="pct"/>
            <w:tcBorders>
              <w:top w:val="nil"/>
              <w:left w:val="nil"/>
              <w:bottom w:val="single" w:sz="4" w:space="0" w:color="auto"/>
              <w:right w:val="single" w:sz="4" w:space="0" w:color="auto"/>
            </w:tcBorders>
            <w:shd w:val="clear" w:color="auto" w:fill="auto"/>
            <w:noWrap/>
            <w:vAlign w:val="center"/>
            <w:hideMark/>
          </w:tcPr>
          <w:p w:rsidR="00C71C95" w:rsidRPr="00BD6AAA" w:rsidRDefault="00C71C95" w:rsidP="00C71C95">
            <w:pPr>
              <w:spacing w:before="0" w:after="0"/>
              <w:jc w:val="center"/>
              <w:rPr>
                <w:rFonts w:ascii="Times New Roman" w:eastAsia="Times New Roman" w:hAnsi="Times New Roman"/>
                <w:szCs w:val="22"/>
              </w:rPr>
            </w:pPr>
            <w:r w:rsidRPr="00BD6AAA">
              <w:rPr>
                <w:rFonts w:ascii="Times New Roman" w:eastAsia="Times New Roman" w:hAnsi="Times New Roman"/>
                <w:szCs w:val="22"/>
              </w:rPr>
              <w:t>392</w:t>
            </w:r>
          </w:p>
        </w:tc>
        <w:tc>
          <w:tcPr>
            <w:tcW w:w="445" w:type="pct"/>
            <w:tcBorders>
              <w:top w:val="nil"/>
              <w:left w:val="nil"/>
              <w:bottom w:val="single" w:sz="4" w:space="0" w:color="auto"/>
              <w:right w:val="single" w:sz="4" w:space="0" w:color="auto"/>
            </w:tcBorders>
            <w:shd w:val="clear" w:color="auto" w:fill="auto"/>
            <w:noWrap/>
            <w:vAlign w:val="center"/>
            <w:hideMark/>
          </w:tcPr>
          <w:p w:rsidR="00C71C95" w:rsidRPr="00BD6AAA" w:rsidRDefault="00C71C95" w:rsidP="00C71C95">
            <w:pPr>
              <w:spacing w:before="0" w:after="0"/>
              <w:jc w:val="center"/>
              <w:rPr>
                <w:rFonts w:ascii="Times New Roman" w:eastAsia="Times New Roman" w:hAnsi="Times New Roman"/>
                <w:szCs w:val="22"/>
              </w:rPr>
            </w:pPr>
            <w:r w:rsidRPr="00BD6AAA">
              <w:rPr>
                <w:rFonts w:ascii="Times New Roman" w:eastAsia="Times New Roman" w:hAnsi="Times New Roman"/>
                <w:szCs w:val="22"/>
              </w:rPr>
              <w:t>38%</w:t>
            </w:r>
          </w:p>
        </w:tc>
      </w:tr>
      <w:tr w:rsidR="00C71C95" w:rsidRPr="00BD6AAA" w:rsidTr="00306456">
        <w:trPr>
          <w:trHeight w:val="255"/>
        </w:trPr>
        <w:tc>
          <w:tcPr>
            <w:tcW w:w="3645" w:type="pct"/>
            <w:tcBorders>
              <w:top w:val="nil"/>
              <w:left w:val="single" w:sz="4" w:space="0" w:color="auto"/>
              <w:bottom w:val="single" w:sz="4" w:space="0" w:color="auto"/>
              <w:right w:val="single" w:sz="4" w:space="0" w:color="auto"/>
            </w:tcBorders>
            <w:shd w:val="clear" w:color="auto" w:fill="auto"/>
            <w:noWrap/>
            <w:vAlign w:val="center"/>
            <w:hideMark/>
          </w:tcPr>
          <w:p w:rsidR="00C71C95" w:rsidRPr="00BD6AAA" w:rsidRDefault="006572F4" w:rsidP="002D06BC">
            <w:pPr>
              <w:spacing w:before="0" w:after="0"/>
              <w:jc w:val="left"/>
              <w:rPr>
                <w:rFonts w:ascii="Times New Roman" w:eastAsia="Times New Roman" w:hAnsi="Times New Roman"/>
                <w:szCs w:val="22"/>
              </w:rPr>
            </w:pPr>
            <w:r w:rsidRPr="00BD6AAA">
              <w:rPr>
                <w:rFonts w:ascii="Times New Roman" w:eastAsia="Times New Roman" w:hAnsi="Times New Roman"/>
                <w:szCs w:val="22"/>
              </w:rPr>
              <w:t xml:space="preserve">ЕУ фондови </w:t>
            </w:r>
          </w:p>
        </w:tc>
        <w:tc>
          <w:tcPr>
            <w:tcW w:w="910" w:type="pct"/>
            <w:tcBorders>
              <w:top w:val="nil"/>
              <w:left w:val="nil"/>
              <w:bottom w:val="single" w:sz="4" w:space="0" w:color="auto"/>
              <w:right w:val="single" w:sz="4" w:space="0" w:color="auto"/>
            </w:tcBorders>
            <w:shd w:val="clear" w:color="auto" w:fill="auto"/>
            <w:noWrap/>
            <w:vAlign w:val="center"/>
            <w:hideMark/>
          </w:tcPr>
          <w:p w:rsidR="00C71C95" w:rsidRPr="00BD6AAA" w:rsidRDefault="00C71C95" w:rsidP="00C71C95">
            <w:pPr>
              <w:spacing w:before="0" w:after="0"/>
              <w:jc w:val="center"/>
              <w:rPr>
                <w:rFonts w:ascii="Times New Roman" w:eastAsia="Times New Roman" w:hAnsi="Times New Roman"/>
                <w:szCs w:val="22"/>
              </w:rPr>
            </w:pPr>
            <w:r w:rsidRPr="00BD6AAA">
              <w:rPr>
                <w:rFonts w:ascii="Times New Roman" w:eastAsia="Times New Roman" w:hAnsi="Times New Roman"/>
                <w:szCs w:val="22"/>
              </w:rPr>
              <w:t>368</w:t>
            </w:r>
          </w:p>
        </w:tc>
        <w:tc>
          <w:tcPr>
            <w:tcW w:w="445" w:type="pct"/>
            <w:tcBorders>
              <w:top w:val="nil"/>
              <w:left w:val="nil"/>
              <w:bottom w:val="single" w:sz="4" w:space="0" w:color="auto"/>
              <w:right w:val="single" w:sz="4" w:space="0" w:color="auto"/>
            </w:tcBorders>
            <w:shd w:val="clear" w:color="auto" w:fill="auto"/>
            <w:noWrap/>
            <w:vAlign w:val="center"/>
            <w:hideMark/>
          </w:tcPr>
          <w:p w:rsidR="00C71C95" w:rsidRPr="00BD6AAA" w:rsidRDefault="00C71C95" w:rsidP="00C71C95">
            <w:pPr>
              <w:spacing w:before="0" w:after="0"/>
              <w:jc w:val="center"/>
              <w:rPr>
                <w:rFonts w:ascii="Times New Roman" w:eastAsia="Times New Roman" w:hAnsi="Times New Roman"/>
                <w:szCs w:val="22"/>
              </w:rPr>
            </w:pPr>
            <w:r w:rsidRPr="00BD6AAA">
              <w:rPr>
                <w:rFonts w:ascii="Times New Roman" w:eastAsia="Times New Roman" w:hAnsi="Times New Roman"/>
                <w:szCs w:val="22"/>
              </w:rPr>
              <w:t>35%</w:t>
            </w:r>
          </w:p>
        </w:tc>
      </w:tr>
      <w:tr w:rsidR="00C71C95" w:rsidRPr="00BD6AAA" w:rsidTr="00306456">
        <w:trPr>
          <w:trHeight w:val="255"/>
        </w:trPr>
        <w:tc>
          <w:tcPr>
            <w:tcW w:w="3645" w:type="pct"/>
            <w:tcBorders>
              <w:top w:val="nil"/>
              <w:left w:val="single" w:sz="4" w:space="0" w:color="auto"/>
              <w:bottom w:val="single" w:sz="4" w:space="0" w:color="auto"/>
              <w:right w:val="single" w:sz="4" w:space="0" w:color="auto"/>
            </w:tcBorders>
            <w:shd w:val="clear" w:color="auto" w:fill="auto"/>
            <w:noWrap/>
            <w:vAlign w:val="center"/>
            <w:hideMark/>
          </w:tcPr>
          <w:p w:rsidR="00C71C95" w:rsidRPr="00BD6AAA" w:rsidRDefault="006572F4" w:rsidP="00C71C95">
            <w:pPr>
              <w:spacing w:before="0" w:after="0"/>
              <w:jc w:val="left"/>
              <w:rPr>
                <w:rFonts w:ascii="Times New Roman" w:eastAsia="Times New Roman" w:hAnsi="Times New Roman"/>
                <w:szCs w:val="22"/>
              </w:rPr>
            </w:pPr>
            <w:r w:rsidRPr="00BD6AAA">
              <w:rPr>
                <w:rFonts w:ascii="Times New Roman" w:eastAsia="Times New Roman" w:hAnsi="Times New Roman"/>
                <w:szCs w:val="22"/>
              </w:rPr>
              <w:t>Донатори</w:t>
            </w:r>
          </w:p>
        </w:tc>
        <w:tc>
          <w:tcPr>
            <w:tcW w:w="910" w:type="pct"/>
            <w:tcBorders>
              <w:top w:val="nil"/>
              <w:left w:val="nil"/>
              <w:bottom w:val="single" w:sz="4" w:space="0" w:color="auto"/>
              <w:right w:val="single" w:sz="4" w:space="0" w:color="auto"/>
            </w:tcBorders>
            <w:shd w:val="clear" w:color="auto" w:fill="auto"/>
            <w:noWrap/>
            <w:vAlign w:val="center"/>
            <w:hideMark/>
          </w:tcPr>
          <w:p w:rsidR="00C71C95" w:rsidRPr="00BD6AAA" w:rsidRDefault="00C71C95" w:rsidP="00C71C95">
            <w:pPr>
              <w:spacing w:before="0" w:after="0"/>
              <w:jc w:val="center"/>
              <w:rPr>
                <w:rFonts w:ascii="Times New Roman" w:eastAsia="Times New Roman" w:hAnsi="Times New Roman"/>
                <w:szCs w:val="22"/>
              </w:rPr>
            </w:pPr>
            <w:r w:rsidRPr="00BD6AAA">
              <w:rPr>
                <w:rFonts w:ascii="Times New Roman" w:eastAsia="Times New Roman" w:hAnsi="Times New Roman"/>
                <w:szCs w:val="22"/>
              </w:rPr>
              <w:t>7</w:t>
            </w:r>
          </w:p>
        </w:tc>
        <w:tc>
          <w:tcPr>
            <w:tcW w:w="445" w:type="pct"/>
            <w:tcBorders>
              <w:top w:val="nil"/>
              <w:left w:val="nil"/>
              <w:bottom w:val="single" w:sz="4" w:space="0" w:color="auto"/>
              <w:right w:val="single" w:sz="4" w:space="0" w:color="auto"/>
            </w:tcBorders>
            <w:shd w:val="clear" w:color="auto" w:fill="auto"/>
            <w:noWrap/>
            <w:vAlign w:val="center"/>
            <w:hideMark/>
          </w:tcPr>
          <w:p w:rsidR="00C71C95" w:rsidRPr="00BD6AAA" w:rsidRDefault="00C71C95" w:rsidP="00C71C95">
            <w:pPr>
              <w:spacing w:before="0" w:after="0"/>
              <w:jc w:val="center"/>
              <w:rPr>
                <w:rFonts w:ascii="Times New Roman" w:eastAsia="Times New Roman" w:hAnsi="Times New Roman"/>
                <w:szCs w:val="22"/>
              </w:rPr>
            </w:pPr>
            <w:r w:rsidRPr="00BD6AAA">
              <w:rPr>
                <w:rFonts w:ascii="Times New Roman" w:eastAsia="Times New Roman" w:hAnsi="Times New Roman"/>
                <w:szCs w:val="22"/>
              </w:rPr>
              <w:t>1%</w:t>
            </w:r>
          </w:p>
        </w:tc>
      </w:tr>
      <w:tr w:rsidR="00C71C95" w:rsidRPr="00BD6AAA" w:rsidTr="00306456">
        <w:trPr>
          <w:trHeight w:val="255"/>
        </w:trPr>
        <w:tc>
          <w:tcPr>
            <w:tcW w:w="3645" w:type="pct"/>
            <w:tcBorders>
              <w:top w:val="nil"/>
              <w:left w:val="single" w:sz="4" w:space="0" w:color="auto"/>
              <w:bottom w:val="single" w:sz="4" w:space="0" w:color="auto"/>
              <w:right w:val="single" w:sz="4" w:space="0" w:color="auto"/>
            </w:tcBorders>
            <w:shd w:val="clear" w:color="auto" w:fill="auto"/>
            <w:noWrap/>
            <w:vAlign w:val="center"/>
            <w:hideMark/>
          </w:tcPr>
          <w:p w:rsidR="00C71C95" w:rsidRPr="00BD6AAA" w:rsidRDefault="006572F4" w:rsidP="00C71C95">
            <w:pPr>
              <w:spacing w:before="0" w:after="0"/>
              <w:jc w:val="left"/>
              <w:rPr>
                <w:rFonts w:ascii="Times New Roman" w:eastAsia="Times New Roman" w:hAnsi="Times New Roman"/>
                <w:szCs w:val="22"/>
              </w:rPr>
            </w:pPr>
            <w:r w:rsidRPr="00BD6AAA">
              <w:rPr>
                <w:rFonts w:ascii="Times New Roman" w:eastAsia="Times New Roman" w:hAnsi="Times New Roman"/>
                <w:szCs w:val="22"/>
              </w:rPr>
              <w:t>Национални допринос</w:t>
            </w:r>
          </w:p>
        </w:tc>
        <w:tc>
          <w:tcPr>
            <w:tcW w:w="910" w:type="pct"/>
            <w:tcBorders>
              <w:top w:val="nil"/>
              <w:left w:val="nil"/>
              <w:bottom w:val="single" w:sz="4" w:space="0" w:color="auto"/>
              <w:right w:val="single" w:sz="4" w:space="0" w:color="auto"/>
            </w:tcBorders>
            <w:shd w:val="clear" w:color="auto" w:fill="auto"/>
            <w:noWrap/>
            <w:vAlign w:val="center"/>
            <w:hideMark/>
          </w:tcPr>
          <w:p w:rsidR="00C71C95" w:rsidRPr="00BD6AAA" w:rsidRDefault="00C71C95" w:rsidP="00C71C95">
            <w:pPr>
              <w:spacing w:before="0" w:after="0"/>
              <w:jc w:val="center"/>
              <w:rPr>
                <w:rFonts w:ascii="Times New Roman" w:eastAsia="Times New Roman" w:hAnsi="Times New Roman"/>
                <w:szCs w:val="22"/>
              </w:rPr>
            </w:pPr>
            <w:r w:rsidRPr="00BD6AAA">
              <w:rPr>
                <w:rFonts w:ascii="Times New Roman" w:eastAsia="Times New Roman" w:hAnsi="Times New Roman"/>
                <w:szCs w:val="22"/>
              </w:rPr>
              <w:t>198</w:t>
            </w:r>
          </w:p>
        </w:tc>
        <w:tc>
          <w:tcPr>
            <w:tcW w:w="445" w:type="pct"/>
            <w:tcBorders>
              <w:top w:val="nil"/>
              <w:left w:val="nil"/>
              <w:bottom w:val="single" w:sz="4" w:space="0" w:color="auto"/>
              <w:right w:val="single" w:sz="4" w:space="0" w:color="auto"/>
            </w:tcBorders>
            <w:shd w:val="clear" w:color="auto" w:fill="auto"/>
            <w:noWrap/>
            <w:vAlign w:val="center"/>
            <w:hideMark/>
          </w:tcPr>
          <w:p w:rsidR="00C71C95" w:rsidRPr="00BD6AAA" w:rsidRDefault="00C71C95" w:rsidP="00C71C95">
            <w:pPr>
              <w:spacing w:before="0" w:after="0"/>
              <w:jc w:val="center"/>
              <w:rPr>
                <w:rFonts w:ascii="Times New Roman" w:eastAsia="Times New Roman" w:hAnsi="Times New Roman"/>
                <w:szCs w:val="22"/>
              </w:rPr>
            </w:pPr>
            <w:r w:rsidRPr="00BD6AAA">
              <w:rPr>
                <w:rFonts w:ascii="Times New Roman" w:eastAsia="Times New Roman" w:hAnsi="Times New Roman"/>
                <w:szCs w:val="22"/>
              </w:rPr>
              <w:t>19%</w:t>
            </w:r>
          </w:p>
        </w:tc>
      </w:tr>
      <w:tr w:rsidR="00C71C95" w:rsidRPr="00BD6AAA" w:rsidTr="00306456">
        <w:trPr>
          <w:trHeight w:val="255"/>
        </w:trPr>
        <w:tc>
          <w:tcPr>
            <w:tcW w:w="3645" w:type="pct"/>
            <w:tcBorders>
              <w:top w:val="nil"/>
              <w:left w:val="single" w:sz="4" w:space="0" w:color="auto"/>
              <w:bottom w:val="single" w:sz="4" w:space="0" w:color="auto"/>
              <w:right w:val="single" w:sz="4" w:space="0" w:color="auto"/>
            </w:tcBorders>
            <w:shd w:val="clear" w:color="auto" w:fill="auto"/>
            <w:noWrap/>
            <w:vAlign w:val="center"/>
            <w:hideMark/>
          </w:tcPr>
          <w:p w:rsidR="00C71C95" w:rsidRPr="00BD6AAA" w:rsidRDefault="006572F4" w:rsidP="00C71C95">
            <w:pPr>
              <w:spacing w:before="0" w:after="0"/>
              <w:jc w:val="left"/>
              <w:rPr>
                <w:rFonts w:ascii="Times New Roman" w:eastAsia="Times New Roman" w:hAnsi="Times New Roman"/>
                <w:szCs w:val="22"/>
              </w:rPr>
            </w:pPr>
            <w:r w:rsidRPr="00BD6AAA">
              <w:rPr>
                <w:rFonts w:ascii="Times New Roman" w:eastAsia="Times New Roman" w:hAnsi="Times New Roman"/>
                <w:szCs w:val="22"/>
              </w:rPr>
              <w:t>Зајмови</w:t>
            </w:r>
          </w:p>
        </w:tc>
        <w:tc>
          <w:tcPr>
            <w:tcW w:w="910" w:type="pct"/>
            <w:tcBorders>
              <w:top w:val="nil"/>
              <w:left w:val="nil"/>
              <w:bottom w:val="single" w:sz="4" w:space="0" w:color="auto"/>
              <w:right w:val="single" w:sz="4" w:space="0" w:color="auto"/>
            </w:tcBorders>
            <w:shd w:val="clear" w:color="auto" w:fill="auto"/>
            <w:noWrap/>
            <w:vAlign w:val="center"/>
            <w:hideMark/>
          </w:tcPr>
          <w:p w:rsidR="00C71C95" w:rsidRPr="00BD6AAA" w:rsidRDefault="00C71C95" w:rsidP="00C71C95">
            <w:pPr>
              <w:spacing w:before="0" w:after="0"/>
              <w:jc w:val="center"/>
              <w:rPr>
                <w:rFonts w:ascii="Times New Roman" w:eastAsia="Times New Roman" w:hAnsi="Times New Roman"/>
                <w:szCs w:val="22"/>
              </w:rPr>
            </w:pPr>
            <w:r w:rsidRPr="00BD6AAA">
              <w:rPr>
                <w:rFonts w:ascii="Times New Roman" w:eastAsia="Times New Roman" w:hAnsi="Times New Roman"/>
                <w:szCs w:val="22"/>
              </w:rPr>
              <w:t>79</w:t>
            </w:r>
          </w:p>
        </w:tc>
        <w:tc>
          <w:tcPr>
            <w:tcW w:w="445" w:type="pct"/>
            <w:tcBorders>
              <w:top w:val="nil"/>
              <w:left w:val="nil"/>
              <w:bottom w:val="single" w:sz="4" w:space="0" w:color="auto"/>
              <w:right w:val="single" w:sz="4" w:space="0" w:color="auto"/>
            </w:tcBorders>
            <w:shd w:val="clear" w:color="auto" w:fill="auto"/>
            <w:noWrap/>
            <w:vAlign w:val="center"/>
            <w:hideMark/>
          </w:tcPr>
          <w:p w:rsidR="00C71C95" w:rsidRPr="00BD6AAA" w:rsidRDefault="00C71C95" w:rsidP="00C71C95">
            <w:pPr>
              <w:spacing w:before="0" w:after="0"/>
              <w:jc w:val="center"/>
              <w:rPr>
                <w:rFonts w:ascii="Times New Roman" w:eastAsia="Times New Roman" w:hAnsi="Times New Roman"/>
                <w:szCs w:val="22"/>
              </w:rPr>
            </w:pPr>
            <w:r w:rsidRPr="00BD6AAA">
              <w:rPr>
                <w:rFonts w:ascii="Times New Roman" w:eastAsia="Times New Roman" w:hAnsi="Times New Roman"/>
                <w:szCs w:val="22"/>
              </w:rPr>
              <w:t>8%</w:t>
            </w:r>
          </w:p>
        </w:tc>
      </w:tr>
    </w:tbl>
    <w:p w:rsidR="00377A0B" w:rsidRPr="005640EB" w:rsidRDefault="00AE3308" w:rsidP="00AE3308">
      <w:pPr>
        <w:rPr>
          <w:rFonts w:ascii="Times New Roman" w:hAnsi="Times New Roman"/>
          <w:sz w:val="20"/>
          <w:szCs w:val="20"/>
          <w:lang w:eastAsia="uz-Cyrl-UZ"/>
        </w:rPr>
      </w:pPr>
      <w:r w:rsidRPr="005640EB">
        <w:rPr>
          <w:rFonts w:ascii="Times New Roman" w:hAnsi="Times New Roman"/>
          <w:sz w:val="20"/>
          <w:szCs w:val="20"/>
          <w:lang w:eastAsia="uz-Cyrl-UZ"/>
        </w:rPr>
        <w:t>Напомена: Износи се могу незнатно разликовати због децимала које нису приказане.</w:t>
      </w:r>
      <w:r w:rsidR="00377A0B" w:rsidRPr="005640EB">
        <w:rPr>
          <w:rFonts w:ascii="Times New Roman" w:hAnsi="Times New Roman"/>
          <w:sz w:val="20"/>
          <w:szCs w:val="20"/>
        </w:rPr>
        <w:t xml:space="preserve"> Такође, п</w:t>
      </w:r>
      <w:r w:rsidR="00377A0B" w:rsidRPr="005640EB">
        <w:rPr>
          <w:rFonts w:ascii="Times New Roman" w:hAnsi="Times New Roman"/>
          <w:sz w:val="20"/>
          <w:szCs w:val="20"/>
          <w:lang w:eastAsia="uz-Cyrl-UZ"/>
        </w:rPr>
        <w:t>ланирање националних средстава ће се реализовати у оквиру лимита на разделима буџетских корисника који припремају инвестициони пројекат, а који ће бити опредељени од стране Министарства финансија у складу са билансним могућностима.</w:t>
      </w:r>
    </w:p>
    <w:p w:rsidR="00AE3308" w:rsidRPr="00BD6AAA" w:rsidRDefault="00AE3308" w:rsidP="00AE3308">
      <w:pPr>
        <w:rPr>
          <w:rFonts w:ascii="Times New Roman" w:hAnsi="Times New Roman"/>
          <w:sz w:val="24"/>
          <w:lang w:eastAsia="uz-Cyrl-UZ"/>
        </w:rPr>
      </w:pPr>
      <w:r w:rsidRPr="00BD6AAA">
        <w:rPr>
          <w:rFonts w:ascii="Times New Roman" w:hAnsi="Times New Roman"/>
          <w:sz w:val="24"/>
          <w:lang w:eastAsia="uz-Cyrl-UZ"/>
        </w:rPr>
        <w:t>Што се тиче учешћа јавности, од ЕУ се очекује да покрије око 56% инвестиционих потреба, од донатора 1%, док се од националног доприноса очекује да достигне 42%, укључујући зајмове (</w:t>
      </w:r>
      <w:r w:rsidR="00D4770F">
        <w:rPr>
          <w:rFonts w:ascii="Times New Roman" w:hAnsi="Times New Roman"/>
          <w:sz w:val="24"/>
          <w:lang w:eastAsia="uz-Cyrl-UZ"/>
        </w:rPr>
        <w:t>Т</w:t>
      </w:r>
      <w:r w:rsidRPr="00BD6AAA">
        <w:rPr>
          <w:rFonts w:ascii="Times New Roman" w:hAnsi="Times New Roman"/>
          <w:sz w:val="24"/>
          <w:lang w:eastAsia="uz-Cyrl-UZ"/>
        </w:rPr>
        <w:t xml:space="preserve">абела 16). </w:t>
      </w:r>
    </w:p>
    <w:p w:rsidR="006572F4" w:rsidRPr="00BD6AAA" w:rsidRDefault="00AE3308" w:rsidP="00AE3308">
      <w:pPr>
        <w:rPr>
          <w:rFonts w:ascii="Times New Roman" w:hAnsi="Times New Roman"/>
          <w:b/>
          <w:bCs/>
          <w:i/>
          <w:iCs/>
          <w:szCs w:val="22"/>
        </w:rPr>
      </w:pPr>
      <w:r w:rsidRPr="00BD6AAA">
        <w:rPr>
          <w:rFonts w:ascii="Times New Roman" w:hAnsi="Times New Roman"/>
          <w:b/>
          <w:bCs/>
          <w:i/>
          <w:iCs/>
          <w:szCs w:val="22"/>
          <w:lang w:eastAsia="uz-Cyrl-UZ"/>
        </w:rPr>
        <w:t>Табела 16. Сажетак очекиваних доприноса по периодима финансирања (милиона €)</w:t>
      </w:r>
    </w:p>
    <w:tbl>
      <w:tblPr>
        <w:tblW w:w="9016" w:type="dxa"/>
        <w:tblLayout w:type="fixed"/>
        <w:tblLook w:val="04A0" w:firstRow="1" w:lastRow="0" w:firstColumn="1" w:lastColumn="0" w:noHBand="0" w:noVBand="1"/>
      </w:tblPr>
      <w:tblGrid>
        <w:gridCol w:w="2689"/>
        <w:gridCol w:w="848"/>
        <w:gridCol w:w="913"/>
        <w:gridCol w:w="913"/>
        <w:gridCol w:w="913"/>
        <w:gridCol w:w="913"/>
        <w:gridCol w:w="913"/>
        <w:gridCol w:w="914"/>
      </w:tblGrid>
      <w:tr w:rsidR="006572F4" w:rsidRPr="00BD6AAA" w:rsidTr="00412B5E">
        <w:trPr>
          <w:trHeight w:val="113"/>
        </w:trPr>
        <w:tc>
          <w:tcPr>
            <w:tcW w:w="2689"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572F4" w:rsidRPr="00BD6AAA" w:rsidRDefault="006572F4" w:rsidP="00DC3B65">
            <w:pPr>
              <w:spacing w:after="0"/>
              <w:rPr>
                <w:rFonts w:ascii="Times New Roman" w:eastAsia="Times New Roman" w:hAnsi="Times New Roman"/>
                <w:b/>
                <w:bCs/>
                <w:i/>
                <w:iCs/>
                <w:color w:val="000000"/>
                <w:szCs w:val="22"/>
                <w:u w:val="single"/>
              </w:rPr>
            </w:pPr>
            <w:r w:rsidRPr="00BD6AAA">
              <w:rPr>
                <w:rFonts w:ascii="Times New Roman" w:eastAsia="Times New Roman" w:hAnsi="Times New Roman"/>
                <w:b/>
                <w:bCs/>
                <w:i/>
                <w:iCs/>
                <w:color w:val="000000"/>
                <w:szCs w:val="22"/>
                <w:u w:val="single"/>
              </w:rPr>
              <w:t>План финансирања</w:t>
            </w:r>
          </w:p>
          <w:p w:rsidR="006572F4" w:rsidRPr="00BD6AAA" w:rsidRDefault="006572F4" w:rsidP="00DC3B65">
            <w:pPr>
              <w:spacing w:after="0"/>
              <w:rPr>
                <w:rFonts w:ascii="Times New Roman" w:eastAsia="Times New Roman" w:hAnsi="Times New Roman"/>
                <w:b/>
                <w:bCs/>
                <w:i/>
                <w:iCs/>
                <w:color w:val="000000"/>
                <w:szCs w:val="22"/>
                <w:u w:val="single"/>
              </w:rPr>
            </w:pPr>
            <w:r w:rsidRPr="00BD6AAA">
              <w:rPr>
                <w:rFonts w:ascii="Times New Roman" w:eastAsia="Times New Roman" w:hAnsi="Times New Roman"/>
                <w:b/>
                <w:bCs/>
                <w:i/>
                <w:iCs/>
                <w:color w:val="000000"/>
                <w:szCs w:val="22"/>
                <w:u w:val="single"/>
              </w:rPr>
              <w:t>Фазе 1-3</w:t>
            </w:r>
          </w:p>
        </w:tc>
        <w:tc>
          <w:tcPr>
            <w:tcW w:w="848" w:type="dxa"/>
            <w:tcBorders>
              <w:top w:val="single" w:sz="4" w:space="0" w:color="auto"/>
              <w:left w:val="nil"/>
              <w:bottom w:val="single" w:sz="4" w:space="0" w:color="auto"/>
              <w:right w:val="single" w:sz="4" w:space="0" w:color="auto"/>
            </w:tcBorders>
            <w:shd w:val="clear" w:color="000000" w:fill="D9D9D9"/>
            <w:noWrap/>
            <w:vAlign w:val="center"/>
            <w:hideMark/>
          </w:tcPr>
          <w:p w:rsidR="006572F4" w:rsidRPr="00BD6AAA" w:rsidRDefault="006572F4" w:rsidP="00DC3B65">
            <w:pPr>
              <w:spacing w:after="0"/>
              <w:jc w:val="center"/>
              <w:rPr>
                <w:rFonts w:ascii="Times New Roman" w:eastAsia="Times New Roman" w:hAnsi="Times New Roman"/>
                <w:b/>
                <w:bCs/>
                <w:i/>
                <w:iCs/>
                <w:szCs w:val="22"/>
              </w:rPr>
            </w:pPr>
            <w:r w:rsidRPr="00BD6AAA">
              <w:rPr>
                <w:rFonts w:ascii="Times New Roman" w:eastAsia="Times New Roman" w:hAnsi="Times New Roman"/>
                <w:b/>
                <w:bCs/>
                <w:i/>
                <w:iCs/>
                <w:szCs w:val="22"/>
              </w:rPr>
              <w:t>2019-2020.</w:t>
            </w:r>
          </w:p>
        </w:tc>
        <w:tc>
          <w:tcPr>
            <w:tcW w:w="913" w:type="dxa"/>
            <w:tcBorders>
              <w:top w:val="single" w:sz="4" w:space="0" w:color="auto"/>
              <w:left w:val="nil"/>
              <w:bottom w:val="single" w:sz="4" w:space="0" w:color="auto"/>
              <w:right w:val="single" w:sz="4" w:space="0" w:color="auto"/>
            </w:tcBorders>
            <w:shd w:val="clear" w:color="000000" w:fill="D9D9D9"/>
            <w:noWrap/>
            <w:vAlign w:val="center"/>
            <w:hideMark/>
          </w:tcPr>
          <w:p w:rsidR="006572F4" w:rsidRPr="00BD6AAA" w:rsidRDefault="006572F4" w:rsidP="00DC3B65">
            <w:pPr>
              <w:spacing w:after="0"/>
              <w:jc w:val="center"/>
              <w:rPr>
                <w:rFonts w:ascii="Times New Roman" w:eastAsia="Times New Roman" w:hAnsi="Times New Roman"/>
                <w:b/>
                <w:bCs/>
                <w:i/>
                <w:iCs/>
                <w:szCs w:val="22"/>
              </w:rPr>
            </w:pPr>
            <w:r w:rsidRPr="00BD6AAA">
              <w:rPr>
                <w:rFonts w:ascii="Times New Roman" w:eastAsia="Times New Roman" w:hAnsi="Times New Roman"/>
                <w:b/>
                <w:bCs/>
                <w:i/>
                <w:iCs/>
                <w:szCs w:val="22"/>
              </w:rPr>
              <w:t>2021-2024.</w:t>
            </w:r>
          </w:p>
        </w:tc>
        <w:tc>
          <w:tcPr>
            <w:tcW w:w="913" w:type="dxa"/>
            <w:tcBorders>
              <w:top w:val="single" w:sz="4" w:space="0" w:color="auto"/>
              <w:left w:val="nil"/>
              <w:bottom w:val="single" w:sz="4" w:space="0" w:color="auto"/>
              <w:right w:val="single" w:sz="4" w:space="0" w:color="auto"/>
            </w:tcBorders>
            <w:shd w:val="clear" w:color="000000" w:fill="D9D9D9"/>
            <w:noWrap/>
            <w:vAlign w:val="center"/>
            <w:hideMark/>
          </w:tcPr>
          <w:p w:rsidR="006572F4" w:rsidRPr="00BD6AAA" w:rsidRDefault="006572F4" w:rsidP="00DC3B65">
            <w:pPr>
              <w:spacing w:after="0"/>
              <w:jc w:val="center"/>
              <w:rPr>
                <w:rFonts w:ascii="Times New Roman" w:eastAsia="Times New Roman" w:hAnsi="Times New Roman"/>
                <w:b/>
                <w:bCs/>
                <w:i/>
                <w:iCs/>
                <w:szCs w:val="22"/>
              </w:rPr>
            </w:pPr>
            <w:r w:rsidRPr="00BD6AAA">
              <w:rPr>
                <w:rFonts w:ascii="Times New Roman" w:eastAsia="Times New Roman" w:hAnsi="Times New Roman"/>
                <w:b/>
                <w:bCs/>
                <w:i/>
                <w:iCs/>
                <w:szCs w:val="22"/>
              </w:rPr>
              <w:t>2025-2027.</w:t>
            </w:r>
          </w:p>
        </w:tc>
        <w:tc>
          <w:tcPr>
            <w:tcW w:w="913" w:type="dxa"/>
            <w:tcBorders>
              <w:top w:val="single" w:sz="4" w:space="0" w:color="auto"/>
              <w:left w:val="nil"/>
              <w:bottom w:val="single" w:sz="4" w:space="0" w:color="auto"/>
              <w:right w:val="single" w:sz="4" w:space="0" w:color="auto"/>
            </w:tcBorders>
            <w:shd w:val="clear" w:color="000000" w:fill="D9D9D9"/>
            <w:noWrap/>
            <w:vAlign w:val="center"/>
            <w:hideMark/>
          </w:tcPr>
          <w:p w:rsidR="006572F4" w:rsidRPr="00BD6AAA" w:rsidRDefault="006572F4" w:rsidP="00DC3B65">
            <w:pPr>
              <w:spacing w:after="0"/>
              <w:jc w:val="center"/>
              <w:rPr>
                <w:rFonts w:ascii="Times New Roman" w:eastAsia="Times New Roman" w:hAnsi="Times New Roman"/>
                <w:b/>
                <w:bCs/>
                <w:i/>
                <w:iCs/>
                <w:szCs w:val="22"/>
              </w:rPr>
            </w:pPr>
            <w:r w:rsidRPr="00BD6AAA">
              <w:rPr>
                <w:rFonts w:ascii="Times New Roman" w:eastAsia="Times New Roman" w:hAnsi="Times New Roman"/>
                <w:b/>
                <w:bCs/>
                <w:i/>
                <w:iCs/>
                <w:szCs w:val="22"/>
              </w:rPr>
              <w:t>2028-2034.</w:t>
            </w:r>
          </w:p>
        </w:tc>
        <w:tc>
          <w:tcPr>
            <w:tcW w:w="913" w:type="dxa"/>
            <w:tcBorders>
              <w:top w:val="single" w:sz="4" w:space="0" w:color="auto"/>
              <w:left w:val="nil"/>
              <w:bottom w:val="single" w:sz="4" w:space="0" w:color="auto"/>
              <w:right w:val="single" w:sz="4" w:space="0" w:color="auto"/>
            </w:tcBorders>
            <w:shd w:val="clear" w:color="000000" w:fill="D9D9D9"/>
            <w:noWrap/>
            <w:vAlign w:val="center"/>
            <w:hideMark/>
          </w:tcPr>
          <w:p w:rsidR="006572F4" w:rsidRPr="00BD6AAA" w:rsidRDefault="006572F4" w:rsidP="00DC3B65">
            <w:pPr>
              <w:spacing w:after="0"/>
              <w:jc w:val="center"/>
              <w:rPr>
                <w:rFonts w:ascii="Times New Roman" w:eastAsia="Times New Roman" w:hAnsi="Times New Roman"/>
                <w:b/>
                <w:bCs/>
                <w:i/>
                <w:iCs/>
                <w:szCs w:val="22"/>
              </w:rPr>
            </w:pPr>
            <w:r w:rsidRPr="00BD6AAA">
              <w:rPr>
                <w:rFonts w:ascii="Times New Roman" w:eastAsia="Times New Roman" w:hAnsi="Times New Roman"/>
                <w:b/>
                <w:bCs/>
                <w:i/>
                <w:iCs/>
                <w:szCs w:val="22"/>
              </w:rPr>
              <w:t>2035-2039.</w:t>
            </w:r>
          </w:p>
        </w:tc>
        <w:tc>
          <w:tcPr>
            <w:tcW w:w="913" w:type="dxa"/>
            <w:tcBorders>
              <w:top w:val="single" w:sz="4" w:space="0" w:color="auto"/>
              <w:left w:val="nil"/>
              <w:bottom w:val="single" w:sz="4" w:space="0" w:color="auto"/>
              <w:right w:val="single" w:sz="4" w:space="0" w:color="auto"/>
            </w:tcBorders>
            <w:shd w:val="clear" w:color="000000" w:fill="D9D9D9"/>
            <w:noWrap/>
            <w:vAlign w:val="center"/>
            <w:hideMark/>
          </w:tcPr>
          <w:p w:rsidR="006572F4" w:rsidRPr="00BD6AAA" w:rsidRDefault="006572F4" w:rsidP="00DC3B65">
            <w:pPr>
              <w:spacing w:after="0"/>
              <w:jc w:val="center"/>
              <w:rPr>
                <w:rFonts w:ascii="Times New Roman" w:eastAsia="Times New Roman" w:hAnsi="Times New Roman"/>
                <w:b/>
                <w:bCs/>
                <w:i/>
                <w:iCs/>
                <w:color w:val="000000"/>
                <w:szCs w:val="22"/>
              </w:rPr>
            </w:pPr>
            <w:r w:rsidRPr="00BD6AAA">
              <w:rPr>
                <w:rFonts w:ascii="Times New Roman" w:eastAsia="Times New Roman" w:hAnsi="Times New Roman"/>
                <w:b/>
                <w:bCs/>
                <w:i/>
                <w:iCs/>
                <w:color w:val="000000"/>
                <w:szCs w:val="22"/>
              </w:rPr>
              <w:t>2019-2039.</w:t>
            </w:r>
          </w:p>
        </w:tc>
        <w:tc>
          <w:tcPr>
            <w:tcW w:w="914" w:type="dxa"/>
            <w:tcBorders>
              <w:top w:val="single" w:sz="4" w:space="0" w:color="auto"/>
              <w:left w:val="nil"/>
              <w:bottom w:val="single" w:sz="4" w:space="0" w:color="auto"/>
              <w:right w:val="single" w:sz="4" w:space="0" w:color="auto"/>
            </w:tcBorders>
            <w:shd w:val="clear" w:color="000000" w:fill="D9D9D9"/>
            <w:vAlign w:val="center"/>
            <w:hideMark/>
          </w:tcPr>
          <w:p w:rsidR="006572F4" w:rsidRPr="00BD6AAA" w:rsidRDefault="006572F4" w:rsidP="00DC3B65">
            <w:pPr>
              <w:spacing w:after="0"/>
              <w:jc w:val="center"/>
              <w:rPr>
                <w:rFonts w:ascii="Times New Roman" w:eastAsia="Times New Roman" w:hAnsi="Times New Roman"/>
                <w:b/>
                <w:bCs/>
                <w:i/>
                <w:iCs/>
                <w:color w:val="000000"/>
                <w:szCs w:val="22"/>
              </w:rPr>
            </w:pPr>
            <w:r w:rsidRPr="00BD6AAA">
              <w:rPr>
                <w:rFonts w:ascii="Times New Roman" w:eastAsia="Times New Roman" w:hAnsi="Times New Roman"/>
                <w:b/>
                <w:bCs/>
                <w:i/>
                <w:iCs/>
                <w:color w:val="000000"/>
                <w:szCs w:val="22"/>
              </w:rPr>
              <w:t>%</w:t>
            </w:r>
          </w:p>
        </w:tc>
      </w:tr>
      <w:tr w:rsidR="006572F4" w:rsidRPr="00BD6AAA" w:rsidTr="00412B5E">
        <w:trPr>
          <w:trHeight w:val="113"/>
        </w:trPr>
        <w:tc>
          <w:tcPr>
            <w:tcW w:w="2689" w:type="dxa"/>
            <w:tcBorders>
              <w:top w:val="nil"/>
              <w:left w:val="single" w:sz="4" w:space="0" w:color="auto"/>
              <w:bottom w:val="single" w:sz="4" w:space="0" w:color="auto"/>
              <w:right w:val="single" w:sz="4" w:space="0" w:color="auto"/>
            </w:tcBorders>
            <w:shd w:val="clear" w:color="000000" w:fill="F2F2F2"/>
            <w:noWrap/>
            <w:vAlign w:val="center"/>
            <w:hideMark/>
          </w:tcPr>
          <w:p w:rsidR="006572F4" w:rsidRPr="00BD6AAA" w:rsidRDefault="006572F4" w:rsidP="00DC3B65">
            <w:pPr>
              <w:spacing w:before="0" w:after="0"/>
              <w:jc w:val="left"/>
              <w:rPr>
                <w:rFonts w:ascii="Times New Roman" w:eastAsia="Times New Roman" w:hAnsi="Times New Roman"/>
                <w:b/>
                <w:bCs/>
                <w:i/>
                <w:iCs/>
                <w:color w:val="000000"/>
                <w:szCs w:val="22"/>
              </w:rPr>
            </w:pPr>
            <w:r w:rsidRPr="00BD6AAA">
              <w:rPr>
                <w:rFonts w:ascii="Times New Roman" w:eastAsia="Times New Roman" w:hAnsi="Times New Roman"/>
                <w:b/>
                <w:bCs/>
                <w:i/>
                <w:iCs/>
                <w:color w:val="000000"/>
                <w:szCs w:val="22"/>
              </w:rPr>
              <w:t>Укупни капитални трошкови (укључујући припрему)</w:t>
            </w:r>
          </w:p>
        </w:tc>
        <w:tc>
          <w:tcPr>
            <w:tcW w:w="848" w:type="dxa"/>
            <w:tcBorders>
              <w:top w:val="nil"/>
              <w:left w:val="nil"/>
              <w:bottom w:val="single" w:sz="4" w:space="0" w:color="auto"/>
              <w:right w:val="single" w:sz="4" w:space="0" w:color="auto"/>
            </w:tcBorders>
            <w:shd w:val="clear" w:color="000000" w:fill="F2F2F2"/>
            <w:noWrap/>
            <w:vAlign w:val="center"/>
            <w:hideMark/>
          </w:tcPr>
          <w:p w:rsidR="006572F4" w:rsidRPr="00BD6AAA" w:rsidRDefault="006572F4" w:rsidP="00DC3B65">
            <w:pPr>
              <w:spacing w:before="0" w:after="0"/>
              <w:jc w:val="center"/>
              <w:rPr>
                <w:rFonts w:ascii="Times New Roman" w:eastAsia="Times New Roman" w:hAnsi="Times New Roman"/>
                <w:szCs w:val="22"/>
              </w:rPr>
            </w:pPr>
            <w:r w:rsidRPr="00BD6AAA">
              <w:rPr>
                <w:rFonts w:ascii="Times New Roman" w:eastAsia="Times New Roman" w:hAnsi="Times New Roman"/>
                <w:szCs w:val="22"/>
              </w:rPr>
              <w:t>360</w:t>
            </w:r>
          </w:p>
        </w:tc>
        <w:tc>
          <w:tcPr>
            <w:tcW w:w="913" w:type="dxa"/>
            <w:tcBorders>
              <w:top w:val="nil"/>
              <w:left w:val="nil"/>
              <w:bottom w:val="single" w:sz="4" w:space="0" w:color="auto"/>
              <w:right w:val="single" w:sz="4" w:space="0" w:color="auto"/>
            </w:tcBorders>
            <w:shd w:val="clear" w:color="000000" w:fill="F2F2F2"/>
            <w:noWrap/>
            <w:vAlign w:val="center"/>
            <w:hideMark/>
          </w:tcPr>
          <w:p w:rsidR="006572F4" w:rsidRPr="00BD6AAA" w:rsidRDefault="006572F4" w:rsidP="00DC3B65">
            <w:pPr>
              <w:spacing w:before="0" w:after="0"/>
              <w:jc w:val="center"/>
              <w:rPr>
                <w:rFonts w:ascii="Times New Roman" w:eastAsia="Times New Roman" w:hAnsi="Times New Roman"/>
                <w:szCs w:val="22"/>
              </w:rPr>
            </w:pPr>
            <w:r w:rsidRPr="00BD6AAA">
              <w:rPr>
                <w:rFonts w:ascii="Times New Roman" w:eastAsia="Times New Roman" w:hAnsi="Times New Roman"/>
                <w:szCs w:val="22"/>
              </w:rPr>
              <w:t>233</w:t>
            </w:r>
          </w:p>
        </w:tc>
        <w:tc>
          <w:tcPr>
            <w:tcW w:w="913" w:type="dxa"/>
            <w:tcBorders>
              <w:top w:val="nil"/>
              <w:left w:val="nil"/>
              <w:bottom w:val="single" w:sz="4" w:space="0" w:color="auto"/>
              <w:right w:val="single" w:sz="4" w:space="0" w:color="auto"/>
            </w:tcBorders>
            <w:shd w:val="clear" w:color="000000" w:fill="F2F2F2"/>
            <w:noWrap/>
            <w:vAlign w:val="center"/>
            <w:hideMark/>
          </w:tcPr>
          <w:p w:rsidR="006572F4" w:rsidRPr="00BD6AAA" w:rsidRDefault="006572F4" w:rsidP="00DC3B65">
            <w:pPr>
              <w:spacing w:before="0" w:after="0"/>
              <w:jc w:val="center"/>
              <w:rPr>
                <w:rFonts w:ascii="Times New Roman" w:eastAsia="Times New Roman" w:hAnsi="Times New Roman"/>
                <w:szCs w:val="22"/>
              </w:rPr>
            </w:pPr>
            <w:r w:rsidRPr="00BD6AAA">
              <w:rPr>
                <w:rFonts w:ascii="Times New Roman" w:eastAsia="Times New Roman" w:hAnsi="Times New Roman"/>
                <w:szCs w:val="22"/>
              </w:rPr>
              <w:t>133</w:t>
            </w:r>
          </w:p>
        </w:tc>
        <w:tc>
          <w:tcPr>
            <w:tcW w:w="913" w:type="dxa"/>
            <w:tcBorders>
              <w:top w:val="nil"/>
              <w:left w:val="nil"/>
              <w:bottom w:val="single" w:sz="4" w:space="0" w:color="auto"/>
              <w:right w:val="single" w:sz="4" w:space="0" w:color="auto"/>
            </w:tcBorders>
            <w:shd w:val="clear" w:color="000000" w:fill="F2F2F2"/>
            <w:noWrap/>
            <w:vAlign w:val="center"/>
            <w:hideMark/>
          </w:tcPr>
          <w:p w:rsidR="006572F4" w:rsidRPr="00BD6AAA" w:rsidRDefault="006572F4" w:rsidP="00DC3B65">
            <w:pPr>
              <w:spacing w:before="0" w:after="0"/>
              <w:jc w:val="center"/>
              <w:rPr>
                <w:rFonts w:ascii="Times New Roman" w:eastAsia="Times New Roman" w:hAnsi="Times New Roman"/>
                <w:szCs w:val="22"/>
              </w:rPr>
            </w:pPr>
            <w:r w:rsidRPr="00BD6AAA">
              <w:rPr>
                <w:rFonts w:ascii="Times New Roman" w:eastAsia="Times New Roman" w:hAnsi="Times New Roman"/>
                <w:szCs w:val="22"/>
              </w:rPr>
              <w:t>317</w:t>
            </w:r>
          </w:p>
        </w:tc>
        <w:tc>
          <w:tcPr>
            <w:tcW w:w="913" w:type="dxa"/>
            <w:tcBorders>
              <w:top w:val="nil"/>
              <w:left w:val="nil"/>
              <w:bottom w:val="single" w:sz="4" w:space="0" w:color="auto"/>
              <w:right w:val="single" w:sz="4" w:space="0" w:color="auto"/>
            </w:tcBorders>
            <w:shd w:val="clear" w:color="000000" w:fill="F2F2F2"/>
            <w:noWrap/>
            <w:vAlign w:val="center"/>
            <w:hideMark/>
          </w:tcPr>
          <w:p w:rsidR="006572F4" w:rsidRPr="00BD6AAA" w:rsidRDefault="006572F4" w:rsidP="00DC3B65">
            <w:pPr>
              <w:spacing w:before="0" w:after="0"/>
              <w:jc w:val="center"/>
              <w:rPr>
                <w:rFonts w:ascii="Times New Roman" w:eastAsia="Times New Roman" w:hAnsi="Times New Roman"/>
                <w:szCs w:val="22"/>
              </w:rPr>
            </w:pPr>
            <w:r w:rsidRPr="00BD6AAA">
              <w:rPr>
                <w:rFonts w:ascii="Times New Roman" w:eastAsia="Times New Roman" w:hAnsi="Times New Roman"/>
                <w:szCs w:val="22"/>
              </w:rPr>
              <w:t>0</w:t>
            </w:r>
          </w:p>
        </w:tc>
        <w:tc>
          <w:tcPr>
            <w:tcW w:w="913" w:type="dxa"/>
            <w:tcBorders>
              <w:top w:val="nil"/>
              <w:left w:val="nil"/>
              <w:bottom w:val="single" w:sz="4" w:space="0" w:color="auto"/>
              <w:right w:val="single" w:sz="4" w:space="0" w:color="auto"/>
            </w:tcBorders>
            <w:shd w:val="clear" w:color="000000" w:fill="F2F2F2"/>
            <w:noWrap/>
            <w:vAlign w:val="center"/>
            <w:hideMark/>
          </w:tcPr>
          <w:p w:rsidR="006572F4" w:rsidRPr="00BD6AAA" w:rsidRDefault="006572F4" w:rsidP="00DC3B65">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1.043</w:t>
            </w:r>
          </w:p>
        </w:tc>
        <w:tc>
          <w:tcPr>
            <w:tcW w:w="914" w:type="dxa"/>
            <w:tcBorders>
              <w:top w:val="nil"/>
              <w:left w:val="nil"/>
              <w:bottom w:val="single" w:sz="4" w:space="0" w:color="auto"/>
              <w:right w:val="single" w:sz="4" w:space="0" w:color="auto"/>
            </w:tcBorders>
            <w:shd w:val="clear" w:color="000000" w:fill="F2F2F2"/>
            <w:noWrap/>
            <w:vAlign w:val="center"/>
            <w:hideMark/>
          </w:tcPr>
          <w:p w:rsidR="006572F4" w:rsidRPr="00BD6AAA" w:rsidRDefault="006572F4" w:rsidP="00DC3B65">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100%</w:t>
            </w:r>
          </w:p>
        </w:tc>
      </w:tr>
      <w:tr w:rsidR="006572F4" w:rsidRPr="00BD6AAA" w:rsidTr="00412B5E">
        <w:trPr>
          <w:trHeight w:val="113"/>
        </w:trPr>
        <w:tc>
          <w:tcPr>
            <w:tcW w:w="2689" w:type="dxa"/>
            <w:tcBorders>
              <w:top w:val="nil"/>
              <w:left w:val="single" w:sz="4" w:space="0" w:color="auto"/>
              <w:bottom w:val="single" w:sz="4" w:space="0" w:color="auto"/>
              <w:right w:val="single" w:sz="4" w:space="0" w:color="auto"/>
            </w:tcBorders>
            <w:shd w:val="clear" w:color="000000" w:fill="F2F2F2"/>
            <w:noWrap/>
            <w:vAlign w:val="center"/>
            <w:hideMark/>
          </w:tcPr>
          <w:p w:rsidR="006572F4" w:rsidRPr="00BD6AAA" w:rsidRDefault="006572F4" w:rsidP="00DC3B65">
            <w:pPr>
              <w:spacing w:before="0" w:after="0"/>
              <w:jc w:val="left"/>
              <w:rPr>
                <w:rFonts w:ascii="Times New Roman" w:eastAsia="Times New Roman" w:hAnsi="Times New Roman"/>
                <w:b/>
                <w:bCs/>
                <w:i/>
                <w:iCs/>
                <w:color w:val="000000"/>
                <w:szCs w:val="22"/>
              </w:rPr>
            </w:pPr>
            <w:r w:rsidRPr="00BD6AAA">
              <w:rPr>
                <w:rFonts w:ascii="Times New Roman" w:eastAsia="Times New Roman" w:hAnsi="Times New Roman"/>
                <w:b/>
                <w:bCs/>
                <w:i/>
                <w:iCs/>
                <w:color w:val="000000"/>
                <w:szCs w:val="22"/>
              </w:rPr>
              <w:t>Укупно приватно учешће</w:t>
            </w:r>
          </w:p>
        </w:tc>
        <w:tc>
          <w:tcPr>
            <w:tcW w:w="848" w:type="dxa"/>
            <w:tcBorders>
              <w:top w:val="nil"/>
              <w:left w:val="nil"/>
              <w:bottom w:val="single" w:sz="4" w:space="0" w:color="auto"/>
              <w:right w:val="single" w:sz="4" w:space="0" w:color="auto"/>
            </w:tcBorders>
            <w:shd w:val="clear" w:color="000000" w:fill="F2F2F2"/>
            <w:noWrap/>
            <w:vAlign w:val="center"/>
            <w:hideMark/>
          </w:tcPr>
          <w:p w:rsidR="006572F4" w:rsidRPr="00BD6AAA" w:rsidRDefault="006572F4" w:rsidP="00DC3B65">
            <w:pPr>
              <w:spacing w:before="0" w:after="0"/>
              <w:jc w:val="center"/>
              <w:rPr>
                <w:rFonts w:ascii="Times New Roman" w:eastAsia="Times New Roman" w:hAnsi="Times New Roman"/>
                <w:szCs w:val="22"/>
              </w:rPr>
            </w:pPr>
            <w:r w:rsidRPr="00BD6AAA">
              <w:rPr>
                <w:rFonts w:ascii="Times New Roman" w:eastAsia="Times New Roman" w:hAnsi="Times New Roman"/>
                <w:szCs w:val="22"/>
              </w:rPr>
              <w:t>314</w:t>
            </w:r>
          </w:p>
        </w:tc>
        <w:tc>
          <w:tcPr>
            <w:tcW w:w="913" w:type="dxa"/>
            <w:tcBorders>
              <w:top w:val="nil"/>
              <w:left w:val="nil"/>
              <w:bottom w:val="single" w:sz="4" w:space="0" w:color="auto"/>
              <w:right w:val="single" w:sz="4" w:space="0" w:color="auto"/>
            </w:tcBorders>
            <w:shd w:val="clear" w:color="000000" w:fill="F2F2F2"/>
            <w:noWrap/>
            <w:vAlign w:val="center"/>
            <w:hideMark/>
          </w:tcPr>
          <w:p w:rsidR="006572F4" w:rsidRPr="00BD6AAA" w:rsidRDefault="006572F4" w:rsidP="00DC3B65">
            <w:pPr>
              <w:spacing w:before="0" w:after="0"/>
              <w:jc w:val="center"/>
              <w:rPr>
                <w:rFonts w:ascii="Times New Roman" w:eastAsia="Times New Roman" w:hAnsi="Times New Roman"/>
                <w:szCs w:val="22"/>
              </w:rPr>
            </w:pPr>
            <w:r w:rsidRPr="00BD6AAA">
              <w:rPr>
                <w:rFonts w:ascii="Times New Roman" w:eastAsia="Times New Roman" w:hAnsi="Times New Roman"/>
                <w:szCs w:val="22"/>
              </w:rPr>
              <w:t>38</w:t>
            </w:r>
          </w:p>
        </w:tc>
        <w:tc>
          <w:tcPr>
            <w:tcW w:w="913" w:type="dxa"/>
            <w:tcBorders>
              <w:top w:val="nil"/>
              <w:left w:val="nil"/>
              <w:bottom w:val="single" w:sz="4" w:space="0" w:color="auto"/>
              <w:right w:val="single" w:sz="4" w:space="0" w:color="auto"/>
            </w:tcBorders>
            <w:shd w:val="clear" w:color="000000" w:fill="F2F2F2"/>
            <w:noWrap/>
            <w:vAlign w:val="center"/>
            <w:hideMark/>
          </w:tcPr>
          <w:p w:rsidR="006572F4" w:rsidRPr="00BD6AAA" w:rsidRDefault="006572F4" w:rsidP="00DC3B65">
            <w:pPr>
              <w:spacing w:before="0" w:after="0"/>
              <w:jc w:val="center"/>
              <w:rPr>
                <w:rFonts w:ascii="Times New Roman" w:eastAsia="Times New Roman" w:hAnsi="Times New Roman"/>
                <w:szCs w:val="22"/>
              </w:rPr>
            </w:pPr>
            <w:r w:rsidRPr="00BD6AAA">
              <w:rPr>
                <w:rFonts w:ascii="Times New Roman" w:eastAsia="Times New Roman" w:hAnsi="Times New Roman"/>
                <w:szCs w:val="22"/>
              </w:rPr>
              <w:t>22</w:t>
            </w:r>
          </w:p>
        </w:tc>
        <w:tc>
          <w:tcPr>
            <w:tcW w:w="913" w:type="dxa"/>
            <w:tcBorders>
              <w:top w:val="nil"/>
              <w:left w:val="nil"/>
              <w:bottom w:val="single" w:sz="4" w:space="0" w:color="auto"/>
              <w:right w:val="single" w:sz="4" w:space="0" w:color="auto"/>
            </w:tcBorders>
            <w:shd w:val="clear" w:color="000000" w:fill="F2F2F2"/>
            <w:noWrap/>
            <w:vAlign w:val="center"/>
            <w:hideMark/>
          </w:tcPr>
          <w:p w:rsidR="006572F4" w:rsidRPr="00BD6AAA" w:rsidRDefault="006572F4" w:rsidP="00DC3B65">
            <w:pPr>
              <w:spacing w:before="0" w:after="0"/>
              <w:jc w:val="center"/>
              <w:rPr>
                <w:rFonts w:ascii="Times New Roman" w:eastAsia="Times New Roman" w:hAnsi="Times New Roman"/>
                <w:szCs w:val="22"/>
              </w:rPr>
            </w:pPr>
            <w:r w:rsidRPr="00BD6AAA">
              <w:rPr>
                <w:rFonts w:ascii="Times New Roman" w:eastAsia="Times New Roman" w:hAnsi="Times New Roman"/>
                <w:szCs w:val="22"/>
              </w:rPr>
              <w:t>17</w:t>
            </w:r>
          </w:p>
        </w:tc>
        <w:tc>
          <w:tcPr>
            <w:tcW w:w="913" w:type="dxa"/>
            <w:tcBorders>
              <w:top w:val="nil"/>
              <w:left w:val="nil"/>
              <w:bottom w:val="single" w:sz="4" w:space="0" w:color="auto"/>
              <w:right w:val="single" w:sz="4" w:space="0" w:color="auto"/>
            </w:tcBorders>
            <w:shd w:val="clear" w:color="000000" w:fill="F2F2F2"/>
            <w:noWrap/>
            <w:vAlign w:val="center"/>
            <w:hideMark/>
          </w:tcPr>
          <w:p w:rsidR="006572F4" w:rsidRPr="00BD6AAA" w:rsidRDefault="006572F4" w:rsidP="00DC3B65">
            <w:pPr>
              <w:spacing w:before="0" w:after="0"/>
              <w:jc w:val="center"/>
              <w:rPr>
                <w:rFonts w:ascii="Times New Roman" w:eastAsia="Times New Roman" w:hAnsi="Times New Roman"/>
                <w:szCs w:val="22"/>
              </w:rPr>
            </w:pPr>
            <w:r w:rsidRPr="00BD6AAA">
              <w:rPr>
                <w:rFonts w:ascii="Times New Roman" w:eastAsia="Times New Roman" w:hAnsi="Times New Roman"/>
                <w:szCs w:val="22"/>
              </w:rPr>
              <w:t>0</w:t>
            </w:r>
          </w:p>
        </w:tc>
        <w:tc>
          <w:tcPr>
            <w:tcW w:w="913" w:type="dxa"/>
            <w:tcBorders>
              <w:top w:val="nil"/>
              <w:left w:val="nil"/>
              <w:bottom w:val="single" w:sz="4" w:space="0" w:color="auto"/>
              <w:right w:val="single" w:sz="4" w:space="0" w:color="auto"/>
            </w:tcBorders>
            <w:shd w:val="clear" w:color="000000" w:fill="F2F2F2"/>
            <w:noWrap/>
            <w:vAlign w:val="center"/>
            <w:hideMark/>
          </w:tcPr>
          <w:p w:rsidR="006572F4" w:rsidRPr="00BD6AAA" w:rsidRDefault="006572F4" w:rsidP="00DC3B65">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392</w:t>
            </w:r>
          </w:p>
        </w:tc>
        <w:tc>
          <w:tcPr>
            <w:tcW w:w="914" w:type="dxa"/>
            <w:tcBorders>
              <w:top w:val="nil"/>
              <w:left w:val="nil"/>
              <w:bottom w:val="single" w:sz="4" w:space="0" w:color="auto"/>
              <w:right w:val="single" w:sz="4" w:space="0" w:color="auto"/>
            </w:tcBorders>
            <w:shd w:val="clear" w:color="000000" w:fill="F2F2F2"/>
            <w:noWrap/>
            <w:vAlign w:val="center"/>
            <w:hideMark/>
          </w:tcPr>
          <w:p w:rsidR="006572F4" w:rsidRPr="00BD6AAA" w:rsidRDefault="006572F4" w:rsidP="00DC3B65">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38%</w:t>
            </w:r>
          </w:p>
        </w:tc>
      </w:tr>
      <w:tr w:rsidR="006572F4" w:rsidRPr="00BD6AAA" w:rsidTr="00412B5E">
        <w:trPr>
          <w:trHeight w:val="113"/>
        </w:trPr>
        <w:tc>
          <w:tcPr>
            <w:tcW w:w="2689" w:type="dxa"/>
            <w:tcBorders>
              <w:top w:val="nil"/>
              <w:left w:val="single" w:sz="4" w:space="0" w:color="auto"/>
              <w:bottom w:val="single" w:sz="4" w:space="0" w:color="auto"/>
              <w:right w:val="single" w:sz="4" w:space="0" w:color="auto"/>
            </w:tcBorders>
            <w:shd w:val="clear" w:color="000000" w:fill="F2F2F2"/>
            <w:noWrap/>
            <w:vAlign w:val="center"/>
            <w:hideMark/>
          </w:tcPr>
          <w:p w:rsidR="006572F4" w:rsidRPr="00BD6AAA" w:rsidRDefault="006572F4" w:rsidP="00DC3B65">
            <w:pPr>
              <w:spacing w:before="0" w:after="0"/>
              <w:jc w:val="left"/>
              <w:rPr>
                <w:rFonts w:ascii="Times New Roman" w:eastAsia="Times New Roman" w:hAnsi="Times New Roman"/>
                <w:b/>
                <w:bCs/>
                <w:i/>
                <w:iCs/>
                <w:color w:val="000000"/>
                <w:szCs w:val="22"/>
              </w:rPr>
            </w:pPr>
            <w:r w:rsidRPr="00BD6AAA">
              <w:rPr>
                <w:rFonts w:ascii="Times New Roman" w:eastAsia="Times New Roman" w:hAnsi="Times New Roman"/>
                <w:b/>
                <w:bCs/>
                <w:i/>
                <w:iCs/>
                <w:color w:val="000000"/>
                <w:szCs w:val="22"/>
              </w:rPr>
              <w:t>Потребна јавна подршка</w:t>
            </w:r>
          </w:p>
        </w:tc>
        <w:tc>
          <w:tcPr>
            <w:tcW w:w="848" w:type="dxa"/>
            <w:tcBorders>
              <w:top w:val="nil"/>
              <w:left w:val="nil"/>
              <w:bottom w:val="single" w:sz="4" w:space="0" w:color="auto"/>
              <w:right w:val="single" w:sz="4" w:space="0" w:color="auto"/>
            </w:tcBorders>
            <w:shd w:val="clear" w:color="000000" w:fill="F2F2F2"/>
            <w:noWrap/>
            <w:vAlign w:val="center"/>
            <w:hideMark/>
          </w:tcPr>
          <w:p w:rsidR="006572F4" w:rsidRPr="00BD6AAA" w:rsidRDefault="006572F4" w:rsidP="00DC3B65">
            <w:pPr>
              <w:spacing w:before="0" w:after="0"/>
              <w:jc w:val="center"/>
              <w:rPr>
                <w:rFonts w:ascii="Times New Roman" w:eastAsia="Times New Roman" w:hAnsi="Times New Roman"/>
                <w:szCs w:val="22"/>
              </w:rPr>
            </w:pPr>
            <w:r w:rsidRPr="00BD6AAA">
              <w:rPr>
                <w:rFonts w:ascii="Times New Roman" w:eastAsia="Times New Roman" w:hAnsi="Times New Roman"/>
                <w:szCs w:val="22"/>
              </w:rPr>
              <w:t>46</w:t>
            </w:r>
          </w:p>
        </w:tc>
        <w:tc>
          <w:tcPr>
            <w:tcW w:w="913" w:type="dxa"/>
            <w:tcBorders>
              <w:top w:val="nil"/>
              <w:left w:val="nil"/>
              <w:bottom w:val="single" w:sz="4" w:space="0" w:color="auto"/>
              <w:right w:val="single" w:sz="4" w:space="0" w:color="auto"/>
            </w:tcBorders>
            <w:shd w:val="clear" w:color="000000" w:fill="F2F2F2"/>
            <w:noWrap/>
            <w:vAlign w:val="center"/>
            <w:hideMark/>
          </w:tcPr>
          <w:p w:rsidR="006572F4" w:rsidRPr="00BD6AAA" w:rsidRDefault="006572F4" w:rsidP="00DC3B65">
            <w:pPr>
              <w:spacing w:before="0" w:after="0"/>
              <w:jc w:val="center"/>
              <w:rPr>
                <w:rFonts w:ascii="Times New Roman" w:eastAsia="Times New Roman" w:hAnsi="Times New Roman"/>
                <w:szCs w:val="22"/>
              </w:rPr>
            </w:pPr>
            <w:r w:rsidRPr="00BD6AAA">
              <w:rPr>
                <w:rFonts w:ascii="Times New Roman" w:eastAsia="Times New Roman" w:hAnsi="Times New Roman"/>
                <w:szCs w:val="22"/>
              </w:rPr>
              <w:t>195</w:t>
            </w:r>
          </w:p>
        </w:tc>
        <w:tc>
          <w:tcPr>
            <w:tcW w:w="913" w:type="dxa"/>
            <w:tcBorders>
              <w:top w:val="nil"/>
              <w:left w:val="nil"/>
              <w:bottom w:val="single" w:sz="4" w:space="0" w:color="auto"/>
              <w:right w:val="single" w:sz="4" w:space="0" w:color="auto"/>
            </w:tcBorders>
            <w:shd w:val="clear" w:color="000000" w:fill="F2F2F2"/>
            <w:noWrap/>
            <w:vAlign w:val="center"/>
            <w:hideMark/>
          </w:tcPr>
          <w:p w:rsidR="006572F4" w:rsidRPr="00BD6AAA" w:rsidRDefault="006572F4" w:rsidP="00DC3B65">
            <w:pPr>
              <w:spacing w:before="0" w:after="0"/>
              <w:jc w:val="center"/>
              <w:rPr>
                <w:rFonts w:ascii="Times New Roman" w:eastAsia="Times New Roman" w:hAnsi="Times New Roman"/>
                <w:szCs w:val="22"/>
              </w:rPr>
            </w:pPr>
            <w:r w:rsidRPr="00BD6AAA">
              <w:rPr>
                <w:rFonts w:ascii="Times New Roman" w:eastAsia="Times New Roman" w:hAnsi="Times New Roman"/>
                <w:szCs w:val="22"/>
              </w:rPr>
              <w:t>111</w:t>
            </w:r>
          </w:p>
        </w:tc>
        <w:tc>
          <w:tcPr>
            <w:tcW w:w="913" w:type="dxa"/>
            <w:tcBorders>
              <w:top w:val="nil"/>
              <w:left w:val="nil"/>
              <w:bottom w:val="single" w:sz="4" w:space="0" w:color="auto"/>
              <w:right w:val="single" w:sz="4" w:space="0" w:color="auto"/>
            </w:tcBorders>
            <w:shd w:val="clear" w:color="000000" w:fill="F2F2F2"/>
            <w:noWrap/>
            <w:vAlign w:val="center"/>
            <w:hideMark/>
          </w:tcPr>
          <w:p w:rsidR="006572F4" w:rsidRPr="00BD6AAA" w:rsidRDefault="006572F4" w:rsidP="00DC3B65">
            <w:pPr>
              <w:spacing w:before="0" w:after="0"/>
              <w:jc w:val="center"/>
              <w:rPr>
                <w:rFonts w:ascii="Times New Roman" w:eastAsia="Times New Roman" w:hAnsi="Times New Roman"/>
                <w:szCs w:val="22"/>
              </w:rPr>
            </w:pPr>
            <w:r w:rsidRPr="00BD6AAA">
              <w:rPr>
                <w:rFonts w:ascii="Times New Roman" w:eastAsia="Times New Roman" w:hAnsi="Times New Roman"/>
                <w:szCs w:val="22"/>
              </w:rPr>
              <w:t>299</w:t>
            </w:r>
          </w:p>
        </w:tc>
        <w:tc>
          <w:tcPr>
            <w:tcW w:w="913" w:type="dxa"/>
            <w:tcBorders>
              <w:top w:val="nil"/>
              <w:left w:val="nil"/>
              <w:bottom w:val="single" w:sz="4" w:space="0" w:color="auto"/>
              <w:right w:val="single" w:sz="4" w:space="0" w:color="auto"/>
            </w:tcBorders>
            <w:shd w:val="clear" w:color="000000" w:fill="F2F2F2"/>
            <w:noWrap/>
            <w:vAlign w:val="center"/>
            <w:hideMark/>
          </w:tcPr>
          <w:p w:rsidR="006572F4" w:rsidRPr="00BD6AAA" w:rsidRDefault="006572F4" w:rsidP="00DC3B65">
            <w:pPr>
              <w:spacing w:before="0" w:after="0"/>
              <w:jc w:val="center"/>
              <w:rPr>
                <w:rFonts w:ascii="Times New Roman" w:eastAsia="Times New Roman" w:hAnsi="Times New Roman"/>
                <w:szCs w:val="22"/>
              </w:rPr>
            </w:pPr>
            <w:r w:rsidRPr="00BD6AAA">
              <w:rPr>
                <w:rFonts w:ascii="Times New Roman" w:eastAsia="Times New Roman" w:hAnsi="Times New Roman"/>
                <w:szCs w:val="22"/>
              </w:rPr>
              <w:t>0</w:t>
            </w:r>
          </w:p>
        </w:tc>
        <w:tc>
          <w:tcPr>
            <w:tcW w:w="913" w:type="dxa"/>
            <w:tcBorders>
              <w:top w:val="nil"/>
              <w:left w:val="nil"/>
              <w:bottom w:val="single" w:sz="4" w:space="0" w:color="auto"/>
              <w:right w:val="single" w:sz="4" w:space="0" w:color="auto"/>
            </w:tcBorders>
            <w:shd w:val="clear" w:color="000000" w:fill="F2F2F2"/>
            <w:noWrap/>
            <w:vAlign w:val="center"/>
            <w:hideMark/>
          </w:tcPr>
          <w:p w:rsidR="006572F4" w:rsidRPr="00BD6AAA" w:rsidRDefault="006572F4" w:rsidP="00DC3B65">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651</w:t>
            </w:r>
          </w:p>
        </w:tc>
        <w:tc>
          <w:tcPr>
            <w:tcW w:w="914" w:type="dxa"/>
            <w:tcBorders>
              <w:top w:val="nil"/>
              <w:left w:val="nil"/>
              <w:bottom w:val="single" w:sz="4" w:space="0" w:color="auto"/>
              <w:right w:val="single" w:sz="4" w:space="0" w:color="auto"/>
            </w:tcBorders>
            <w:shd w:val="clear" w:color="000000" w:fill="F2F2F2"/>
            <w:noWrap/>
            <w:vAlign w:val="center"/>
            <w:hideMark/>
          </w:tcPr>
          <w:p w:rsidR="006572F4" w:rsidRPr="00BD6AAA" w:rsidRDefault="006572F4" w:rsidP="00DC3B65">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62%</w:t>
            </w:r>
          </w:p>
        </w:tc>
      </w:tr>
      <w:tr w:rsidR="006572F4" w:rsidRPr="00BD6AAA" w:rsidTr="00412B5E">
        <w:trPr>
          <w:trHeight w:val="113"/>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6572F4" w:rsidRPr="00BD6AAA" w:rsidRDefault="006572F4" w:rsidP="00DC3B65">
            <w:pPr>
              <w:spacing w:before="0" w:after="0"/>
              <w:jc w:val="right"/>
              <w:rPr>
                <w:rFonts w:ascii="Times New Roman" w:eastAsia="Times New Roman" w:hAnsi="Times New Roman"/>
                <w:b/>
                <w:bCs/>
                <w:i/>
                <w:iCs/>
                <w:szCs w:val="22"/>
              </w:rPr>
            </w:pPr>
            <w:r w:rsidRPr="00BD6AAA">
              <w:rPr>
                <w:rFonts w:ascii="Times New Roman" w:eastAsia="Times New Roman" w:hAnsi="Times New Roman"/>
                <w:b/>
                <w:bCs/>
                <w:i/>
                <w:iCs/>
                <w:szCs w:val="22"/>
              </w:rPr>
              <w:t>Средства ЕУ</w:t>
            </w:r>
          </w:p>
        </w:tc>
        <w:tc>
          <w:tcPr>
            <w:tcW w:w="848" w:type="dxa"/>
            <w:tcBorders>
              <w:top w:val="nil"/>
              <w:left w:val="nil"/>
              <w:bottom w:val="single" w:sz="4" w:space="0" w:color="auto"/>
              <w:right w:val="single" w:sz="4" w:space="0" w:color="auto"/>
            </w:tcBorders>
            <w:shd w:val="clear" w:color="auto" w:fill="auto"/>
            <w:noWrap/>
            <w:vAlign w:val="center"/>
            <w:hideMark/>
          </w:tcPr>
          <w:p w:rsidR="006572F4" w:rsidRPr="00BD6AAA" w:rsidRDefault="006572F4" w:rsidP="00DC3B65">
            <w:pPr>
              <w:spacing w:before="0" w:after="0"/>
              <w:jc w:val="center"/>
              <w:rPr>
                <w:rFonts w:ascii="Times New Roman" w:eastAsia="Times New Roman" w:hAnsi="Times New Roman"/>
                <w:szCs w:val="22"/>
              </w:rPr>
            </w:pPr>
            <w:r w:rsidRPr="00BD6AAA">
              <w:rPr>
                <w:rFonts w:ascii="Times New Roman" w:eastAsia="Times New Roman" w:hAnsi="Times New Roman"/>
                <w:szCs w:val="22"/>
              </w:rPr>
              <w:t>18</w:t>
            </w:r>
          </w:p>
        </w:tc>
        <w:tc>
          <w:tcPr>
            <w:tcW w:w="913" w:type="dxa"/>
            <w:tcBorders>
              <w:top w:val="nil"/>
              <w:left w:val="nil"/>
              <w:bottom w:val="single" w:sz="4" w:space="0" w:color="auto"/>
              <w:right w:val="single" w:sz="4" w:space="0" w:color="auto"/>
            </w:tcBorders>
            <w:shd w:val="clear" w:color="auto" w:fill="auto"/>
            <w:noWrap/>
            <w:vAlign w:val="center"/>
            <w:hideMark/>
          </w:tcPr>
          <w:p w:rsidR="006572F4" w:rsidRPr="00BD6AAA" w:rsidRDefault="006572F4" w:rsidP="00DC3B65">
            <w:pPr>
              <w:spacing w:before="0" w:after="0"/>
              <w:jc w:val="center"/>
              <w:rPr>
                <w:rFonts w:ascii="Times New Roman" w:eastAsia="Times New Roman" w:hAnsi="Times New Roman"/>
                <w:szCs w:val="22"/>
              </w:rPr>
            </w:pPr>
            <w:r w:rsidRPr="00BD6AAA">
              <w:rPr>
                <w:rFonts w:ascii="Times New Roman" w:eastAsia="Times New Roman" w:hAnsi="Times New Roman"/>
                <w:szCs w:val="22"/>
              </w:rPr>
              <w:t>93</w:t>
            </w:r>
          </w:p>
        </w:tc>
        <w:tc>
          <w:tcPr>
            <w:tcW w:w="913" w:type="dxa"/>
            <w:tcBorders>
              <w:top w:val="nil"/>
              <w:left w:val="nil"/>
              <w:bottom w:val="single" w:sz="4" w:space="0" w:color="auto"/>
              <w:right w:val="single" w:sz="4" w:space="0" w:color="auto"/>
            </w:tcBorders>
            <w:shd w:val="clear" w:color="auto" w:fill="auto"/>
            <w:noWrap/>
            <w:vAlign w:val="center"/>
            <w:hideMark/>
          </w:tcPr>
          <w:p w:rsidR="006572F4" w:rsidRPr="00BD6AAA" w:rsidRDefault="006572F4" w:rsidP="00DC3B65">
            <w:pPr>
              <w:spacing w:before="0" w:after="0"/>
              <w:jc w:val="center"/>
              <w:rPr>
                <w:rFonts w:ascii="Times New Roman" w:eastAsia="Times New Roman" w:hAnsi="Times New Roman"/>
                <w:szCs w:val="22"/>
              </w:rPr>
            </w:pPr>
            <w:r w:rsidRPr="00BD6AAA">
              <w:rPr>
                <w:rFonts w:ascii="Times New Roman" w:eastAsia="Times New Roman" w:hAnsi="Times New Roman"/>
                <w:szCs w:val="22"/>
              </w:rPr>
              <w:t>48</w:t>
            </w:r>
          </w:p>
        </w:tc>
        <w:tc>
          <w:tcPr>
            <w:tcW w:w="913" w:type="dxa"/>
            <w:tcBorders>
              <w:top w:val="nil"/>
              <w:left w:val="nil"/>
              <w:bottom w:val="single" w:sz="4" w:space="0" w:color="auto"/>
              <w:right w:val="single" w:sz="4" w:space="0" w:color="auto"/>
            </w:tcBorders>
            <w:shd w:val="clear" w:color="auto" w:fill="auto"/>
            <w:noWrap/>
            <w:vAlign w:val="center"/>
            <w:hideMark/>
          </w:tcPr>
          <w:p w:rsidR="006572F4" w:rsidRPr="00BD6AAA" w:rsidRDefault="006572F4" w:rsidP="00DC3B65">
            <w:pPr>
              <w:spacing w:before="0" w:after="0"/>
              <w:jc w:val="center"/>
              <w:rPr>
                <w:rFonts w:ascii="Times New Roman" w:eastAsia="Times New Roman" w:hAnsi="Times New Roman"/>
                <w:szCs w:val="22"/>
              </w:rPr>
            </w:pPr>
            <w:r w:rsidRPr="00BD6AAA">
              <w:rPr>
                <w:rFonts w:ascii="Times New Roman" w:eastAsia="Times New Roman" w:hAnsi="Times New Roman"/>
                <w:szCs w:val="22"/>
              </w:rPr>
              <w:t>209</w:t>
            </w:r>
          </w:p>
        </w:tc>
        <w:tc>
          <w:tcPr>
            <w:tcW w:w="913" w:type="dxa"/>
            <w:tcBorders>
              <w:top w:val="nil"/>
              <w:left w:val="nil"/>
              <w:bottom w:val="single" w:sz="4" w:space="0" w:color="auto"/>
              <w:right w:val="single" w:sz="4" w:space="0" w:color="auto"/>
            </w:tcBorders>
            <w:shd w:val="clear" w:color="auto" w:fill="auto"/>
            <w:noWrap/>
            <w:vAlign w:val="center"/>
            <w:hideMark/>
          </w:tcPr>
          <w:p w:rsidR="006572F4" w:rsidRPr="00BD6AAA" w:rsidRDefault="006572F4" w:rsidP="00DC3B65">
            <w:pPr>
              <w:spacing w:before="0" w:after="0"/>
              <w:jc w:val="center"/>
              <w:rPr>
                <w:rFonts w:ascii="Times New Roman" w:eastAsia="Times New Roman" w:hAnsi="Times New Roman"/>
                <w:szCs w:val="22"/>
              </w:rPr>
            </w:pPr>
            <w:r w:rsidRPr="00BD6AAA">
              <w:rPr>
                <w:rFonts w:ascii="Times New Roman" w:eastAsia="Times New Roman" w:hAnsi="Times New Roman"/>
                <w:szCs w:val="22"/>
              </w:rPr>
              <w:t>0</w:t>
            </w:r>
          </w:p>
        </w:tc>
        <w:tc>
          <w:tcPr>
            <w:tcW w:w="913" w:type="dxa"/>
            <w:tcBorders>
              <w:top w:val="nil"/>
              <w:left w:val="nil"/>
              <w:bottom w:val="single" w:sz="4" w:space="0" w:color="auto"/>
              <w:right w:val="single" w:sz="4" w:space="0" w:color="auto"/>
            </w:tcBorders>
            <w:shd w:val="clear" w:color="auto" w:fill="auto"/>
            <w:noWrap/>
            <w:vAlign w:val="center"/>
            <w:hideMark/>
          </w:tcPr>
          <w:p w:rsidR="006572F4" w:rsidRPr="00BD6AAA" w:rsidRDefault="006572F4" w:rsidP="00DC3B65">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368</w:t>
            </w:r>
          </w:p>
        </w:tc>
        <w:tc>
          <w:tcPr>
            <w:tcW w:w="914" w:type="dxa"/>
            <w:tcBorders>
              <w:top w:val="nil"/>
              <w:left w:val="nil"/>
              <w:bottom w:val="single" w:sz="4" w:space="0" w:color="auto"/>
              <w:right w:val="single" w:sz="4" w:space="0" w:color="auto"/>
            </w:tcBorders>
            <w:shd w:val="clear" w:color="auto" w:fill="auto"/>
            <w:noWrap/>
            <w:vAlign w:val="center"/>
            <w:hideMark/>
          </w:tcPr>
          <w:p w:rsidR="006572F4" w:rsidRPr="00BD6AAA" w:rsidRDefault="006572F4" w:rsidP="00DC3B65">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56%</w:t>
            </w:r>
          </w:p>
        </w:tc>
      </w:tr>
      <w:tr w:rsidR="006572F4" w:rsidRPr="00BD6AAA" w:rsidTr="00412B5E">
        <w:trPr>
          <w:trHeight w:val="113"/>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rsidR="006572F4" w:rsidRPr="00BD6AAA" w:rsidRDefault="006572F4" w:rsidP="00DC3B65">
            <w:pPr>
              <w:spacing w:before="0" w:after="0"/>
              <w:jc w:val="right"/>
              <w:rPr>
                <w:rFonts w:ascii="Times New Roman" w:eastAsia="Times New Roman" w:hAnsi="Times New Roman"/>
                <w:b/>
                <w:bCs/>
                <w:i/>
                <w:iCs/>
                <w:szCs w:val="22"/>
              </w:rPr>
            </w:pPr>
            <w:r w:rsidRPr="00BD6AAA">
              <w:rPr>
                <w:rFonts w:ascii="Times New Roman" w:eastAsia="Times New Roman" w:hAnsi="Times New Roman"/>
                <w:b/>
                <w:bCs/>
                <w:i/>
                <w:iCs/>
                <w:szCs w:val="22"/>
              </w:rPr>
              <w:t>Донатори</w:t>
            </w:r>
          </w:p>
        </w:tc>
        <w:tc>
          <w:tcPr>
            <w:tcW w:w="848" w:type="dxa"/>
            <w:tcBorders>
              <w:top w:val="nil"/>
              <w:left w:val="nil"/>
              <w:bottom w:val="single" w:sz="4" w:space="0" w:color="auto"/>
              <w:right w:val="single" w:sz="4" w:space="0" w:color="auto"/>
            </w:tcBorders>
            <w:shd w:val="clear" w:color="auto" w:fill="auto"/>
            <w:noWrap/>
            <w:vAlign w:val="center"/>
            <w:hideMark/>
          </w:tcPr>
          <w:p w:rsidR="006572F4" w:rsidRPr="00BD6AAA" w:rsidRDefault="006572F4" w:rsidP="00DC3B65">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1</w:t>
            </w:r>
          </w:p>
        </w:tc>
        <w:tc>
          <w:tcPr>
            <w:tcW w:w="913" w:type="dxa"/>
            <w:tcBorders>
              <w:top w:val="nil"/>
              <w:left w:val="nil"/>
              <w:bottom w:val="single" w:sz="4" w:space="0" w:color="auto"/>
              <w:right w:val="single" w:sz="4" w:space="0" w:color="auto"/>
            </w:tcBorders>
            <w:shd w:val="clear" w:color="auto" w:fill="auto"/>
            <w:noWrap/>
            <w:vAlign w:val="center"/>
            <w:hideMark/>
          </w:tcPr>
          <w:p w:rsidR="006572F4" w:rsidRPr="00BD6AAA" w:rsidRDefault="006572F4" w:rsidP="00DC3B65">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3</w:t>
            </w:r>
          </w:p>
        </w:tc>
        <w:tc>
          <w:tcPr>
            <w:tcW w:w="913" w:type="dxa"/>
            <w:tcBorders>
              <w:top w:val="nil"/>
              <w:left w:val="nil"/>
              <w:bottom w:val="single" w:sz="4" w:space="0" w:color="auto"/>
              <w:right w:val="single" w:sz="4" w:space="0" w:color="auto"/>
            </w:tcBorders>
            <w:shd w:val="clear" w:color="auto" w:fill="auto"/>
            <w:noWrap/>
            <w:vAlign w:val="center"/>
            <w:hideMark/>
          </w:tcPr>
          <w:p w:rsidR="006572F4" w:rsidRPr="00BD6AAA" w:rsidRDefault="006572F4" w:rsidP="00DC3B65">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2</w:t>
            </w:r>
          </w:p>
        </w:tc>
        <w:tc>
          <w:tcPr>
            <w:tcW w:w="913" w:type="dxa"/>
            <w:tcBorders>
              <w:top w:val="nil"/>
              <w:left w:val="nil"/>
              <w:bottom w:val="single" w:sz="4" w:space="0" w:color="auto"/>
              <w:right w:val="single" w:sz="4" w:space="0" w:color="auto"/>
            </w:tcBorders>
            <w:shd w:val="clear" w:color="auto" w:fill="auto"/>
            <w:noWrap/>
            <w:vAlign w:val="center"/>
            <w:hideMark/>
          </w:tcPr>
          <w:p w:rsidR="006572F4" w:rsidRPr="00BD6AAA" w:rsidRDefault="006572F4" w:rsidP="00DC3B65">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0</w:t>
            </w:r>
          </w:p>
        </w:tc>
        <w:tc>
          <w:tcPr>
            <w:tcW w:w="913" w:type="dxa"/>
            <w:tcBorders>
              <w:top w:val="nil"/>
              <w:left w:val="nil"/>
              <w:bottom w:val="single" w:sz="4" w:space="0" w:color="auto"/>
              <w:right w:val="single" w:sz="4" w:space="0" w:color="auto"/>
            </w:tcBorders>
            <w:shd w:val="clear" w:color="auto" w:fill="auto"/>
            <w:noWrap/>
            <w:vAlign w:val="center"/>
            <w:hideMark/>
          </w:tcPr>
          <w:p w:rsidR="006572F4" w:rsidRPr="00BD6AAA" w:rsidRDefault="006572F4" w:rsidP="00DC3B65">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0</w:t>
            </w:r>
          </w:p>
        </w:tc>
        <w:tc>
          <w:tcPr>
            <w:tcW w:w="913" w:type="dxa"/>
            <w:tcBorders>
              <w:top w:val="nil"/>
              <w:left w:val="nil"/>
              <w:bottom w:val="single" w:sz="4" w:space="0" w:color="auto"/>
              <w:right w:val="single" w:sz="4" w:space="0" w:color="auto"/>
            </w:tcBorders>
            <w:shd w:val="clear" w:color="auto" w:fill="auto"/>
            <w:noWrap/>
            <w:vAlign w:val="center"/>
            <w:hideMark/>
          </w:tcPr>
          <w:p w:rsidR="006572F4" w:rsidRPr="00BD6AAA" w:rsidRDefault="006572F4" w:rsidP="00DC3B65">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7</w:t>
            </w:r>
          </w:p>
        </w:tc>
        <w:tc>
          <w:tcPr>
            <w:tcW w:w="914" w:type="dxa"/>
            <w:tcBorders>
              <w:top w:val="nil"/>
              <w:left w:val="nil"/>
              <w:bottom w:val="single" w:sz="4" w:space="0" w:color="auto"/>
              <w:right w:val="single" w:sz="4" w:space="0" w:color="auto"/>
            </w:tcBorders>
            <w:shd w:val="clear" w:color="auto" w:fill="auto"/>
            <w:noWrap/>
            <w:vAlign w:val="center"/>
            <w:hideMark/>
          </w:tcPr>
          <w:p w:rsidR="006572F4" w:rsidRPr="00BD6AAA" w:rsidRDefault="006572F4" w:rsidP="00DC3B65">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1%</w:t>
            </w:r>
          </w:p>
        </w:tc>
      </w:tr>
      <w:tr w:rsidR="006572F4" w:rsidRPr="00BD6AAA" w:rsidTr="00412B5E">
        <w:trPr>
          <w:trHeight w:val="113"/>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6572F4" w:rsidRPr="00BD6AAA" w:rsidRDefault="006572F4" w:rsidP="00DC3B65">
            <w:pPr>
              <w:spacing w:before="0" w:after="0"/>
              <w:jc w:val="right"/>
              <w:rPr>
                <w:rFonts w:ascii="Times New Roman" w:eastAsia="Times New Roman" w:hAnsi="Times New Roman"/>
                <w:b/>
                <w:bCs/>
                <w:i/>
                <w:iCs/>
                <w:szCs w:val="22"/>
              </w:rPr>
            </w:pPr>
            <w:r w:rsidRPr="00BD6AAA">
              <w:rPr>
                <w:rFonts w:ascii="Times New Roman" w:eastAsia="Times New Roman" w:hAnsi="Times New Roman"/>
                <w:b/>
                <w:bCs/>
                <w:i/>
                <w:iCs/>
                <w:szCs w:val="22"/>
              </w:rPr>
              <w:t>Национални допринос</w:t>
            </w:r>
          </w:p>
        </w:tc>
        <w:tc>
          <w:tcPr>
            <w:tcW w:w="848" w:type="dxa"/>
            <w:tcBorders>
              <w:top w:val="nil"/>
              <w:left w:val="nil"/>
              <w:bottom w:val="single" w:sz="4" w:space="0" w:color="auto"/>
              <w:right w:val="single" w:sz="4" w:space="0" w:color="auto"/>
            </w:tcBorders>
            <w:shd w:val="clear" w:color="auto" w:fill="auto"/>
            <w:noWrap/>
            <w:vAlign w:val="center"/>
            <w:hideMark/>
          </w:tcPr>
          <w:p w:rsidR="006572F4" w:rsidRPr="00BD6AAA" w:rsidRDefault="006572F4" w:rsidP="00DC3B65">
            <w:pPr>
              <w:spacing w:before="0" w:after="0"/>
              <w:jc w:val="center"/>
              <w:rPr>
                <w:rFonts w:ascii="Times New Roman" w:eastAsia="Times New Roman" w:hAnsi="Times New Roman"/>
                <w:szCs w:val="22"/>
              </w:rPr>
            </w:pPr>
            <w:r w:rsidRPr="00BD6AAA">
              <w:rPr>
                <w:rFonts w:ascii="Times New Roman" w:eastAsia="Times New Roman" w:hAnsi="Times New Roman"/>
                <w:szCs w:val="22"/>
              </w:rPr>
              <w:t>24</w:t>
            </w:r>
          </w:p>
        </w:tc>
        <w:tc>
          <w:tcPr>
            <w:tcW w:w="913" w:type="dxa"/>
            <w:tcBorders>
              <w:top w:val="nil"/>
              <w:left w:val="nil"/>
              <w:bottom w:val="single" w:sz="4" w:space="0" w:color="auto"/>
              <w:right w:val="single" w:sz="4" w:space="0" w:color="auto"/>
            </w:tcBorders>
            <w:shd w:val="clear" w:color="auto" w:fill="auto"/>
            <w:noWrap/>
            <w:vAlign w:val="center"/>
            <w:hideMark/>
          </w:tcPr>
          <w:p w:rsidR="006572F4" w:rsidRPr="00BD6AAA" w:rsidRDefault="006572F4" w:rsidP="00DC3B65">
            <w:pPr>
              <w:spacing w:before="0" w:after="0"/>
              <w:jc w:val="center"/>
              <w:rPr>
                <w:rFonts w:ascii="Times New Roman" w:eastAsia="Times New Roman" w:hAnsi="Times New Roman"/>
                <w:szCs w:val="22"/>
              </w:rPr>
            </w:pPr>
            <w:r w:rsidRPr="00BD6AAA">
              <w:rPr>
                <w:rFonts w:ascii="Times New Roman" w:eastAsia="Times New Roman" w:hAnsi="Times New Roman"/>
                <w:szCs w:val="22"/>
              </w:rPr>
              <w:t>56</w:t>
            </w:r>
          </w:p>
        </w:tc>
        <w:tc>
          <w:tcPr>
            <w:tcW w:w="913" w:type="dxa"/>
            <w:tcBorders>
              <w:top w:val="nil"/>
              <w:left w:val="nil"/>
              <w:bottom w:val="single" w:sz="4" w:space="0" w:color="auto"/>
              <w:right w:val="single" w:sz="4" w:space="0" w:color="auto"/>
            </w:tcBorders>
            <w:shd w:val="clear" w:color="auto" w:fill="auto"/>
            <w:noWrap/>
            <w:vAlign w:val="center"/>
            <w:hideMark/>
          </w:tcPr>
          <w:p w:rsidR="006572F4" w:rsidRPr="00BD6AAA" w:rsidRDefault="006572F4" w:rsidP="00DC3B65">
            <w:pPr>
              <w:spacing w:before="0" w:after="0"/>
              <w:jc w:val="center"/>
              <w:rPr>
                <w:rFonts w:ascii="Times New Roman" w:eastAsia="Times New Roman" w:hAnsi="Times New Roman"/>
                <w:szCs w:val="22"/>
              </w:rPr>
            </w:pPr>
            <w:r w:rsidRPr="00BD6AAA">
              <w:rPr>
                <w:rFonts w:ascii="Times New Roman" w:eastAsia="Times New Roman" w:hAnsi="Times New Roman"/>
                <w:szCs w:val="22"/>
              </w:rPr>
              <w:t>29</w:t>
            </w:r>
          </w:p>
        </w:tc>
        <w:tc>
          <w:tcPr>
            <w:tcW w:w="913" w:type="dxa"/>
            <w:tcBorders>
              <w:top w:val="nil"/>
              <w:left w:val="nil"/>
              <w:bottom w:val="single" w:sz="4" w:space="0" w:color="auto"/>
              <w:right w:val="single" w:sz="4" w:space="0" w:color="auto"/>
            </w:tcBorders>
            <w:shd w:val="clear" w:color="auto" w:fill="auto"/>
            <w:noWrap/>
            <w:vAlign w:val="center"/>
            <w:hideMark/>
          </w:tcPr>
          <w:p w:rsidR="006572F4" w:rsidRPr="00BD6AAA" w:rsidRDefault="006572F4" w:rsidP="00DC3B65">
            <w:pPr>
              <w:spacing w:before="0" w:after="0"/>
              <w:jc w:val="center"/>
              <w:rPr>
                <w:rFonts w:ascii="Times New Roman" w:eastAsia="Times New Roman" w:hAnsi="Times New Roman"/>
                <w:szCs w:val="22"/>
              </w:rPr>
            </w:pPr>
            <w:r w:rsidRPr="00BD6AAA">
              <w:rPr>
                <w:rFonts w:ascii="Times New Roman" w:eastAsia="Times New Roman" w:hAnsi="Times New Roman"/>
                <w:szCs w:val="22"/>
              </w:rPr>
              <w:t>89</w:t>
            </w:r>
          </w:p>
        </w:tc>
        <w:tc>
          <w:tcPr>
            <w:tcW w:w="913" w:type="dxa"/>
            <w:tcBorders>
              <w:top w:val="nil"/>
              <w:left w:val="nil"/>
              <w:bottom w:val="single" w:sz="4" w:space="0" w:color="auto"/>
              <w:right w:val="single" w:sz="4" w:space="0" w:color="auto"/>
            </w:tcBorders>
            <w:shd w:val="clear" w:color="auto" w:fill="auto"/>
            <w:noWrap/>
            <w:vAlign w:val="center"/>
            <w:hideMark/>
          </w:tcPr>
          <w:p w:rsidR="006572F4" w:rsidRPr="00BD6AAA" w:rsidRDefault="006572F4" w:rsidP="00DC3B65">
            <w:pPr>
              <w:spacing w:before="0" w:after="0"/>
              <w:jc w:val="center"/>
              <w:rPr>
                <w:rFonts w:ascii="Times New Roman" w:eastAsia="Times New Roman" w:hAnsi="Times New Roman"/>
                <w:szCs w:val="22"/>
              </w:rPr>
            </w:pPr>
            <w:r w:rsidRPr="00BD6AAA">
              <w:rPr>
                <w:rFonts w:ascii="Times New Roman" w:eastAsia="Times New Roman" w:hAnsi="Times New Roman"/>
                <w:szCs w:val="22"/>
              </w:rPr>
              <w:t>0</w:t>
            </w:r>
          </w:p>
        </w:tc>
        <w:tc>
          <w:tcPr>
            <w:tcW w:w="913" w:type="dxa"/>
            <w:tcBorders>
              <w:top w:val="nil"/>
              <w:left w:val="nil"/>
              <w:bottom w:val="single" w:sz="4" w:space="0" w:color="auto"/>
              <w:right w:val="single" w:sz="4" w:space="0" w:color="auto"/>
            </w:tcBorders>
            <w:shd w:val="clear" w:color="auto" w:fill="auto"/>
            <w:noWrap/>
            <w:vAlign w:val="center"/>
            <w:hideMark/>
          </w:tcPr>
          <w:p w:rsidR="006572F4" w:rsidRPr="00BD6AAA" w:rsidRDefault="006572F4" w:rsidP="00DC3B65">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198</w:t>
            </w:r>
          </w:p>
        </w:tc>
        <w:tc>
          <w:tcPr>
            <w:tcW w:w="914" w:type="dxa"/>
            <w:tcBorders>
              <w:top w:val="nil"/>
              <w:left w:val="nil"/>
              <w:bottom w:val="single" w:sz="4" w:space="0" w:color="auto"/>
              <w:right w:val="single" w:sz="4" w:space="0" w:color="auto"/>
            </w:tcBorders>
            <w:shd w:val="clear" w:color="auto" w:fill="auto"/>
            <w:noWrap/>
            <w:vAlign w:val="center"/>
            <w:hideMark/>
          </w:tcPr>
          <w:p w:rsidR="006572F4" w:rsidRPr="00BD6AAA" w:rsidRDefault="006572F4" w:rsidP="00DC3B65">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30%</w:t>
            </w:r>
          </w:p>
        </w:tc>
      </w:tr>
      <w:tr w:rsidR="006572F4" w:rsidRPr="00BD6AAA" w:rsidTr="00412B5E">
        <w:trPr>
          <w:trHeight w:val="113"/>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rsidR="006572F4" w:rsidRPr="00BD6AAA" w:rsidRDefault="006572F4" w:rsidP="00DC3B65">
            <w:pPr>
              <w:spacing w:before="0" w:after="0"/>
              <w:jc w:val="right"/>
              <w:rPr>
                <w:rFonts w:ascii="Times New Roman" w:eastAsia="Times New Roman" w:hAnsi="Times New Roman"/>
                <w:b/>
                <w:bCs/>
                <w:i/>
                <w:iCs/>
                <w:szCs w:val="22"/>
              </w:rPr>
            </w:pPr>
            <w:r w:rsidRPr="00BD6AAA">
              <w:rPr>
                <w:rFonts w:ascii="Times New Roman" w:eastAsia="Times New Roman" w:hAnsi="Times New Roman"/>
                <w:b/>
                <w:bCs/>
                <w:i/>
                <w:iCs/>
                <w:szCs w:val="22"/>
              </w:rPr>
              <w:t>Зајмови</w:t>
            </w:r>
          </w:p>
        </w:tc>
        <w:tc>
          <w:tcPr>
            <w:tcW w:w="848" w:type="dxa"/>
            <w:tcBorders>
              <w:top w:val="nil"/>
              <w:left w:val="nil"/>
              <w:bottom w:val="single" w:sz="4" w:space="0" w:color="auto"/>
              <w:right w:val="single" w:sz="4" w:space="0" w:color="auto"/>
            </w:tcBorders>
            <w:shd w:val="clear" w:color="auto" w:fill="auto"/>
            <w:noWrap/>
            <w:vAlign w:val="center"/>
            <w:hideMark/>
          </w:tcPr>
          <w:p w:rsidR="006572F4" w:rsidRPr="00BD6AAA" w:rsidRDefault="006572F4" w:rsidP="00DC3B65">
            <w:pPr>
              <w:spacing w:before="0" w:after="0"/>
              <w:jc w:val="center"/>
              <w:rPr>
                <w:rFonts w:ascii="Times New Roman" w:eastAsia="Times New Roman" w:hAnsi="Times New Roman"/>
                <w:szCs w:val="22"/>
              </w:rPr>
            </w:pPr>
            <w:r w:rsidRPr="00BD6AAA">
              <w:rPr>
                <w:rFonts w:ascii="Times New Roman" w:eastAsia="Times New Roman" w:hAnsi="Times New Roman"/>
                <w:szCs w:val="22"/>
              </w:rPr>
              <w:t>3</w:t>
            </w:r>
          </w:p>
        </w:tc>
        <w:tc>
          <w:tcPr>
            <w:tcW w:w="913" w:type="dxa"/>
            <w:tcBorders>
              <w:top w:val="nil"/>
              <w:left w:val="nil"/>
              <w:bottom w:val="single" w:sz="4" w:space="0" w:color="auto"/>
              <w:right w:val="single" w:sz="4" w:space="0" w:color="auto"/>
            </w:tcBorders>
            <w:shd w:val="clear" w:color="auto" w:fill="auto"/>
            <w:noWrap/>
            <w:vAlign w:val="center"/>
            <w:hideMark/>
          </w:tcPr>
          <w:p w:rsidR="006572F4" w:rsidRPr="00BD6AAA" w:rsidRDefault="006572F4" w:rsidP="00DC3B65">
            <w:pPr>
              <w:spacing w:before="0" w:after="0"/>
              <w:jc w:val="center"/>
              <w:rPr>
                <w:rFonts w:ascii="Times New Roman" w:eastAsia="Times New Roman" w:hAnsi="Times New Roman"/>
                <w:szCs w:val="22"/>
              </w:rPr>
            </w:pPr>
            <w:r w:rsidRPr="00BD6AAA">
              <w:rPr>
                <w:rFonts w:ascii="Times New Roman" w:eastAsia="Times New Roman" w:hAnsi="Times New Roman"/>
                <w:szCs w:val="22"/>
              </w:rPr>
              <w:t>44</w:t>
            </w:r>
          </w:p>
        </w:tc>
        <w:tc>
          <w:tcPr>
            <w:tcW w:w="913" w:type="dxa"/>
            <w:tcBorders>
              <w:top w:val="nil"/>
              <w:left w:val="nil"/>
              <w:bottom w:val="single" w:sz="4" w:space="0" w:color="auto"/>
              <w:right w:val="single" w:sz="4" w:space="0" w:color="auto"/>
            </w:tcBorders>
            <w:shd w:val="clear" w:color="auto" w:fill="auto"/>
            <w:noWrap/>
            <w:vAlign w:val="center"/>
            <w:hideMark/>
          </w:tcPr>
          <w:p w:rsidR="006572F4" w:rsidRPr="00BD6AAA" w:rsidRDefault="006572F4" w:rsidP="00DC3B65">
            <w:pPr>
              <w:spacing w:before="0" w:after="0"/>
              <w:jc w:val="center"/>
              <w:rPr>
                <w:rFonts w:ascii="Times New Roman" w:eastAsia="Times New Roman" w:hAnsi="Times New Roman"/>
                <w:szCs w:val="22"/>
              </w:rPr>
            </w:pPr>
            <w:r w:rsidRPr="00BD6AAA">
              <w:rPr>
                <w:rFonts w:ascii="Times New Roman" w:eastAsia="Times New Roman" w:hAnsi="Times New Roman"/>
                <w:szCs w:val="22"/>
              </w:rPr>
              <w:t>31</w:t>
            </w:r>
          </w:p>
        </w:tc>
        <w:tc>
          <w:tcPr>
            <w:tcW w:w="913" w:type="dxa"/>
            <w:tcBorders>
              <w:top w:val="nil"/>
              <w:left w:val="nil"/>
              <w:bottom w:val="single" w:sz="4" w:space="0" w:color="auto"/>
              <w:right w:val="single" w:sz="4" w:space="0" w:color="auto"/>
            </w:tcBorders>
            <w:shd w:val="clear" w:color="auto" w:fill="auto"/>
            <w:noWrap/>
            <w:vAlign w:val="center"/>
            <w:hideMark/>
          </w:tcPr>
          <w:p w:rsidR="006572F4" w:rsidRPr="00BD6AAA" w:rsidRDefault="006572F4" w:rsidP="00DC3B65">
            <w:pPr>
              <w:spacing w:before="0" w:after="0"/>
              <w:jc w:val="center"/>
              <w:rPr>
                <w:rFonts w:ascii="Times New Roman" w:eastAsia="Times New Roman" w:hAnsi="Times New Roman"/>
                <w:szCs w:val="22"/>
              </w:rPr>
            </w:pPr>
            <w:r w:rsidRPr="00BD6AAA">
              <w:rPr>
                <w:rFonts w:ascii="Times New Roman" w:eastAsia="Times New Roman" w:hAnsi="Times New Roman"/>
                <w:szCs w:val="22"/>
              </w:rPr>
              <w:t>1</w:t>
            </w:r>
          </w:p>
        </w:tc>
        <w:tc>
          <w:tcPr>
            <w:tcW w:w="913" w:type="dxa"/>
            <w:tcBorders>
              <w:top w:val="nil"/>
              <w:left w:val="nil"/>
              <w:bottom w:val="single" w:sz="4" w:space="0" w:color="auto"/>
              <w:right w:val="single" w:sz="4" w:space="0" w:color="auto"/>
            </w:tcBorders>
            <w:shd w:val="clear" w:color="auto" w:fill="auto"/>
            <w:noWrap/>
            <w:vAlign w:val="center"/>
            <w:hideMark/>
          </w:tcPr>
          <w:p w:rsidR="006572F4" w:rsidRPr="00BD6AAA" w:rsidRDefault="006572F4" w:rsidP="00DC3B65">
            <w:pPr>
              <w:spacing w:before="0" w:after="0"/>
              <w:jc w:val="center"/>
              <w:rPr>
                <w:rFonts w:ascii="Times New Roman" w:eastAsia="Times New Roman" w:hAnsi="Times New Roman"/>
                <w:szCs w:val="22"/>
              </w:rPr>
            </w:pPr>
            <w:r w:rsidRPr="00BD6AAA">
              <w:rPr>
                <w:rFonts w:ascii="Times New Roman" w:eastAsia="Times New Roman" w:hAnsi="Times New Roman"/>
                <w:szCs w:val="22"/>
              </w:rPr>
              <w:t>0</w:t>
            </w:r>
          </w:p>
        </w:tc>
        <w:tc>
          <w:tcPr>
            <w:tcW w:w="913" w:type="dxa"/>
            <w:tcBorders>
              <w:top w:val="nil"/>
              <w:left w:val="nil"/>
              <w:bottom w:val="single" w:sz="4" w:space="0" w:color="auto"/>
              <w:right w:val="single" w:sz="4" w:space="0" w:color="auto"/>
            </w:tcBorders>
            <w:shd w:val="clear" w:color="auto" w:fill="auto"/>
            <w:noWrap/>
            <w:vAlign w:val="center"/>
            <w:hideMark/>
          </w:tcPr>
          <w:p w:rsidR="006572F4" w:rsidRPr="00BD6AAA" w:rsidRDefault="006572F4" w:rsidP="00DC3B65">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79</w:t>
            </w:r>
          </w:p>
        </w:tc>
        <w:tc>
          <w:tcPr>
            <w:tcW w:w="914" w:type="dxa"/>
            <w:tcBorders>
              <w:top w:val="nil"/>
              <w:left w:val="nil"/>
              <w:bottom w:val="single" w:sz="4" w:space="0" w:color="auto"/>
              <w:right w:val="single" w:sz="4" w:space="0" w:color="auto"/>
            </w:tcBorders>
            <w:shd w:val="clear" w:color="auto" w:fill="auto"/>
            <w:noWrap/>
            <w:vAlign w:val="center"/>
            <w:hideMark/>
          </w:tcPr>
          <w:p w:rsidR="006572F4" w:rsidRPr="00BD6AAA" w:rsidRDefault="006572F4" w:rsidP="00DC3B65">
            <w:pPr>
              <w:spacing w:before="0" w:after="0"/>
              <w:jc w:val="center"/>
              <w:rPr>
                <w:rFonts w:ascii="Times New Roman" w:eastAsia="Times New Roman" w:hAnsi="Times New Roman"/>
                <w:color w:val="000000"/>
                <w:szCs w:val="22"/>
              </w:rPr>
            </w:pPr>
            <w:r w:rsidRPr="00BD6AAA">
              <w:rPr>
                <w:rFonts w:ascii="Times New Roman" w:eastAsia="Times New Roman" w:hAnsi="Times New Roman"/>
                <w:color w:val="000000"/>
                <w:szCs w:val="22"/>
              </w:rPr>
              <w:t>12%</w:t>
            </w:r>
          </w:p>
        </w:tc>
      </w:tr>
    </w:tbl>
    <w:p w:rsidR="00412B5E" w:rsidRPr="005640EB" w:rsidRDefault="00412B5E" w:rsidP="00412B5E">
      <w:pPr>
        <w:rPr>
          <w:rFonts w:ascii="Times New Roman" w:hAnsi="Times New Roman"/>
          <w:sz w:val="20"/>
          <w:szCs w:val="20"/>
          <w:lang w:eastAsia="uz-Cyrl-UZ"/>
        </w:rPr>
      </w:pPr>
      <w:r w:rsidRPr="005640EB">
        <w:rPr>
          <w:rFonts w:ascii="Times New Roman" w:hAnsi="Times New Roman"/>
          <w:sz w:val="20"/>
          <w:szCs w:val="20"/>
          <w:lang w:eastAsia="uz-Cyrl-UZ"/>
        </w:rPr>
        <w:t>Напомена: Износи се могу незнатно разликовати због децимала које нису приказане.</w:t>
      </w:r>
      <w:r w:rsidR="000471AC" w:rsidRPr="005640EB">
        <w:rPr>
          <w:rFonts w:ascii="Times New Roman" w:hAnsi="Times New Roman"/>
          <w:sz w:val="20"/>
          <w:szCs w:val="20"/>
        </w:rPr>
        <w:t xml:space="preserve"> Такође, п</w:t>
      </w:r>
      <w:r w:rsidR="000471AC" w:rsidRPr="005640EB">
        <w:rPr>
          <w:rFonts w:ascii="Times New Roman" w:hAnsi="Times New Roman"/>
          <w:sz w:val="20"/>
          <w:szCs w:val="20"/>
          <w:lang w:eastAsia="uz-Cyrl-UZ"/>
        </w:rPr>
        <w:t>ланирање националних средстава ће се реализовати у оквиру лимита на разделима буџетских корисника који припремају инвестициони пројекат, а који ће бити опредељени од стране Министарства финансија у складу са билансним могућностима.</w:t>
      </w:r>
    </w:p>
    <w:p w:rsidR="00412B5E" w:rsidRPr="00BD6AAA" w:rsidRDefault="00412B5E" w:rsidP="00412B5E">
      <w:pPr>
        <w:rPr>
          <w:rFonts w:ascii="Times New Roman" w:hAnsi="Times New Roman"/>
          <w:sz w:val="24"/>
          <w:lang w:eastAsia="uz-Cyrl-UZ"/>
        </w:rPr>
      </w:pPr>
      <w:r w:rsidRPr="00BD6AAA">
        <w:rPr>
          <w:rFonts w:ascii="Times New Roman" w:hAnsi="Times New Roman"/>
          <w:sz w:val="24"/>
          <w:lang w:eastAsia="uz-Cyrl-UZ"/>
        </w:rPr>
        <w:t>Укупни трошкови целог програма процењују се на 3,56 милијарди евра, као што је приказано у Табели 17.</w:t>
      </w:r>
    </w:p>
    <w:p w:rsidR="00E1667E" w:rsidRPr="00BD6AAA" w:rsidRDefault="00412B5E" w:rsidP="00412B5E">
      <w:pPr>
        <w:rPr>
          <w:rFonts w:ascii="Times New Roman" w:hAnsi="Times New Roman"/>
          <w:b/>
          <w:bCs/>
          <w:i/>
          <w:iCs/>
          <w:szCs w:val="22"/>
        </w:rPr>
      </w:pPr>
      <w:r w:rsidRPr="00BD6AAA">
        <w:rPr>
          <w:rFonts w:ascii="Times New Roman" w:hAnsi="Times New Roman"/>
          <w:b/>
          <w:bCs/>
          <w:i/>
          <w:iCs/>
          <w:szCs w:val="22"/>
          <w:lang w:eastAsia="uz-Cyrl-UZ"/>
        </w:rPr>
        <w:t>Табела 17.  Укупни трошкови имлементације инвестиционог плана</w:t>
      </w:r>
    </w:p>
    <w:tbl>
      <w:tblPr>
        <w:tblW w:w="5000" w:type="pct"/>
        <w:tblLook w:val="04A0" w:firstRow="1" w:lastRow="0" w:firstColumn="1" w:lastColumn="0" w:noHBand="0" w:noVBand="1"/>
      </w:tblPr>
      <w:tblGrid>
        <w:gridCol w:w="6587"/>
        <w:gridCol w:w="1626"/>
        <w:gridCol w:w="1023"/>
      </w:tblGrid>
      <w:tr w:rsidR="00CC28BA" w:rsidRPr="00BD6AAA" w:rsidTr="00364086">
        <w:trPr>
          <w:trHeight w:val="630"/>
        </w:trPr>
        <w:tc>
          <w:tcPr>
            <w:tcW w:w="3566" w:type="pct"/>
            <w:tcBorders>
              <w:top w:val="single" w:sz="4" w:space="0" w:color="auto"/>
              <w:left w:val="single" w:sz="4" w:space="0" w:color="auto"/>
              <w:bottom w:val="single" w:sz="4" w:space="0" w:color="auto"/>
              <w:right w:val="single" w:sz="4" w:space="0" w:color="auto"/>
            </w:tcBorders>
            <w:shd w:val="clear" w:color="000000" w:fill="F2F2F2"/>
            <w:vAlign w:val="center"/>
            <w:hideMark/>
          </w:tcPr>
          <w:p w:rsidR="00CC28BA" w:rsidRPr="00BD6AAA" w:rsidRDefault="00B348CC" w:rsidP="00CC28BA">
            <w:pPr>
              <w:spacing w:before="0" w:after="0"/>
              <w:jc w:val="left"/>
              <w:rPr>
                <w:rFonts w:ascii="Times New Roman" w:eastAsia="Times New Roman" w:hAnsi="Times New Roman"/>
                <w:b/>
                <w:bCs/>
                <w:iCs/>
                <w:color w:val="000000"/>
                <w:lang w:eastAsia="uz-Cyrl-UZ"/>
              </w:rPr>
            </w:pPr>
            <w:r w:rsidRPr="00BD6AAA">
              <w:rPr>
                <w:rFonts w:ascii="Times New Roman" w:hAnsi="Times New Roman"/>
                <w:b/>
                <w:bCs/>
              </w:rPr>
              <w:t xml:space="preserve">Збирни трошкови плана имплементације </w:t>
            </w:r>
          </w:p>
        </w:tc>
        <w:tc>
          <w:tcPr>
            <w:tcW w:w="880" w:type="pct"/>
            <w:tcBorders>
              <w:top w:val="single" w:sz="4" w:space="0" w:color="auto"/>
              <w:left w:val="nil"/>
              <w:bottom w:val="single" w:sz="4" w:space="0" w:color="auto"/>
              <w:right w:val="single" w:sz="4" w:space="0" w:color="auto"/>
            </w:tcBorders>
            <w:shd w:val="clear" w:color="000000" w:fill="F2F2F2"/>
            <w:vAlign w:val="center"/>
            <w:hideMark/>
          </w:tcPr>
          <w:p w:rsidR="00CC28BA" w:rsidRPr="00BD6AAA" w:rsidRDefault="00B348CC" w:rsidP="00B348CC">
            <w:pPr>
              <w:spacing w:before="0" w:after="0"/>
              <w:jc w:val="center"/>
              <w:rPr>
                <w:rFonts w:ascii="Times New Roman" w:eastAsia="Times New Roman" w:hAnsi="Times New Roman"/>
                <w:b/>
                <w:bCs/>
                <w:iCs/>
                <w:lang w:eastAsia="uz-Cyrl-UZ"/>
              </w:rPr>
            </w:pPr>
            <w:r w:rsidRPr="00BD6AAA">
              <w:rPr>
                <w:rFonts w:ascii="Times New Roman" w:eastAsia="Times New Roman" w:hAnsi="Times New Roman"/>
                <w:b/>
                <w:bCs/>
                <w:iCs/>
                <w:lang w:eastAsia="uz-Cyrl-UZ"/>
              </w:rPr>
              <w:t xml:space="preserve">Номинални милиона </w:t>
            </w:r>
            <w:r w:rsidR="00CC28BA" w:rsidRPr="00BD6AAA">
              <w:rPr>
                <w:rFonts w:ascii="Times New Roman" w:eastAsia="Times New Roman" w:hAnsi="Times New Roman"/>
                <w:b/>
                <w:bCs/>
                <w:iCs/>
                <w:lang w:eastAsia="uz-Cyrl-UZ"/>
              </w:rPr>
              <w:t>€</w:t>
            </w:r>
          </w:p>
        </w:tc>
        <w:tc>
          <w:tcPr>
            <w:tcW w:w="554" w:type="pct"/>
            <w:tcBorders>
              <w:top w:val="single" w:sz="4" w:space="0" w:color="auto"/>
              <w:left w:val="nil"/>
              <w:bottom w:val="single" w:sz="4" w:space="0" w:color="auto"/>
              <w:right w:val="single" w:sz="4" w:space="0" w:color="auto"/>
            </w:tcBorders>
            <w:shd w:val="clear" w:color="000000" w:fill="F2F2F2"/>
            <w:vAlign w:val="center"/>
            <w:hideMark/>
          </w:tcPr>
          <w:p w:rsidR="00CC28BA" w:rsidRPr="00BD6AAA" w:rsidRDefault="00B348CC" w:rsidP="008D44B8">
            <w:pPr>
              <w:spacing w:before="0" w:after="0"/>
              <w:jc w:val="center"/>
              <w:rPr>
                <w:rFonts w:ascii="Times New Roman" w:eastAsia="Times New Roman" w:hAnsi="Times New Roman"/>
                <w:b/>
                <w:bCs/>
                <w:iCs/>
                <w:lang w:eastAsia="uz-Cyrl-UZ"/>
              </w:rPr>
            </w:pPr>
            <w:r w:rsidRPr="00BD6AAA">
              <w:rPr>
                <w:rFonts w:ascii="Times New Roman" w:eastAsia="Times New Roman" w:hAnsi="Times New Roman"/>
                <w:b/>
                <w:bCs/>
                <w:iCs/>
                <w:lang w:eastAsia="uz-Cyrl-UZ"/>
              </w:rPr>
              <w:t>НПВ на</w:t>
            </w:r>
            <w:r w:rsidR="00647F9B" w:rsidRPr="00BD6AAA">
              <w:rPr>
                <w:rFonts w:ascii="Times New Roman" w:eastAsia="Times New Roman" w:hAnsi="Times New Roman"/>
                <w:b/>
                <w:bCs/>
                <w:iCs/>
                <w:lang w:eastAsia="uz-Cyrl-UZ"/>
              </w:rPr>
              <w:t xml:space="preserve"> </w:t>
            </w:r>
            <w:r w:rsidR="00CC28BA" w:rsidRPr="00BD6AAA">
              <w:rPr>
                <w:rFonts w:ascii="Times New Roman" w:eastAsia="Times New Roman" w:hAnsi="Times New Roman"/>
                <w:b/>
                <w:bCs/>
                <w:iCs/>
                <w:lang w:eastAsia="uz-Cyrl-UZ"/>
              </w:rPr>
              <w:t>5%</w:t>
            </w:r>
          </w:p>
        </w:tc>
      </w:tr>
      <w:tr w:rsidR="000D2B74" w:rsidRPr="00BD6AAA" w:rsidTr="00364086">
        <w:trPr>
          <w:trHeight w:val="315"/>
        </w:trPr>
        <w:tc>
          <w:tcPr>
            <w:tcW w:w="3566" w:type="pct"/>
            <w:tcBorders>
              <w:top w:val="single" w:sz="4" w:space="0" w:color="auto"/>
              <w:left w:val="single" w:sz="4" w:space="0" w:color="auto"/>
              <w:bottom w:val="nil"/>
              <w:right w:val="nil"/>
            </w:tcBorders>
            <w:shd w:val="clear" w:color="auto" w:fill="auto"/>
            <w:noWrap/>
            <w:vAlign w:val="center"/>
            <w:hideMark/>
          </w:tcPr>
          <w:p w:rsidR="000D2B74" w:rsidRPr="00BD6AAA" w:rsidRDefault="00B348CC" w:rsidP="000D2B74">
            <w:pPr>
              <w:spacing w:before="0" w:after="0"/>
              <w:jc w:val="left"/>
              <w:rPr>
                <w:rFonts w:ascii="Times New Roman" w:eastAsia="Times New Roman" w:hAnsi="Times New Roman"/>
                <w:bCs/>
                <w:lang w:eastAsia="uz-Cyrl-UZ"/>
              </w:rPr>
            </w:pPr>
            <w:r w:rsidRPr="00BD6AAA">
              <w:rPr>
                <w:rFonts w:ascii="Times New Roman" w:eastAsia="Times New Roman" w:hAnsi="Times New Roman"/>
                <w:bCs/>
                <w:lang w:eastAsia="uz-Cyrl-UZ"/>
              </w:rPr>
              <w:t>Трошкови капитала</w:t>
            </w:r>
            <w:r w:rsidR="000D2B74" w:rsidRPr="00BD6AAA">
              <w:rPr>
                <w:rFonts w:ascii="Times New Roman" w:eastAsia="Times New Roman" w:hAnsi="Times New Roman"/>
                <w:bCs/>
                <w:lang w:eastAsia="uz-Cyrl-UZ"/>
              </w:rPr>
              <w:t xml:space="preserve"> (CAPEX)</w:t>
            </w:r>
          </w:p>
        </w:tc>
        <w:tc>
          <w:tcPr>
            <w:tcW w:w="880" w:type="pct"/>
            <w:tcBorders>
              <w:top w:val="single" w:sz="4" w:space="0" w:color="auto"/>
              <w:left w:val="single" w:sz="4" w:space="0" w:color="auto"/>
              <w:bottom w:val="single" w:sz="4" w:space="0" w:color="auto"/>
              <w:right w:val="single" w:sz="4" w:space="0" w:color="auto"/>
            </w:tcBorders>
            <w:shd w:val="clear" w:color="000000" w:fill="FFFFFF"/>
            <w:noWrap/>
            <w:hideMark/>
          </w:tcPr>
          <w:p w:rsidR="000D2B74" w:rsidRPr="00BD6AAA" w:rsidRDefault="000D2B74" w:rsidP="000D2B74">
            <w:pPr>
              <w:spacing w:before="0" w:after="0"/>
              <w:jc w:val="center"/>
              <w:rPr>
                <w:rFonts w:ascii="Times New Roman" w:eastAsia="Times New Roman" w:hAnsi="Times New Roman"/>
                <w:bCs/>
                <w:lang w:eastAsia="uz-Cyrl-UZ"/>
              </w:rPr>
            </w:pPr>
            <w:r w:rsidRPr="00BD6AAA">
              <w:rPr>
                <w:rFonts w:ascii="Times New Roman" w:hAnsi="Times New Roman"/>
              </w:rPr>
              <w:t>1.043</w:t>
            </w:r>
          </w:p>
        </w:tc>
        <w:tc>
          <w:tcPr>
            <w:tcW w:w="554" w:type="pct"/>
            <w:tcBorders>
              <w:top w:val="single" w:sz="4" w:space="0" w:color="auto"/>
              <w:left w:val="nil"/>
              <w:bottom w:val="single" w:sz="4" w:space="0" w:color="auto"/>
              <w:right w:val="single" w:sz="4" w:space="0" w:color="auto"/>
            </w:tcBorders>
            <w:shd w:val="clear" w:color="000000" w:fill="FFFFFF"/>
            <w:noWrap/>
            <w:hideMark/>
          </w:tcPr>
          <w:p w:rsidR="000D2B74" w:rsidRPr="00BD6AAA" w:rsidRDefault="000D2B74" w:rsidP="000D2B74">
            <w:pPr>
              <w:spacing w:before="0" w:after="0"/>
              <w:jc w:val="center"/>
              <w:rPr>
                <w:rFonts w:ascii="Times New Roman" w:eastAsia="Times New Roman" w:hAnsi="Times New Roman"/>
                <w:bCs/>
                <w:lang w:eastAsia="uz-Cyrl-UZ"/>
              </w:rPr>
            </w:pPr>
            <w:r w:rsidRPr="00BD6AAA">
              <w:rPr>
                <w:rFonts w:ascii="Times New Roman" w:hAnsi="Times New Roman"/>
              </w:rPr>
              <w:t>720</w:t>
            </w:r>
          </w:p>
        </w:tc>
      </w:tr>
      <w:tr w:rsidR="000D2B74" w:rsidRPr="00BD6AAA" w:rsidTr="00306456">
        <w:trPr>
          <w:trHeight w:val="315"/>
        </w:trPr>
        <w:tc>
          <w:tcPr>
            <w:tcW w:w="3566" w:type="pct"/>
            <w:tcBorders>
              <w:top w:val="single" w:sz="4" w:space="0" w:color="auto"/>
              <w:left w:val="single" w:sz="4" w:space="0" w:color="auto"/>
              <w:bottom w:val="single" w:sz="4" w:space="0" w:color="auto"/>
              <w:right w:val="nil"/>
            </w:tcBorders>
            <w:shd w:val="clear" w:color="auto" w:fill="auto"/>
            <w:noWrap/>
            <w:vAlign w:val="center"/>
            <w:hideMark/>
          </w:tcPr>
          <w:p w:rsidR="000D2B74" w:rsidRPr="00BD6AAA" w:rsidRDefault="00B348CC" w:rsidP="008D44B8">
            <w:pPr>
              <w:spacing w:before="0" w:after="0"/>
              <w:jc w:val="left"/>
              <w:rPr>
                <w:rFonts w:ascii="Times New Roman" w:eastAsia="Times New Roman" w:hAnsi="Times New Roman"/>
                <w:bCs/>
                <w:color w:val="000000"/>
                <w:lang w:eastAsia="uz-Cyrl-UZ"/>
              </w:rPr>
            </w:pPr>
            <w:r w:rsidRPr="00BD6AAA">
              <w:rPr>
                <w:rFonts w:ascii="Times New Roman" w:eastAsia="Times New Roman" w:hAnsi="Times New Roman"/>
                <w:bCs/>
                <w:color w:val="000000"/>
                <w:lang w:eastAsia="uz-Cyrl-UZ"/>
              </w:rPr>
              <w:t xml:space="preserve">Укупни </w:t>
            </w:r>
            <w:r w:rsidR="000D2B74" w:rsidRPr="00BD6AAA">
              <w:rPr>
                <w:rFonts w:ascii="Times New Roman" w:eastAsia="Times New Roman" w:hAnsi="Times New Roman"/>
                <w:bCs/>
                <w:color w:val="000000"/>
                <w:lang w:eastAsia="uz-Cyrl-UZ"/>
              </w:rPr>
              <w:t xml:space="preserve">OPEX </w:t>
            </w:r>
            <w:r w:rsidR="0095302A" w:rsidRPr="00BD6AAA">
              <w:rPr>
                <w:rFonts w:ascii="Times New Roman" w:eastAsia="Times New Roman" w:hAnsi="Times New Roman"/>
                <w:bCs/>
                <w:color w:val="000000"/>
                <w:lang w:eastAsia="uz-Cyrl-UZ"/>
              </w:rPr>
              <w:t xml:space="preserve">за покривање тарифама </w:t>
            </w:r>
          </w:p>
        </w:tc>
        <w:tc>
          <w:tcPr>
            <w:tcW w:w="880" w:type="pct"/>
            <w:tcBorders>
              <w:top w:val="single" w:sz="4" w:space="0" w:color="auto"/>
              <w:left w:val="single" w:sz="4" w:space="0" w:color="auto"/>
              <w:bottom w:val="single" w:sz="4" w:space="0" w:color="auto"/>
              <w:right w:val="single" w:sz="4" w:space="0" w:color="auto"/>
            </w:tcBorders>
            <w:shd w:val="clear" w:color="000000" w:fill="FFFFFF"/>
            <w:noWrap/>
            <w:hideMark/>
          </w:tcPr>
          <w:p w:rsidR="000D2B74" w:rsidRPr="00BD6AAA" w:rsidRDefault="000D2B74" w:rsidP="000D2B74">
            <w:pPr>
              <w:spacing w:before="0" w:after="0"/>
              <w:jc w:val="center"/>
              <w:rPr>
                <w:rFonts w:ascii="Times New Roman" w:eastAsia="Times New Roman" w:hAnsi="Times New Roman"/>
                <w:bCs/>
                <w:lang w:eastAsia="uz-Cyrl-UZ"/>
              </w:rPr>
            </w:pPr>
            <w:r w:rsidRPr="00BD6AAA">
              <w:rPr>
                <w:rFonts w:ascii="Times New Roman" w:hAnsi="Times New Roman"/>
              </w:rPr>
              <w:t>2.519</w:t>
            </w:r>
          </w:p>
        </w:tc>
        <w:tc>
          <w:tcPr>
            <w:tcW w:w="554" w:type="pct"/>
            <w:tcBorders>
              <w:top w:val="single" w:sz="4" w:space="0" w:color="auto"/>
              <w:left w:val="nil"/>
              <w:bottom w:val="single" w:sz="4" w:space="0" w:color="auto"/>
              <w:right w:val="single" w:sz="4" w:space="0" w:color="auto"/>
            </w:tcBorders>
            <w:shd w:val="clear" w:color="000000" w:fill="FFFFFF"/>
            <w:noWrap/>
            <w:hideMark/>
          </w:tcPr>
          <w:p w:rsidR="000D2B74" w:rsidRPr="00BD6AAA" w:rsidRDefault="000D2B74" w:rsidP="000D2B74">
            <w:pPr>
              <w:spacing w:before="0" w:after="0"/>
              <w:jc w:val="center"/>
              <w:rPr>
                <w:rFonts w:ascii="Times New Roman" w:eastAsia="Times New Roman" w:hAnsi="Times New Roman"/>
                <w:bCs/>
                <w:lang w:eastAsia="uz-Cyrl-UZ"/>
              </w:rPr>
            </w:pPr>
            <w:r w:rsidRPr="00BD6AAA">
              <w:rPr>
                <w:rFonts w:ascii="Times New Roman" w:hAnsi="Times New Roman"/>
              </w:rPr>
              <w:t>1.457</w:t>
            </w:r>
          </w:p>
        </w:tc>
      </w:tr>
      <w:tr w:rsidR="000D2B74" w:rsidRPr="00BD6AAA" w:rsidTr="00306456">
        <w:trPr>
          <w:trHeight w:val="315"/>
        </w:trPr>
        <w:tc>
          <w:tcPr>
            <w:tcW w:w="3566" w:type="pct"/>
            <w:tcBorders>
              <w:top w:val="single" w:sz="4" w:space="0" w:color="auto"/>
              <w:left w:val="single" w:sz="4" w:space="0" w:color="auto"/>
              <w:bottom w:val="single" w:sz="4" w:space="0" w:color="auto"/>
              <w:right w:val="nil"/>
            </w:tcBorders>
            <w:shd w:val="clear" w:color="000000" w:fill="F2F2F2"/>
            <w:noWrap/>
            <w:vAlign w:val="center"/>
            <w:hideMark/>
          </w:tcPr>
          <w:p w:rsidR="000D2B74" w:rsidRPr="00BD6AAA" w:rsidRDefault="0095302A" w:rsidP="008D44B8">
            <w:pPr>
              <w:spacing w:before="0" w:after="0"/>
              <w:jc w:val="left"/>
              <w:rPr>
                <w:rFonts w:ascii="Times New Roman" w:eastAsia="Times New Roman" w:hAnsi="Times New Roman"/>
                <w:bCs/>
                <w:lang w:eastAsia="uz-Cyrl-UZ"/>
              </w:rPr>
            </w:pPr>
            <w:r w:rsidRPr="00BD6AAA">
              <w:rPr>
                <w:rFonts w:ascii="Times New Roman" w:eastAsia="Times New Roman" w:hAnsi="Times New Roman"/>
                <w:bCs/>
                <w:lang w:eastAsia="uz-Cyrl-UZ"/>
              </w:rPr>
              <w:lastRenderedPageBreak/>
              <w:t xml:space="preserve">Укупни капитал и оперативни трошкови </w:t>
            </w:r>
          </w:p>
        </w:tc>
        <w:tc>
          <w:tcPr>
            <w:tcW w:w="880" w:type="pct"/>
            <w:tcBorders>
              <w:top w:val="nil"/>
              <w:left w:val="single" w:sz="4" w:space="0" w:color="auto"/>
              <w:bottom w:val="single" w:sz="4" w:space="0" w:color="auto"/>
              <w:right w:val="single" w:sz="4" w:space="0" w:color="auto"/>
            </w:tcBorders>
            <w:shd w:val="clear" w:color="000000" w:fill="F2F2F2"/>
            <w:noWrap/>
            <w:hideMark/>
          </w:tcPr>
          <w:p w:rsidR="000D2B74" w:rsidRPr="00BD6AAA" w:rsidRDefault="000D2B74" w:rsidP="000D2B74">
            <w:pPr>
              <w:spacing w:before="0" w:after="0"/>
              <w:jc w:val="center"/>
              <w:rPr>
                <w:rFonts w:ascii="Times New Roman" w:eastAsia="Times New Roman" w:hAnsi="Times New Roman"/>
                <w:bCs/>
                <w:lang w:eastAsia="uz-Cyrl-UZ"/>
              </w:rPr>
            </w:pPr>
            <w:r w:rsidRPr="00BD6AAA">
              <w:rPr>
                <w:rFonts w:ascii="Times New Roman" w:hAnsi="Times New Roman"/>
              </w:rPr>
              <w:t>3.563</w:t>
            </w:r>
          </w:p>
        </w:tc>
        <w:tc>
          <w:tcPr>
            <w:tcW w:w="554" w:type="pct"/>
            <w:tcBorders>
              <w:top w:val="nil"/>
              <w:left w:val="nil"/>
              <w:bottom w:val="single" w:sz="4" w:space="0" w:color="auto"/>
              <w:right w:val="single" w:sz="4" w:space="0" w:color="auto"/>
            </w:tcBorders>
            <w:shd w:val="clear" w:color="000000" w:fill="F2F2F2"/>
            <w:noWrap/>
            <w:hideMark/>
          </w:tcPr>
          <w:p w:rsidR="000D2B74" w:rsidRPr="00BD6AAA" w:rsidRDefault="000D2B74" w:rsidP="000D2B74">
            <w:pPr>
              <w:spacing w:before="0" w:after="0"/>
              <w:jc w:val="center"/>
              <w:rPr>
                <w:rFonts w:ascii="Times New Roman" w:eastAsia="Times New Roman" w:hAnsi="Times New Roman"/>
                <w:bCs/>
                <w:lang w:eastAsia="uz-Cyrl-UZ"/>
              </w:rPr>
            </w:pPr>
            <w:r w:rsidRPr="00BD6AAA">
              <w:rPr>
                <w:rFonts w:ascii="Times New Roman" w:hAnsi="Times New Roman"/>
              </w:rPr>
              <w:t>2.178</w:t>
            </w:r>
          </w:p>
        </w:tc>
      </w:tr>
    </w:tbl>
    <w:p w:rsidR="002441F2" w:rsidRPr="00BD6AAA" w:rsidRDefault="002441F2" w:rsidP="002441F2">
      <w:pPr>
        <w:rPr>
          <w:rFonts w:ascii="Times New Roman" w:hAnsi="Times New Roman"/>
          <w:sz w:val="24"/>
        </w:rPr>
      </w:pPr>
      <w:r w:rsidRPr="00BD6AAA">
        <w:rPr>
          <w:rFonts w:ascii="Times New Roman" w:hAnsi="Times New Roman"/>
          <w:sz w:val="24"/>
        </w:rPr>
        <w:t xml:space="preserve">Прелиминарна припрема за инвестиције и инвестициони план за успостављање потребне инфраструктуре како би се постигли циљеви управљања отпадом (абела 8) приказана је у </w:t>
      </w:r>
      <w:r w:rsidR="00D0774D">
        <w:rPr>
          <w:rFonts w:ascii="Times New Roman" w:hAnsi="Times New Roman"/>
          <w:sz w:val="24"/>
        </w:rPr>
        <w:t>Т</w:t>
      </w:r>
      <w:r w:rsidRPr="00BD6AAA">
        <w:rPr>
          <w:rFonts w:ascii="Times New Roman" w:hAnsi="Times New Roman"/>
          <w:sz w:val="24"/>
        </w:rPr>
        <w:t>абели 18</w:t>
      </w:r>
      <w:r w:rsidR="00D0774D">
        <w:rPr>
          <w:rFonts w:ascii="Times New Roman" w:hAnsi="Times New Roman"/>
          <w:sz w:val="24"/>
        </w:rPr>
        <w:t>.</w:t>
      </w:r>
      <w:r w:rsidRPr="00BD6AAA">
        <w:rPr>
          <w:rFonts w:ascii="Times New Roman" w:hAnsi="Times New Roman"/>
          <w:sz w:val="24"/>
        </w:rPr>
        <w:t xml:space="preserve"> и </w:t>
      </w:r>
      <w:r w:rsidR="00D0774D">
        <w:rPr>
          <w:rFonts w:ascii="Times New Roman" w:hAnsi="Times New Roman"/>
          <w:sz w:val="24"/>
        </w:rPr>
        <w:t>Т</w:t>
      </w:r>
      <w:r w:rsidRPr="00BD6AAA">
        <w:rPr>
          <w:rFonts w:ascii="Times New Roman" w:hAnsi="Times New Roman"/>
          <w:sz w:val="24"/>
        </w:rPr>
        <w:t xml:space="preserve">абели 19. Она указује на потенцијалне датуме ангажовања уместо на издатке, по фазама. </w:t>
      </w:r>
    </w:p>
    <w:p w:rsidR="002441F2" w:rsidRPr="00BD6AAA" w:rsidRDefault="002441F2" w:rsidP="002441F2">
      <w:pPr>
        <w:rPr>
          <w:rFonts w:ascii="Times New Roman" w:hAnsi="Times New Roman"/>
          <w:sz w:val="24"/>
        </w:rPr>
      </w:pPr>
      <w:r w:rsidRPr="00BD6AAA">
        <w:rPr>
          <w:rFonts w:ascii="Times New Roman" w:hAnsi="Times New Roman"/>
          <w:sz w:val="24"/>
        </w:rPr>
        <w:t>Приликом израде временског плана инвестиција, у ве</w:t>
      </w:r>
      <w:r w:rsidR="00CF5AC5" w:rsidRPr="00BD6AAA">
        <w:rPr>
          <w:rFonts w:ascii="Times New Roman" w:hAnsi="Times New Roman"/>
          <w:sz w:val="24"/>
        </w:rPr>
        <w:t>ћ</w:t>
      </w:r>
      <w:r w:rsidRPr="00BD6AAA">
        <w:rPr>
          <w:rFonts w:ascii="Times New Roman" w:hAnsi="Times New Roman"/>
          <w:sz w:val="24"/>
        </w:rPr>
        <w:t xml:space="preserve">ини случајева коришћена су правила н + 2 и н + 3, где </w:t>
      </w:r>
      <w:r w:rsidR="00D0774D">
        <w:rPr>
          <w:rFonts w:ascii="Times New Roman" w:hAnsi="Times New Roman"/>
          <w:sz w:val="24"/>
        </w:rPr>
        <w:t>„</w:t>
      </w:r>
      <w:r w:rsidRPr="00BD6AAA">
        <w:rPr>
          <w:rFonts w:ascii="Times New Roman" w:hAnsi="Times New Roman"/>
          <w:sz w:val="24"/>
        </w:rPr>
        <w:t>н” означава годину ангажовања ресурса. У ве</w:t>
      </w:r>
      <w:r w:rsidR="00CF5AC5" w:rsidRPr="00BD6AAA">
        <w:rPr>
          <w:rFonts w:ascii="Times New Roman" w:hAnsi="Times New Roman"/>
          <w:sz w:val="24"/>
        </w:rPr>
        <w:t>ћ</w:t>
      </w:r>
      <w:r w:rsidRPr="00BD6AAA">
        <w:rPr>
          <w:rFonts w:ascii="Times New Roman" w:hAnsi="Times New Roman"/>
          <w:sz w:val="24"/>
        </w:rPr>
        <w:t>ини случајева, годишњи до двогодишњи период након датума преузимања обавеза, планиран је за припрему пројекта, а до три године за реализацију пројеката прве и друге фазе. За тре</w:t>
      </w:r>
      <w:r w:rsidR="00CF5AC5" w:rsidRPr="00BD6AAA">
        <w:rPr>
          <w:rFonts w:ascii="Times New Roman" w:hAnsi="Times New Roman"/>
          <w:sz w:val="24"/>
        </w:rPr>
        <w:t>ћ</w:t>
      </w:r>
      <w:r w:rsidRPr="00BD6AAA">
        <w:rPr>
          <w:rFonts w:ascii="Times New Roman" w:hAnsi="Times New Roman"/>
          <w:sz w:val="24"/>
        </w:rPr>
        <w:t xml:space="preserve">у фазу, претпостављено је да </w:t>
      </w:r>
      <w:r w:rsidR="00CF5AC5" w:rsidRPr="00BD6AAA">
        <w:rPr>
          <w:rFonts w:ascii="Times New Roman" w:hAnsi="Times New Roman"/>
          <w:sz w:val="24"/>
        </w:rPr>
        <w:t>ћ</w:t>
      </w:r>
      <w:r w:rsidRPr="00BD6AAA">
        <w:rPr>
          <w:rFonts w:ascii="Times New Roman" w:hAnsi="Times New Roman"/>
          <w:sz w:val="24"/>
        </w:rPr>
        <w:t xml:space="preserve">е припрема трајати једну годину и да ће се спроводити две године, након датума преузимања обавезе. У неким случајевима, на пример у Сремској Митровици, прва фаза је подељена на компоненте почетак планира током неколико година. </w:t>
      </w:r>
    </w:p>
    <w:p w:rsidR="000667F9" w:rsidRPr="00BD6AAA" w:rsidRDefault="002441F2" w:rsidP="002441F2">
      <w:pPr>
        <w:rPr>
          <w:rFonts w:ascii="Times New Roman" w:hAnsi="Times New Roman"/>
          <w:sz w:val="24"/>
        </w:rPr>
      </w:pPr>
      <w:r w:rsidRPr="00BD6AAA">
        <w:rPr>
          <w:rFonts w:ascii="Times New Roman" w:hAnsi="Times New Roman"/>
          <w:sz w:val="24"/>
        </w:rPr>
        <w:t>Ово је динамичан план који се прилагођава кроз време у складу са променама у структури система у целини, доступности ресурса и стварним кретањима на регионалном/пројектном нивоу.</w:t>
      </w:r>
    </w:p>
    <w:p w:rsidR="000667F9" w:rsidRPr="00BD6AAA" w:rsidRDefault="000667F9" w:rsidP="000667F9">
      <w:pPr>
        <w:pStyle w:val="NoSpacing"/>
        <w:rPr>
          <w:rFonts w:ascii="Times New Roman" w:hAnsi="Times New Roman"/>
          <w:highlight w:val="yellow"/>
        </w:rPr>
        <w:sectPr w:rsidR="000667F9" w:rsidRPr="00BD6AAA" w:rsidSect="000667F9">
          <w:pgSz w:w="11900" w:h="16840"/>
          <w:pgMar w:top="1440" w:right="1440" w:bottom="1440" w:left="1440" w:header="709" w:footer="709" w:gutter="0"/>
          <w:cols w:space="708"/>
        </w:sectPr>
      </w:pPr>
    </w:p>
    <w:p w:rsidR="00E1667E" w:rsidRPr="00BD6AAA" w:rsidRDefault="002441F2" w:rsidP="002441F2">
      <w:pPr>
        <w:rPr>
          <w:rFonts w:ascii="Times New Roman" w:hAnsi="Times New Roman"/>
          <w:i/>
          <w:iCs/>
          <w:sz w:val="24"/>
        </w:rPr>
      </w:pPr>
      <w:r w:rsidRPr="00BD6AAA">
        <w:rPr>
          <w:rFonts w:ascii="Times New Roman" w:hAnsi="Times New Roman"/>
          <w:b/>
          <w:bCs/>
          <w:i/>
          <w:iCs/>
          <w:szCs w:val="22"/>
        </w:rPr>
        <w:lastRenderedPageBreak/>
        <w:t>Табела 18.  Обавезе планиране за период 2019. - 2027</w:t>
      </w:r>
      <w:r w:rsidRPr="00BD6AAA">
        <w:rPr>
          <w:rFonts w:ascii="Times New Roman" w:hAnsi="Times New Roman"/>
          <w:i/>
          <w:iCs/>
          <w:sz w:val="24"/>
        </w:rPr>
        <w:t>.</w:t>
      </w:r>
    </w:p>
    <w:tbl>
      <w:tblPr>
        <w:tblW w:w="5000" w:type="pct"/>
        <w:tblLook w:val="04A0" w:firstRow="1" w:lastRow="0" w:firstColumn="1" w:lastColumn="0" w:noHBand="0" w:noVBand="1"/>
      </w:tblPr>
      <w:tblGrid>
        <w:gridCol w:w="2634"/>
        <w:gridCol w:w="1487"/>
        <w:gridCol w:w="1487"/>
        <w:gridCol w:w="1487"/>
        <w:gridCol w:w="1487"/>
        <w:gridCol w:w="1487"/>
        <w:gridCol w:w="1487"/>
        <w:gridCol w:w="1487"/>
        <w:gridCol w:w="1486"/>
        <w:gridCol w:w="1486"/>
      </w:tblGrid>
      <w:tr w:rsidR="001116CA" w:rsidRPr="00BD6AAA" w:rsidTr="00F30371">
        <w:trPr>
          <w:trHeight w:val="255"/>
        </w:trPr>
        <w:tc>
          <w:tcPr>
            <w:tcW w:w="822" w:type="pct"/>
            <w:tcBorders>
              <w:top w:val="single" w:sz="4" w:space="0" w:color="auto"/>
              <w:left w:val="single" w:sz="4" w:space="0" w:color="auto"/>
              <w:bottom w:val="single" w:sz="12" w:space="0" w:color="auto"/>
              <w:right w:val="single" w:sz="4" w:space="0" w:color="auto"/>
            </w:tcBorders>
            <w:shd w:val="clear" w:color="000000" w:fill="F2F2F2"/>
            <w:noWrap/>
            <w:vAlign w:val="center"/>
            <w:hideMark/>
          </w:tcPr>
          <w:p w:rsidR="001116CA" w:rsidRPr="00BD6AAA" w:rsidRDefault="00F30371" w:rsidP="001116CA">
            <w:pPr>
              <w:spacing w:before="0" w:after="0"/>
              <w:jc w:val="center"/>
              <w:rPr>
                <w:rFonts w:ascii="Times New Roman" w:eastAsia="Times New Roman" w:hAnsi="Times New Roman"/>
                <w:b/>
                <w:bCs/>
                <w:szCs w:val="22"/>
                <w:u w:val="single"/>
              </w:rPr>
            </w:pPr>
            <w:r w:rsidRPr="00BD6AAA">
              <w:rPr>
                <w:rFonts w:ascii="Times New Roman" w:eastAsia="Times New Roman" w:hAnsi="Times New Roman"/>
                <w:b/>
                <w:bCs/>
                <w:szCs w:val="22"/>
                <w:u w:val="single"/>
              </w:rPr>
              <w:t>Распоред обавеза</w:t>
            </w:r>
          </w:p>
        </w:tc>
        <w:tc>
          <w:tcPr>
            <w:tcW w:w="464" w:type="pct"/>
            <w:tcBorders>
              <w:top w:val="single" w:sz="4" w:space="0" w:color="auto"/>
              <w:left w:val="nil"/>
              <w:bottom w:val="single" w:sz="4" w:space="0" w:color="auto"/>
              <w:right w:val="single" w:sz="4" w:space="0" w:color="auto"/>
            </w:tcBorders>
            <w:shd w:val="clear" w:color="000000" w:fill="F2F2F2"/>
            <w:noWrap/>
            <w:hideMark/>
          </w:tcPr>
          <w:p w:rsidR="001116CA" w:rsidRPr="00BD6AAA" w:rsidRDefault="001116CA" w:rsidP="001116CA">
            <w:pPr>
              <w:spacing w:before="0" w:after="0"/>
              <w:jc w:val="center"/>
              <w:rPr>
                <w:rFonts w:ascii="Times New Roman" w:eastAsia="Times New Roman" w:hAnsi="Times New Roman"/>
                <w:b/>
                <w:bCs/>
                <w:color w:val="000000"/>
                <w:szCs w:val="22"/>
              </w:rPr>
            </w:pPr>
            <w:r w:rsidRPr="00BD6AAA">
              <w:rPr>
                <w:rFonts w:ascii="Times New Roman" w:hAnsi="Times New Roman"/>
                <w:b/>
                <w:szCs w:val="22"/>
              </w:rPr>
              <w:t>2019</w:t>
            </w:r>
            <w:r w:rsidR="00C84FC6" w:rsidRPr="00BD6AAA">
              <w:rPr>
                <w:rFonts w:ascii="Times New Roman" w:hAnsi="Times New Roman"/>
                <w:b/>
                <w:szCs w:val="22"/>
              </w:rPr>
              <w:t>.</w:t>
            </w:r>
          </w:p>
        </w:tc>
        <w:tc>
          <w:tcPr>
            <w:tcW w:w="464" w:type="pct"/>
            <w:tcBorders>
              <w:top w:val="single" w:sz="4" w:space="0" w:color="auto"/>
              <w:left w:val="nil"/>
              <w:bottom w:val="single" w:sz="4" w:space="0" w:color="auto"/>
              <w:right w:val="single" w:sz="4" w:space="0" w:color="auto"/>
            </w:tcBorders>
            <w:shd w:val="clear" w:color="000000" w:fill="F2F2F2"/>
            <w:noWrap/>
            <w:hideMark/>
          </w:tcPr>
          <w:p w:rsidR="001116CA" w:rsidRPr="00BD6AAA" w:rsidRDefault="001116CA" w:rsidP="001116CA">
            <w:pPr>
              <w:spacing w:before="0" w:after="0"/>
              <w:jc w:val="center"/>
              <w:rPr>
                <w:rFonts w:ascii="Times New Roman" w:eastAsia="Times New Roman" w:hAnsi="Times New Roman"/>
                <w:b/>
                <w:bCs/>
                <w:color w:val="000000"/>
                <w:szCs w:val="22"/>
              </w:rPr>
            </w:pPr>
            <w:r w:rsidRPr="00BD6AAA">
              <w:rPr>
                <w:rFonts w:ascii="Times New Roman" w:hAnsi="Times New Roman"/>
                <w:b/>
                <w:szCs w:val="22"/>
              </w:rPr>
              <w:t>2020</w:t>
            </w:r>
            <w:r w:rsidR="00C84FC6" w:rsidRPr="00BD6AAA">
              <w:rPr>
                <w:rFonts w:ascii="Times New Roman" w:hAnsi="Times New Roman"/>
                <w:b/>
                <w:szCs w:val="22"/>
              </w:rPr>
              <w:t>.</w:t>
            </w:r>
          </w:p>
        </w:tc>
        <w:tc>
          <w:tcPr>
            <w:tcW w:w="464" w:type="pct"/>
            <w:tcBorders>
              <w:top w:val="single" w:sz="4" w:space="0" w:color="auto"/>
              <w:left w:val="nil"/>
              <w:bottom w:val="single" w:sz="4" w:space="0" w:color="auto"/>
              <w:right w:val="single" w:sz="4" w:space="0" w:color="auto"/>
            </w:tcBorders>
            <w:shd w:val="clear" w:color="000000" w:fill="F2F2F2"/>
            <w:noWrap/>
            <w:hideMark/>
          </w:tcPr>
          <w:p w:rsidR="001116CA" w:rsidRPr="00BD6AAA" w:rsidRDefault="001116CA" w:rsidP="001116CA">
            <w:pPr>
              <w:spacing w:before="0" w:after="0"/>
              <w:jc w:val="center"/>
              <w:rPr>
                <w:rFonts w:ascii="Times New Roman" w:eastAsia="Times New Roman" w:hAnsi="Times New Roman"/>
                <w:b/>
                <w:bCs/>
                <w:color w:val="000000"/>
                <w:szCs w:val="22"/>
              </w:rPr>
            </w:pPr>
            <w:r w:rsidRPr="00BD6AAA">
              <w:rPr>
                <w:rFonts w:ascii="Times New Roman" w:hAnsi="Times New Roman"/>
                <w:b/>
                <w:szCs w:val="22"/>
              </w:rPr>
              <w:t>2021</w:t>
            </w:r>
            <w:r w:rsidR="00C84FC6" w:rsidRPr="00BD6AAA">
              <w:rPr>
                <w:rFonts w:ascii="Times New Roman" w:hAnsi="Times New Roman"/>
                <w:b/>
                <w:szCs w:val="22"/>
              </w:rPr>
              <w:t>.</w:t>
            </w:r>
          </w:p>
        </w:tc>
        <w:tc>
          <w:tcPr>
            <w:tcW w:w="464" w:type="pct"/>
            <w:tcBorders>
              <w:top w:val="single" w:sz="4" w:space="0" w:color="auto"/>
              <w:left w:val="nil"/>
              <w:bottom w:val="single" w:sz="4" w:space="0" w:color="auto"/>
              <w:right w:val="single" w:sz="4" w:space="0" w:color="auto"/>
            </w:tcBorders>
            <w:shd w:val="clear" w:color="000000" w:fill="F2F2F2"/>
            <w:noWrap/>
            <w:hideMark/>
          </w:tcPr>
          <w:p w:rsidR="001116CA" w:rsidRPr="00BD6AAA" w:rsidRDefault="001116CA" w:rsidP="001116CA">
            <w:pPr>
              <w:spacing w:before="0" w:after="0"/>
              <w:jc w:val="center"/>
              <w:rPr>
                <w:rFonts w:ascii="Times New Roman" w:eastAsia="Times New Roman" w:hAnsi="Times New Roman"/>
                <w:b/>
                <w:bCs/>
                <w:color w:val="000000"/>
                <w:szCs w:val="22"/>
              </w:rPr>
            </w:pPr>
            <w:r w:rsidRPr="00BD6AAA">
              <w:rPr>
                <w:rFonts w:ascii="Times New Roman" w:hAnsi="Times New Roman"/>
                <w:b/>
                <w:szCs w:val="22"/>
              </w:rPr>
              <w:t>2022</w:t>
            </w:r>
            <w:r w:rsidR="00C84FC6" w:rsidRPr="00BD6AAA">
              <w:rPr>
                <w:rFonts w:ascii="Times New Roman" w:hAnsi="Times New Roman"/>
                <w:b/>
                <w:szCs w:val="22"/>
              </w:rPr>
              <w:t>.</w:t>
            </w:r>
          </w:p>
        </w:tc>
        <w:tc>
          <w:tcPr>
            <w:tcW w:w="464" w:type="pct"/>
            <w:tcBorders>
              <w:top w:val="single" w:sz="4" w:space="0" w:color="auto"/>
              <w:left w:val="nil"/>
              <w:bottom w:val="single" w:sz="4" w:space="0" w:color="auto"/>
              <w:right w:val="single" w:sz="4" w:space="0" w:color="auto"/>
            </w:tcBorders>
            <w:shd w:val="clear" w:color="000000" w:fill="F2F2F2"/>
            <w:noWrap/>
            <w:hideMark/>
          </w:tcPr>
          <w:p w:rsidR="001116CA" w:rsidRPr="00BD6AAA" w:rsidRDefault="001116CA" w:rsidP="001116CA">
            <w:pPr>
              <w:spacing w:before="0" w:after="0"/>
              <w:jc w:val="center"/>
              <w:rPr>
                <w:rFonts w:ascii="Times New Roman" w:eastAsia="Times New Roman" w:hAnsi="Times New Roman"/>
                <w:b/>
                <w:bCs/>
                <w:color w:val="000000"/>
                <w:szCs w:val="22"/>
              </w:rPr>
            </w:pPr>
            <w:r w:rsidRPr="00BD6AAA">
              <w:rPr>
                <w:rFonts w:ascii="Times New Roman" w:hAnsi="Times New Roman"/>
                <w:b/>
                <w:szCs w:val="22"/>
              </w:rPr>
              <w:t>2023</w:t>
            </w:r>
            <w:r w:rsidR="00C84FC6" w:rsidRPr="00BD6AAA">
              <w:rPr>
                <w:rFonts w:ascii="Times New Roman" w:hAnsi="Times New Roman"/>
                <w:b/>
                <w:szCs w:val="22"/>
              </w:rPr>
              <w:t>.</w:t>
            </w:r>
          </w:p>
        </w:tc>
        <w:tc>
          <w:tcPr>
            <w:tcW w:w="464" w:type="pct"/>
            <w:tcBorders>
              <w:top w:val="single" w:sz="4" w:space="0" w:color="auto"/>
              <w:left w:val="nil"/>
              <w:bottom w:val="single" w:sz="4" w:space="0" w:color="auto"/>
              <w:right w:val="single" w:sz="4" w:space="0" w:color="auto"/>
            </w:tcBorders>
            <w:shd w:val="clear" w:color="000000" w:fill="F2F2F2"/>
            <w:noWrap/>
            <w:hideMark/>
          </w:tcPr>
          <w:p w:rsidR="001116CA" w:rsidRPr="00BD6AAA" w:rsidRDefault="001116CA" w:rsidP="001116CA">
            <w:pPr>
              <w:spacing w:before="0" w:after="0"/>
              <w:jc w:val="center"/>
              <w:rPr>
                <w:rFonts w:ascii="Times New Roman" w:eastAsia="Times New Roman" w:hAnsi="Times New Roman"/>
                <w:b/>
                <w:bCs/>
                <w:color w:val="000000"/>
                <w:szCs w:val="22"/>
              </w:rPr>
            </w:pPr>
            <w:r w:rsidRPr="00BD6AAA">
              <w:rPr>
                <w:rFonts w:ascii="Times New Roman" w:hAnsi="Times New Roman"/>
                <w:b/>
                <w:szCs w:val="22"/>
              </w:rPr>
              <w:t>2024</w:t>
            </w:r>
            <w:r w:rsidR="00C84FC6" w:rsidRPr="00BD6AAA">
              <w:rPr>
                <w:rFonts w:ascii="Times New Roman" w:hAnsi="Times New Roman"/>
                <w:b/>
                <w:szCs w:val="22"/>
              </w:rPr>
              <w:t>.</w:t>
            </w:r>
          </w:p>
        </w:tc>
        <w:tc>
          <w:tcPr>
            <w:tcW w:w="464" w:type="pct"/>
            <w:tcBorders>
              <w:top w:val="single" w:sz="4" w:space="0" w:color="auto"/>
              <w:left w:val="nil"/>
              <w:bottom w:val="single" w:sz="4" w:space="0" w:color="auto"/>
              <w:right w:val="single" w:sz="4" w:space="0" w:color="auto"/>
            </w:tcBorders>
            <w:shd w:val="clear" w:color="000000" w:fill="F2F2F2"/>
            <w:noWrap/>
            <w:hideMark/>
          </w:tcPr>
          <w:p w:rsidR="001116CA" w:rsidRPr="00BD6AAA" w:rsidRDefault="001116CA" w:rsidP="001116CA">
            <w:pPr>
              <w:spacing w:before="0" w:after="0"/>
              <w:jc w:val="center"/>
              <w:rPr>
                <w:rFonts w:ascii="Times New Roman" w:eastAsia="Times New Roman" w:hAnsi="Times New Roman"/>
                <w:b/>
                <w:bCs/>
                <w:color w:val="000000"/>
                <w:szCs w:val="22"/>
              </w:rPr>
            </w:pPr>
            <w:r w:rsidRPr="00BD6AAA">
              <w:rPr>
                <w:rFonts w:ascii="Times New Roman" w:hAnsi="Times New Roman"/>
                <w:b/>
                <w:szCs w:val="22"/>
              </w:rPr>
              <w:t>2025</w:t>
            </w:r>
            <w:r w:rsidR="00C84FC6" w:rsidRPr="00BD6AAA">
              <w:rPr>
                <w:rFonts w:ascii="Times New Roman" w:hAnsi="Times New Roman"/>
                <w:b/>
                <w:szCs w:val="22"/>
              </w:rPr>
              <w:t>.</w:t>
            </w:r>
          </w:p>
        </w:tc>
        <w:tc>
          <w:tcPr>
            <w:tcW w:w="464" w:type="pct"/>
            <w:tcBorders>
              <w:top w:val="single" w:sz="4" w:space="0" w:color="auto"/>
              <w:left w:val="nil"/>
              <w:bottom w:val="single" w:sz="4" w:space="0" w:color="auto"/>
              <w:right w:val="single" w:sz="4" w:space="0" w:color="auto"/>
            </w:tcBorders>
            <w:shd w:val="clear" w:color="000000" w:fill="F2F2F2"/>
            <w:noWrap/>
            <w:hideMark/>
          </w:tcPr>
          <w:p w:rsidR="001116CA" w:rsidRPr="00BD6AAA" w:rsidRDefault="001116CA" w:rsidP="001116CA">
            <w:pPr>
              <w:spacing w:before="0" w:after="0"/>
              <w:jc w:val="center"/>
              <w:rPr>
                <w:rFonts w:ascii="Times New Roman" w:eastAsia="Times New Roman" w:hAnsi="Times New Roman"/>
                <w:b/>
                <w:bCs/>
                <w:color w:val="000000"/>
                <w:szCs w:val="22"/>
              </w:rPr>
            </w:pPr>
            <w:r w:rsidRPr="00BD6AAA">
              <w:rPr>
                <w:rFonts w:ascii="Times New Roman" w:hAnsi="Times New Roman"/>
                <w:b/>
                <w:szCs w:val="22"/>
              </w:rPr>
              <w:t>2026</w:t>
            </w:r>
            <w:r w:rsidR="00C84FC6" w:rsidRPr="00BD6AAA">
              <w:rPr>
                <w:rFonts w:ascii="Times New Roman" w:hAnsi="Times New Roman"/>
                <w:b/>
                <w:szCs w:val="22"/>
              </w:rPr>
              <w:t>.</w:t>
            </w:r>
          </w:p>
        </w:tc>
        <w:tc>
          <w:tcPr>
            <w:tcW w:w="464" w:type="pct"/>
            <w:tcBorders>
              <w:top w:val="single" w:sz="4" w:space="0" w:color="auto"/>
              <w:left w:val="nil"/>
              <w:bottom w:val="single" w:sz="4" w:space="0" w:color="auto"/>
              <w:right w:val="single" w:sz="4" w:space="0" w:color="auto"/>
            </w:tcBorders>
            <w:shd w:val="clear" w:color="000000" w:fill="F2F2F2"/>
            <w:noWrap/>
            <w:hideMark/>
          </w:tcPr>
          <w:p w:rsidR="001116CA" w:rsidRPr="00BD6AAA" w:rsidRDefault="001116CA" w:rsidP="001116CA">
            <w:pPr>
              <w:spacing w:before="0" w:after="0"/>
              <w:jc w:val="center"/>
              <w:rPr>
                <w:rFonts w:ascii="Times New Roman" w:eastAsia="Times New Roman" w:hAnsi="Times New Roman"/>
                <w:b/>
                <w:bCs/>
                <w:color w:val="000000"/>
                <w:szCs w:val="22"/>
              </w:rPr>
            </w:pPr>
            <w:r w:rsidRPr="00BD6AAA">
              <w:rPr>
                <w:rFonts w:ascii="Times New Roman" w:hAnsi="Times New Roman"/>
                <w:b/>
                <w:szCs w:val="22"/>
              </w:rPr>
              <w:t>2027</w:t>
            </w:r>
            <w:r w:rsidR="00C84FC6" w:rsidRPr="00BD6AAA">
              <w:rPr>
                <w:rFonts w:ascii="Times New Roman" w:hAnsi="Times New Roman"/>
                <w:b/>
                <w:szCs w:val="22"/>
              </w:rPr>
              <w:t>.</w:t>
            </w:r>
          </w:p>
        </w:tc>
      </w:tr>
      <w:tr w:rsidR="00F30371" w:rsidRPr="00BD6AAA" w:rsidTr="00F30371">
        <w:trPr>
          <w:trHeight w:val="255"/>
        </w:trPr>
        <w:tc>
          <w:tcPr>
            <w:tcW w:w="822" w:type="pct"/>
            <w:tcBorders>
              <w:top w:val="single" w:sz="12" w:space="0" w:color="auto"/>
              <w:left w:val="single" w:sz="4" w:space="0" w:color="auto"/>
              <w:bottom w:val="single" w:sz="4" w:space="0" w:color="auto"/>
              <w:right w:val="single" w:sz="4" w:space="0" w:color="auto"/>
            </w:tcBorders>
            <w:shd w:val="clear" w:color="auto" w:fill="auto"/>
            <w:noWrap/>
            <w:vAlign w:val="center"/>
            <w:hideMark/>
          </w:tcPr>
          <w:p w:rsidR="00F30371" w:rsidRPr="00BD6AAA" w:rsidRDefault="00F30371" w:rsidP="00F30371">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Београд</w:t>
            </w:r>
          </w:p>
        </w:tc>
        <w:tc>
          <w:tcPr>
            <w:tcW w:w="464" w:type="pct"/>
            <w:tcBorders>
              <w:top w:val="single" w:sz="4" w:space="0" w:color="auto"/>
              <w:left w:val="single" w:sz="4" w:space="0" w:color="auto"/>
              <w:bottom w:val="single" w:sz="4" w:space="0" w:color="auto"/>
              <w:right w:val="single" w:sz="4" w:space="0" w:color="auto"/>
            </w:tcBorders>
            <w:shd w:val="clear" w:color="000000" w:fill="FFC000"/>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F30371" w:rsidRPr="00BD6AAA">
              <w:rPr>
                <w:rFonts w:ascii="Times New Roman" w:eastAsia="Times New Roman" w:hAnsi="Times New Roman"/>
                <w:szCs w:val="22"/>
              </w:rPr>
              <w:t xml:space="preserve"> 1</w:t>
            </w:r>
          </w:p>
        </w:tc>
        <w:tc>
          <w:tcPr>
            <w:tcW w:w="464" w:type="pct"/>
            <w:tcBorders>
              <w:top w:val="single" w:sz="4" w:space="0" w:color="auto"/>
              <w:left w:val="single" w:sz="4" w:space="0" w:color="auto"/>
              <w:bottom w:val="single" w:sz="4" w:space="0" w:color="auto"/>
              <w:right w:val="single" w:sz="4" w:space="0" w:color="auto"/>
            </w:tcBorders>
            <w:shd w:val="clear" w:color="000000" w:fill="FFFF00"/>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F30371" w:rsidRPr="00BD6AAA">
              <w:rPr>
                <w:rFonts w:ascii="Times New Roman" w:eastAsia="Times New Roman" w:hAnsi="Times New Roman"/>
                <w:szCs w:val="22"/>
              </w:rPr>
              <w:t xml:space="preserve"> 2 &amp; 3</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r>
      <w:tr w:rsidR="00F30371" w:rsidRPr="00BD6AAA" w:rsidTr="00F30371">
        <w:trPr>
          <w:trHeight w:val="255"/>
        </w:trPr>
        <w:tc>
          <w:tcPr>
            <w:tcW w:w="822" w:type="pct"/>
            <w:tcBorders>
              <w:top w:val="nil"/>
              <w:left w:val="single" w:sz="4" w:space="0" w:color="auto"/>
              <w:bottom w:val="single" w:sz="4" w:space="0" w:color="auto"/>
              <w:right w:val="single" w:sz="4" w:space="0" w:color="auto"/>
            </w:tcBorders>
            <w:shd w:val="clear" w:color="auto" w:fill="auto"/>
            <w:noWrap/>
            <w:vAlign w:val="center"/>
            <w:hideMark/>
          </w:tcPr>
          <w:p w:rsidR="00F30371" w:rsidRPr="00BD6AAA" w:rsidRDefault="00F30371" w:rsidP="00F30371">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Пирот</w:t>
            </w:r>
          </w:p>
        </w:tc>
        <w:tc>
          <w:tcPr>
            <w:tcW w:w="464" w:type="pct"/>
            <w:tcBorders>
              <w:top w:val="single" w:sz="4" w:space="0" w:color="auto"/>
              <w:left w:val="single" w:sz="4" w:space="0" w:color="auto"/>
              <w:bottom w:val="single" w:sz="4" w:space="0" w:color="auto"/>
              <w:right w:val="single" w:sz="4" w:space="0" w:color="auto"/>
            </w:tcBorders>
            <w:shd w:val="thinDiagStripe" w:color="FFC00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1</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clear" w:color="000000" w:fill="FFC000"/>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b/>
                <w:bCs/>
                <w:szCs w:val="22"/>
              </w:rPr>
              <w:t>Фаза</w:t>
            </w:r>
            <w:r w:rsidR="00F30371" w:rsidRPr="00BD6AAA">
              <w:rPr>
                <w:rFonts w:ascii="Times New Roman" w:eastAsia="Times New Roman" w:hAnsi="Times New Roman"/>
                <w:b/>
                <w:bCs/>
                <w:szCs w:val="22"/>
              </w:rPr>
              <w:t xml:space="preserve"> </w:t>
            </w:r>
            <w:r w:rsidR="00F30371" w:rsidRPr="00BD6AAA">
              <w:rPr>
                <w:rFonts w:ascii="Times New Roman" w:eastAsia="Times New Roman" w:hAnsi="Times New Roman"/>
                <w:szCs w:val="22"/>
              </w:rPr>
              <w:t>1</w:t>
            </w:r>
          </w:p>
        </w:tc>
        <w:tc>
          <w:tcPr>
            <w:tcW w:w="464" w:type="pct"/>
            <w:tcBorders>
              <w:top w:val="single" w:sz="4" w:space="0" w:color="auto"/>
              <w:left w:val="single" w:sz="4" w:space="0" w:color="auto"/>
              <w:bottom w:val="single" w:sz="4" w:space="0" w:color="auto"/>
              <w:right w:val="single" w:sz="4" w:space="0" w:color="auto"/>
            </w:tcBorders>
            <w:shd w:val="thinDiagStripe" w:color="FFFF0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2</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clear" w:color="000000" w:fill="FFFF00"/>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F30371" w:rsidRPr="00BD6AAA">
              <w:rPr>
                <w:rFonts w:ascii="Times New Roman" w:eastAsia="Times New Roman" w:hAnsi="Times New Roman"/>
                <w:szCs w:val="22"/>
              </w:rPr>
              <w:t xml:space="preserve"> 2</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thinDiagStripe" w:color="92D05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3</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r>
      <w:tr w:rsidR="00F30371" w:rsidRPr="00BD6AAA" w:rsidTr="00F30371">
        <w:trPr>
          <w:trHeight w:val="255"/>
        </w:trPr>
        <w:tc>
          <w:tcPr>
            <w:tcW w:w="82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0371" w:rsidRPr="00BD6AAA" w:rsidRDefault="00F30371" w:rsidP="00F30371">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Сремска Митровица</w:t>
            </w:r>
          </w:p>
        </w:tc>
        <w:tc>
          <w:tcPr>
            <w:tcW w:w="464" w:type="pct"/>
            <w:tcBorders>
              <w:top w:val="single" w:sz="4" w:space="0" w:color="auto"/>
              <w:left w:val="single" w:sz="4" w:space="0" w:color="auto"/>
              <w:bottom w:val="single" w:sz="4" w:space="0" w:color="auto"/>
              <w:right w:val="single" w:sz="4" w:space="0" w:color="auto"/>
            </w:tcBorders>
            <w:shd w:val="thinDiagStripe" w:color="FFC00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1</w:t>
            </w:r>
          </w:p>
        </w:tc>
        <w:tc>
          <w:tcPr>
            <w:tcW w:w="464" w:type="pct"/>
            <w:tcBorders>
              <w:top w:val="single" w:sz="4" w:space="0" w:color="auto"/>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clear" w:color="000000" w:fill="FFC000"/>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F30371" w:rsidRPr="00BD6AAA">
              <w:rPr>
                <w:rFonts w:ascii="Times New Roman" w:eastAsia="Times New Roman" w:hAnsi="Times New Roman"/>
                <w:szCs w:val="22"/>
              </w:rPr>
              <w:t xml:space="preserve"> 1</w:t>
            </w:r>
          </w:p>
        </w:tc>
        <w:tc>
          <w:tcPr>
            <w:tcW w:w="464" w:type="pct"/>
            <w:tcBorders>
              <w:top w:val="single" w:sz="4" w:space="0" w:color="auto"/>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thinDiagStripe" w:color="FFFF0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2</w:t>
            </w:r>
          </w:p>
        </w:tc>
        <w:tc>
          <w:tcPr>
            <w:tcW w:w="464" w:type="pct"/>
            <w:tcBorders>
              <w:top w:val="single" w:sz="4" w:space="0" w:color="auto"/>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clear" w:color="000000" w:fill="FFFF00"/>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F30371" w:rsidRPr="00BD6AAA">
              <w:rPr>
                <w:rFonts w:ascii="Times New Roman" w:eastAsia="Times New Roman" w:hAnsi="Times New Roman"/>
                <w:szCs w:val="22"/>
              </w:rPr>
              <w:t xml:space="preserve"> 2</w:t>
            </w:r>
          </w:p>
        </w:tc>
        <w:tc>
          <w:tcPr>
            <w:tcW w:w="464" w:type="pct"/>
            <w:tcBorders>
              <w:top w:val="single" w:sz="4" w:space="0" w:color="auto"/>
              <w:left w:val="single" w:sz="4" w:space="0" w:color="auto"/>
              <w:bottom w:val="single" w:sz="4" w:space="0" w:color="auto"/>
              <w:right w:val="single" w:sz="4" w:space="0" w:color="auto"/>
            </w:tcBorders>
            <w:shd w:val="thinDiagStripe" w:color="92D05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3</w:t>
            </w:r>
          </w:p>
        </w:tc>
      </w:tr>
      <w:tr w:rsidR="00F30371" w:rsidRPr="00BD6AAA" w:rsidTr="00F30371">
        <w:trPr>
          <w:trHeight w:val="255"/>
        </w:trPr>
        <w:tc>
          <w:tcPr>
            <w:tcW w:w="822" w:type="pct"/>
            <w:tcBorders>
              <w:top w:val="nil"/>
              <w:left w:val="single" w:sz="4" w:space="0" w:color="auto"/>
              <w:bottom w:val="single" w:sz="4" w:space="0" w:color="auto"/>
              <w:right w:val="single" w:sz="4" w:space="0" w:color="auto"/>
            </w:tcBorders>
            <w:shd w:val="clear" w:color="auto" w:fill="auto"/>
            <w:noWrap/>
            <w:vAlign w:val="center"/>
            <w:hideMark/>
          </w:tcPr>
          <w:p w:rsidR="00F30371" w:rsidRPr="00BD6AAA" w:rsidRDefault="00F30371" w:rsidP="00F30371">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Ужице</w:t>
            </w:r>
          </w:p>
        </w:tc>
        <w:tc>
          <w:tcPr>
            <w:tcW w:w="464" w:type="pct"/>
            <w:tcBorders>
              <w:top w:val="single" w:sz="4" w:space="0" w:color="auto"/>
              <w:left w:val="single" w:sz="4" w:space="0" w:color="auto"/>
              <w:bottom w:val="single" w:sz="4" w:space="0" w:color="auto"/>
              <w:right w:val="single" w:sz="4" w:space="0" w:color="auto"/>
            </w:tcBorders>
            <w:shd w:val="thinDiagStripe" w:color="FFC00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1</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clear" w:color="000000" w:fill="FFC000"/>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F30371" w:rsidRPr="00BD6AAA">
              <w:rPr>
                <w:rFonts w:ascii="Times New Roman" w:eastAsia="Times New Roman" w:hAnsi="Times New Roman"/>
                <w:szCs w:val="22"/>
              </w:rPr>
              <w:t xml:space="preserve"> 1</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thinDiagStripe" w:color="FFFF0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2</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clear" w:color="000000" w:fill="FFFF00"/>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F30371" w:rsidRPr="00BD6AAA">
              <w:rPr>
                <w:rFonts w:ascii="Times New Roman" w:eastAsia="Times New Roman" w:hAnsi="Times New Roman"/>
                <w:szCs w:val="22"/>
              </w:rPr>
              <w:t xml:space="preserve"> 2</w:t>
            </w:r>
          </w:p>
        </w:tc>
        <w:tc>
          <w:tcPr>
            <w:tcW w:w="464" w:type="pct"/>
            <w:tcBorders>
              <w:top w:val="single" w:sz="4" w:space="0" w:color="auto"/>
              <w:left w:val="single" w:sz="4" w:space="0" w:color="auto"/>
              <w:bottom w:val="single" w:sz="4" w:space="0" w:color="auto"/>
              <w:right w:val="single" w:sz="4" w:space="0" w:color="auto"/>
            </w:tcBorders>
            <w:shd w:val="thinDiagStripe" w:color="92D05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3</w:t>
            </w:r>
          </w:p>
        </w:tc>
      </w:tr>
      <w:tr w:rsidR="00F30371" w:rsidRPr="00BD6AAA" w:rsidTr="00F30371">
        <w:trPr>
          <w:trHeight w:val="255"/>
        </w:trPr>
        <w:tc>
          <w:tcPr>
            <w:tcW w:w="822" w:type="pct"/>
            <w:tcBorders>
              <w:top w:val="nil"/>
              <w:left w:val="single" w:sz="4" w:space="0" w:color="auto"/>
              <w:bottom w:val="single" w:sz="4" w:space="0" w:color="auto"/>
              <w:right w:val="single" w:sz="4" w:space="0" w:color="auto"/>
            </w:tcBorders>
            <w:shd w:val="clear" w:color="auto" w:fill="auto"/>
            <w:noWrap/>
            <w:vAlign w:val="center"/>
            <w:hideMark/>
          </w:tcPr>
          <w:p w:rsidR="00F30371" w:rsidRPr="00BD6AAA" w:rsidRDefault="00F30371" w:rsidP="00F30371">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Панчево</w:t>
            </w:r>
          </w:p>
        </w:tc>
        <w:tc>
          <w:tcPr>
            <w:tcW w:w="464" w:type="pct"/>
            <w:tcBorders>
              <w:top w:val="single" w:sz="4" w:space="0" w:color="auto"/>
              <w:left w:val="single" w:sz="4" w:space="0" w:color="auto"/>
              <w:bottom w:val="single" w:sz="4" w:space="0" w:color="auto"/>
              <w:right w:val="single" w:sz="4" w:space="0" w:color="auto"/>
            </w:tcBorders>
            <w:shd w:val="thinDiagStripe" w:color="FFC00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1</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clear" w:color="000000" w:fill="FFC000"/>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F30371" w:rsidRPr="00BD6AAA">
              <w:rPr>
                <w:rFonts w:ascii="Times New Roman" w:eastAsia="Times New Roman" w:hAnsi="Times New Roman"/>
                <w:szCs w:val="22"/>
              </w:rPr>
              <w:t xml:space="preserve"> 1</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thinDiagStripe" w:color="FFFF0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2</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r>
      <w:tr w:rsidR="00F30371" w:rsidRPr="00BD6AAA" w:rsidTr="00F30371">
        <w:trPr>
          <w:trHeight w:val="255"/>
        </w:trPr>
        <w:tc>
          <w:tcPr>
            <w:tcW w:w="822" w:type="pct"/>
            <w:tcBorders>
              <w:top w:val="nil"/>
              <w:left w:val="single" w:sz="4" w:space="0" w:color="auto"/>
              <w:bottom w:val="single" w:sz="4" w:space="0" w:color="auto"/>
              <w:right w:val="single" w:sz="4" w:space="0" w:color="auto"/>
            </w:tcBorders>
            <w:shd w:val="clear" w:color="auto" w:fill="auto"/>
            <w:noWrap/>
            <w:vAlign w:val="center"/>
            <w:hideMark/>
          </w:tcPr>
          <w:p w:rsidR="00F30371" w:rsidRPr="00BD6AAA" w:rsidRDefault="00F30371" w:rsidP="00F30371">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Кикинда</w:t>
            </w:r>
          </w:p>
        </w:tc>
        <w:tc>
          <w:tcPr>
            <w:tcW w:w="464" w:type="pct"/>
            <w:tcBorders>
              <w:top w:val="single" w:sz="4" w:space="0" w:color="auto"/>
              <w:left w:val="single" w:sz="4" w:space="0" w:color="auto"/>
              <w:bottom w:val="single" w:sz="4" w:space="0" w:color="auto"/>
              <w:right w:val="single" w:sz="4" w:space="0" w:color="auto"/>
            </w:tcBorders>
            <w:shd w:val="thinDiagStripe" w:color="FFC00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1</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clear" w:color="000000" w:fill="FFC000"/>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F30371" w:rsidRPr="00BD6AAA">
              <w:rPr>
                <w:rFonts w:ascii="Times New Roman" w:eastAsia="Times New Roman" w:hAnsi="Times New Roman"/>
                <w:szCs w:val="22"/>
              </w:rPr>
              <w:t xml:space="preserve"> 1</w:t>
            </w:r>
          </w:p>
        </w:tc>
        <w:tc>
          <w:tcPr>
            <w:tcW w:w="464" w:type="pct"/>
            <w:tcBorders>
              <w:top w:val="single" w:sz="4" w:space="0" w:color="auto"/>
              <w:left w:val="single" w:sz="4" w:space="0" w:color="auto"/>
              <w:bottom w:val="single" w:sz="4" w:space="0" w:color="auto"/>
              <w:right w:val="single" w:sz="4" w:space="0" w:color="auto"/>
            </w:tcBorders>
            <w:shd w:val="thinDiagStripe" w:color="FFFF0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2</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clear" w:color="000000" w:fill="FFFF00"/>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F30371" w:rsidRPr="00BD6AAA">
              <w:rPr>
                <w:rFonts w:ascii="Times New Roman" w:eastAsia="Times New Roman" w:hAnsi="Times New Roman"/>
                <w:szCs w:val="22"/>
              </w:rPr>
              <w:t xml:space="preserve"> 2</w:t>
            </w:r>
          </w:p>
        </w:tc>
        <w:tc>
          <w:tcPr>
            <w:tcW w:w="464" w:type="pct"/>
            <w:tcBorders>
              <w:top w:val="single" w:sz="4" w:space="0" w:color="auto"/>
              <w:left w:val="single" w:sz="4" w:space="0" w:color="auto"/>
              <w:bottom w:val="single" w:sz="4" w:space="0" w:color="auto"/>
              <w:right w:val="single" w:sz="4" w:space="0" w:color="auto"/>
            </w:tcBorders>
            <w:shd w:val="thinDiagStripe" w:color="92D05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3</w:t>
            </w:r>
          </w:p>
        </w:tc>
      </w:tr>
      <w:tr w:rsidR="00F30371" w:rsidRPr="00BD6AAA" w:rsidTr="00F30371">
        <w:trPr>
          <w:trHeight w:val="255"/>
        </w:trPr>
        <w:tc>
          <w:tcPr>
            <w:tcW w:w="822" w:type="pct"/>
            <w:tcBorders>
              <w:top w:val="nil"/>
              <w:left w:val="single" w:sz="4" w:space="0" w:color="auto"/>
              <w:bottom w:val="single" w:sz="4" w:space="0" w:color="auto"/>
              <w:right w:val="single" w:sz="4" w:space="0" w:color="auto"/>
            </w:tcBorders>
            <w:shd w:val="clear" w:color="auto" w:fill="auto"/>
            <w:noWrap/>
            <w:vAlign w:val="center"/>
            <w:hideMark/>
          </w:tcPr>
          <w:p w:rsidR="00F30371" w:rsidRPr="00BD6AAA" w:rsidRDefault="00F30371" w:rsidP="00F30371">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Лапово</w:t>
            </w:r>
          </w:p>
        </w:tc>
        <w:tc>
          <w:tcPr>
            <w:tcW w:w="464" w:type="pct"/>
            <w:tcBorders>
              <w:top w:val="single" w:sz="4" w:space="0" w:color="auto"/>
              <w:left w:val="single" w:sz="4" w:space="0" w:color="auto"/>
              <w:bottom w:val="single" w:sz="4" w:space="0" w:color="auto"/>
              <w:right w:val="single" w:sz="4" w:space="0" w:color="auto"/>
            </w:tcBorders>
            <w:shd w:val="thinDiagStripe" w:color="FFC00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1</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clear" w:color="000000" w:fill="FFC000"/>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F30371" w:rsidRPr="00BD6AAA">
              <w:rPr>
                <w:rFonts w:ascii="Times New Roman" w:eastAsia="Times New Roman" w:hAnsi="Times New Roman"/>
                <w:szCs w:val="22"/>
              </w:rPr>
              <w:t xml:space="preserve"> 1</w:t>
            </w:r>
          </w:p>
        </w:tc>
        <w:tc>
          <w:tcPr>
            <w:tcW w:w="464" w:type="pct"/>
            <w:tcBorders>
              <w:top w:val="single" w:sz="4" w:space="0" w:color="auto"/>
              <w:left w:val="single" w:sz="4" w:space="0" w:color="auto"/>
              <w:bottom w:val="single" w:sz="4" w:space="0" w:color="auto"/>
              <w:right w:val="single" w:sz="4" w:space="0" w:color="auto"/>
            </w:tcBorders>
            <w:shd w:val="thinDiagStripe" w:color="FFFF0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2</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clear" w:color="000000" w:fill="FFFF00"/>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F30371" w:rsidRPr="00BD6AAA">
              <w:rPr>
                <w:rFonts w:ascii="Times New Roman" w:eastAsia="Times New Roman" w:hAnsi="Times New Roman"/>
                <w:szCs w:val="22"/>
              </w:rPr>
              <w:t xml:space="preserve"> 2</w:t>
            </w:r>
          </w:p>
        </w:tc>
        <w:tc>
          <w:tcPr>
            <w:tcW w:w="464" w:type="pct"/>
            <w:tcBorders>
              <w:top w:val="single" w:sz="4" w:space="0" w:color="auto"/>
              <w:left w:val="single" w:sz="4" w:space="0" w:color="auto"/>
              <w:bottom w:val="single" w:sz="4" w:space="0" w:color="auto"/>
              <w:right w:val="single" w:sz="4" w:space="0" w:color="auto"/>
            </w:tcBorders>
            <w:shd w:val="thinDiagStripe" w:color="92D05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3</w:t>
            </w:r>
          </w:p>
        </w:tc>
      </w:tr>
      <w:tr w:rsidR="00F30371" w:rsidRPr="00BD6AAA" w:rsidTr="00F30371">
        <w:trPr>
          <w:trHeight w:val="255"/>
        </w:trPr>
        <w:tc>
          <w:tcPr>
            <w:tcW w:w="822" w:type="pct"/>
            <w:tcBorders>
              <w:top w:val="nil"/>
              <w:left w:val="single" w:sz="4" w:space="0" w:color="auto"/>
              <w:bottom w:val="single" w:sz="4" w:space="0" w:color="auto"/>
              <w:right w:val="single" w:sz="4" w:space="0" w:color="auto"/>
            </w:tcBorders>
            <w:shd w:val="clear" w:color="auto" w:fill="auto"/>
            <w:noWrap/>
            <w:vAlign w:val="center"/>
            <w:hideMark/>
          </w:tcPr>
          <w:p w:rsidR="00F30371" w:rsidRPr="00BD6AAA" w:rsidRDefault="00F30371" w:rsidP="00F30371">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Јагодина</w:t>
            </w:r>
          </w:p>
        </w:tc>
        <w:tc>
          <w:tcPr>
            <w:tcW w:w="464" w:type="pct"/>
            <w:tcBorders>
              <w:top w:val="single" w:sz="4" w:space="0" w:color="auto"/>
              <w:left w:val="single" w:sz="4" w:space="0" w:color="auto"/>
              <w:bottom w:val="single" w:sz="4" w:space="0" w:color="auto"/>
              <w:right w:val="single" w:sz="4" w:space="0" w:color="auto"/>
            </w:tcBorders>
            <w:shd w:val="thinDiagStripe" w:color="FFC00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1</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clear" w:color="000000" w:fill="FFC000"/>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F30371" w:rsidRPr="00BD6AAA">
              <w:rPr>
                <w:rFonts w:ascii="Times New Roman" w:eastAsia="Times New Roman" w:hAnsi="Times New Roman"/>
                <w:szCs w:val="22"/>
              </w:rPr>
              <w:t xml:space="preserve"> 1</w:t>
            </w:r>
          </w:p>
        </w:tc>
        <w:tc>
          <w:tcPr>
            <w:tcW w:w="464" w:type="pct"/>
            <w:tcBorders>
              <w:top w:val="single" w:sz="4" w:space="0" w:color="auto"/>
              <w:left w:val="single" w:sz="4" w:space="0" w:color="auto"/>
              <w:bottom w:val="single" w:sz="4" w:space="0" w:color="auto"/>
              <w:right w:val="single" w:sz="4" w:space="0" w:color="auto"/>
            </w:tcBorders>
            <w:shd w:val="thinDiagStripe" w:color="FFFF0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2</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clear" w:color="000000" w:fill="FFFF00"/>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F30371" w:rsidRPr="00BD6AAA">
              <w:rPr>
                <w:rFonts w:ascii="Times New Roman" w:eastAsia="Times New Roman" w:hAnsi="Times New Roman"/>
                <w:szCs w:val="22"/>
              </w:rPr>
              <w:t xml:space="preserve"> 2</w:t>
            </w:r>
          </w:p>
        </w:tc>
        <w:tc>
          <w:tcPr>
            <w:tcW w:w="464" w:type="pct"/>
            <w:tcBorders>
              <w:top w:val="single" w:sz="4" w:space="0" w:color="auto"/>
              <w:left w:val="single" w:sz="4" w:space="0" w:color="auto"/>
              <w:bottom w:val="single" w:sz="4" w:space="0" w:color="auto"/>
              <w:right w:val="single" w:sz="4" w:space="0" w:color="auto"/>
            </w:tcBorders>
            <w:shd w:val="thinDiagStripe" w:color="92D05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3</w:t>
            </w:r>
          </w:p>
        </w:tc>
      </w:tr>
      <w:tr w:rsidR="00F30371" w:rsidRPr="00BD6AAA" w:rsidTr="00F30371">
        <w:trPr>
          <w:trHeight w:val="255"/>
        </w:trPr>
        <w:tc>
          <w:tcPr>
            <w:tcW w:w="822" w:type="pct"/>
            <w:tcBorders>
              <w:top w:val="nil"/>
              <w:left w:val="single" w:sz="4" w:space="0" w:color="auto"/>
              <w:bottom w:val="single" w:sz="4" w:space="0" w:color="auto"/>
              <w:right w:val="single" w:sz="4" w:space="0" w:color="auto"/>
            </w:tcBorders>
            <w:shd w:val="clear" w:color="auto" w:fill="auto"/>
            <w:noWrap/>
            <w:vAlign w:val="center"/>
            <w:hideMark/>
          </w:tcPr>
          <w:p w:rsidR="00F30371" w:rsidRPr="00BD6AAA" w:rsidRDefault="00F30371" w:rsidP="00F30371">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Лесковац</w:t>
            </w:r>
          </w:p>
        </w:tc>
        <w:tc>
          <w:tcPr>
            <w:tcW w:w="464" w:type="pct"/>
            <w:tcBorders>
              <w:top w:val="single" w:sz="4" w:space="0" w:color="auto"/>
              <w:left w:val="single" w:sz="4" w:space="0" w:color="auto"/>
              <w:bottom w:val="single" w:sz="4" w:space="0" w:color="auto"/>
              <w:right w:val="single" w:sz="4" w:space="0" w:color="auto"/>
            </w:tcBorders>
            <w:shd w:val="thinDiagStripe" w:color="FFC00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1</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clear" w:color="000000" w:fill="FFC000"/>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F30371" w:rsidRPr="00BD6AAA">
              <w:rPr>
                <w:rFonts w:ascii="Times New Roman" w:eastAsia="Times New Roman" w:hAnsi="Times New Roman"/>
                <w:szCs w:val="22"/>
              </w:rPr>
              <w:t xml:space="preserve"> 1</w:t>
            </w:r>
          </w:p>
        </w:tc>
        <w:tc>
          <w:tcPr>
            <w:tcW w:w="464" w:type="pct"/>
            <w:tcBorders>
              <w:top w:val="single" w:sz="4" w:space="0" w:color="auto"/>
              <w:left w:val="single" w:sz="4" w:space="0" w:color="auto"/>
              <w:bottom w:val="single" w:sz="4" w:space="0" w:color="auto"/>
              <w:right w:val="single" w:sz="4" w:space="0" w:color="auto"/>
            </w:tcBorders>
            <w:shd w:val="thinDiagStripe" w:color="FFFF0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2</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clear" w:color="000000" w:fill="FFFF00"/>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F30371" w:rsidRPr="00BD6AAA">
              <w:rPr>
                <w:rFonts w:ascii="Times New Roman" w:eastAsia="Times New Roman" w:hAnsi="Times New Roman"/>
                <w:szCs w:val="22"/>
              </w:rPr>
              <w:t xml:space="preserve"> 2</w:t>
            </w:r>
          </w:p>
        </w:tc>
        <w:tc>
          <w:tcPr>
            <w:tcW w:w="464" w:type="pct"/>
            <w:tcBorders>
              <w:top w:val="single" w:sz="4" w:space="0" w:color="auto"/>
              <w:left w:val="single" w:sz="4" w:space="0" w:color="auto"/>
              <w:bottom w:val="single" w:sz="4" w:space="0" w:color="auto"/>
              <w:right w:val="single" w:sz="4" w:space="0" w:color="auto"/>
            </w:tcBorders>
            <w:shd w:val="thinDiagStripe" w:color="92D05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3</w:t>
            </w:r>
          </w:p>
        </w:tc>
      </w:tr>
      <w:tr w:rsidR="00F30371" w:rsidRPr="00BD6AAA" w:rsidTr="00F30371">
        <w:trPr>
          <w:trHeight w:val="255"/>
        </w:trPr>
        <w:tc>
          <w:tcPr>
            <w:tcW w:w="822" w:type="pct"/>
            <w:tcBorders>
              <w:top w:val="nil"/>
              <w:left w:val="single" w:sz="4" w:space="0" w:color="auto"/>
              <w:bottom w:val="single" w:sz="4" w:space="0" w:color="auto"/>
              <w:right w:val="single" w:sz="4" w:space="0" w:color="auto"/>
            </w:tcBorders>
            <w:shd w:val="clear" w:color="auto" w:fill="auto"/>
            <w:noWrap/>
            <w:vAlign w:val="center"/>
            <w:hideMark/>
          </w:tcPr>
          <w:p w:rsidR="00F30371" w:rsidRPr="00BD6AAA" w:rsidRDefault="00F30371" w:rsidP="00F30371">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Нова Варош</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clear" w:color="000000" w:fill="FFC000"/>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F30371" w:rsidRPr="00BD6AAA">
              <w:rPr>
                <w:rFonts w:ascii="Times New Roman" w:eastAsia="Times New Roman" w:hAnsi="Times New Roman"/>
                <w:szCs w:val="22"/>
              </w:rPr>
              <w:t xml:space="preserve"> 1</w:t>
            </w:r>
          </w:p>
        </w:tc>
        <w:tc>
          <w:tcPr>
            <w:tcW w:w="464" w:type="pct"/>
            <w:tcBorders>
              <w:top w:val="single" w:sz="4" w:space="0" w:color="auto"/>
              <w:left w:val="single" w:sz="4" w:space="0" w:color="auto"/>
              <w:bottom w:val="single" w:sz="4" w:space="0" w:color="auto"/>
              <w:right w:val="single" w:sz="4" w:space="0" w:color="auto"/>
            </w:tcBorders>
            <w:shd w:val="thinDiagStripe" w:color="FFFF0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2</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clear" w:color="000000" w:fill="FFFF00"/>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F30371" w:rsidRPr="00BD6AAA">
              <w:rPr>
                <w:rFonts w:ascii="Times New Roman" w:eastAsia="Times New Roman" w:hAnsi="Times New Roman"/>
                <w:szCs w:val="22"/>
              </w:rPr>
              <w:t xml:space="preserve"> 2</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r>
      <w:tr w:rsidR="00F30371" w:rsidRPr="00BD6AAA" w:rsidTr="00F30371">
        <w:trPr>
          <w:trHeight w:val="255"/>
        </w:trPr>
        <w:tc>
          <w:tcPr>
            <w:tcW w:w="822" w:type="pct"/>
            <w:tcBorders>
              <w:top w:val="nil"/>
              <w:left w:val="single" w:sz="4" w:space="0" w:color="auto"/>
              <w:bottom w:val="single" w:sz="4" w:space="0" w:color="auto"/>
              <w:right w:val="single" w:sz="4" w:space="0" w:color="auto"/>
            </w:tcBorders>
            <w:shd w:val="clear" w:color="auto" w:fill="auto"/>
            <w:noWrap/>
            <w:vAlign w:val="center"/>
            <w:hideMark/>
          </w:tcPr>
          <w:p w:rsidR="00F30371" w:rsidRPr="00BD6AAA" w:rsidRDefault="00F30371" w:rsidP="00F30371">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Колубара</w:t>
            </w:r>
          </w:p>
        </w:tc>
        <w:tc>
          <w:tcPr>
            <w:tcW w:w="464" w:type="pct"/>
            <w:tcBorders>
              <w:top w:val="single" w:sz="4" w:space="0" w:color="auto"/>
              <w:left w:val="single" w:sz="4" w:space="0" w:color="auto"/>
              <w:bottom w:val="single" w:sz="4" w:space="0" w:color="auto"/>
              <w:right w:val="single" w:sz="4" w:space="0" w:color="auto"/>
            </w:tcBorders>
            <w:shd w:val="thinDiagStripe" w:color="FFC00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1</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clear" w:color="000000" w:fill="FFC000"/>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F30371" w:rsidRPr="00BD6AAA">
              <w:rPr>
                <w:rFonts w:ascii="Times New Roman" w:eastAsia="Times New Roman" w:hAnsi="Times New Roman"/>
                <w:szCs w:val="22"/>
              </w:rPr>
              <w:t xml:space="preserve"> 1</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thinDiagStripe" w:color="FFC00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1</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clear" w:color="000000" w:fill="FFC000"/>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F30371" w:rsidRPr="00BD6AAA">
              <w:rPr>
                <w:rFonts w:ascii="Times New Roman" w:eastAsia="Times New Roman" w:hAnsi="Times New Roman"/>
                <w:szCs w:val="22"/>
              </w:rPr>
              <w:t xml:space="preserve"> 1</w:t>
            </w:r>
          </w:p>
        </w:tc>
        <w:tc>
          <w:tcPr>
            <w:tcW w:w="464" w:type="pct"/>
            <w:tcBorders>
              <w:top w:val="single" w:sz="4" w:space="0" w:color="auto"/>
              <w:left w:val="single" w:sz="4" w:space="0" w:color="auto"/>
              <w:bottom w:val="single" w:sz="4" w:space="0" w:color="auto"/>
              <w:right w:val="single" w:sz="4" w:space="0" w:color="auto"/>
            </w:tcBorders>
            <w:shd w:val="thinDiagStripe" w:color="FFFF0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2</w:t>
            </w:r>
          </w:p>
        </w:tc>
      </w:tr>
      <w:tr w:rsidR="00F30371" w:rsidRPr="00BD6AAA" w:rsidTr="00F30371">
        <w:trPr>
          <w:trHeight w:val="255"/>
        </w:trPr>
        <w:tc>
          <w:tcPr>
            <w:tcW w:w="822" w:type="pct"/>
            <w:tcBorders>
              <w:top w:val="nil"/>
              <w:left w:val="single" w:sz="4" w:space="0" w:color="auto"/>
              <w:bottom w:val="single" w:sz="4" w:space="0" w:color="auto"/>
              <w:right w:val="single" w:sz="4" w:space="0" w:color="auto"/>
            </w:tcBorders>
            <w:shd w:val="clear" w:color="auto" w:fill="auto"/>
            <w:noWrap/>
            <w:vAlign w:val="center"/>
            <w:hideMark/>
          </w:tcPr>
          <w:p w:rsidR="00F30371" w:rsidRPr="00BD6AAA" w:rsidRDefault="00F30371" w:rsidP="00F30371">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Врање</w:t>
            </w:r>
          </w:p>
        </w:tc>
        <w:tc>
          <w:tcPr>
            <w:tcW w:w="464" w:type="pct"/>
            <w:tcBorders>
              <w:top w:val="single" w:sz="4" w:space="0" w:color="auto"/>
              <w:left w:val="single" w:sz="4" w:space="0" w:color="auto"/>
              <w:bottom w:val="single" w:sz="4" w:space="0" w:color="auto"/>
              <w:right w:val="single" w:sz="4" w:space="0" w:color="auto"/>
            </w:tcBorders>
            <w:shd w:val="thinDiagStripe" w:color="FFC00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1</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thinDiagStripe" w:color="FFFF0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2</w:t>
            </w:r>
          </w:p>
        </w:tc>
        <w:tc>
          <w:tcPr>
            <w:tcW w:w="464" w:type="pct"/>
            <w:tcBorders>
              <w:top w:val="single" w:sz="4" w:space="0" w:color="auto"/>
              <w:left w:val="single" w:sz="4" w:space="0" w:color="auto"/>
              <w:bottom w:val="single" w:sz="4" w:space="0" w:color="auto"/>
              <w:right w:val="single" w:sz="4" w:space="0" w:color="auto"/>
            </w:tcBorders>
            <w:shd w:val="clear" w:color="000000" w:fill="FFC000"/>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F30371" w:rsidRPr="00BD6AAA">
              <w:rPr>
                <w:rFonts w:ascii="Times New Roman" w:eastAsia="Times New Roman" w:hAnsi="Times New Roman"/>
                <w:szCs w:val="22"/>
              </w:rPr>
              <w:t xml:space="preserve"> 1</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clear" w:color="000000" w:fill="FFFF00"/>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F30371" w:rsidRPr="00BD6AAA">
              <w:rPr>
                <w:rFonts w:ascii="Times New Roman" w:eastAsia="Times New Roman" w:hAnsi="Times New Roman"/>
                <w:szCs w:val="22"/>
              </w:rPr>
              <w:t xml:space="preserve"> 2</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r>
      <w:tr w:rsidR="00F30371" w:rsidRPr="00BD6AAA" w:rsidTr="00F30371">
        <w:trPr>
          <w:trHeight w:val="255"/>
        </w:trPr>
        <w:tc>
          <w:tcPr>
            <w:tcW w:w="822" w:type="pct"/>
            <w:tcBorders>
              <w:top w:val="nil"/>
              <w:left w:val="single" w:sz="4" w:space="0" w:color="auto"/>
              <w:bottom w:val="single" w:sz="4" w:space="0" w:color="auto"/>
              <w:right w:val="single" w:sz="4" w:space="0" w:color="auto"/>
            </w:tcBorders>
            <w:shd w:val="clear" w:color="auto" w:fill="auto"/>
            <w:noWrap/>
            <w:vAlign w:val="center"/>
            <w:hideMark/>
          </w:tcPr>
          <w:p w:rsidR="00F30371" w:rsidRPr="00BD6AAA" w:rsidRDefault="00F30371" w:rsidP="00F30371">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Крушевац</w:t>
            </w:r>
          </w:p>
        </w:tc>
        <w:tc>
          <w:tcPr>
            <w:tcW w:w="464" w:type="pct"/>
            <w:tcBorders>
              <w:top w:val="single" w:sz="4" w:space="0" w:color="auto"/>
              <w:left w:val="single" w:sz="4" w:space="0" w:color="auto"/>
              <w:bottom w:val="single" w:sz="4" w:space="0" w:color="auto"/>
              <w:right w:val="single" w:sz="4" w:space="0" w:color="auto"/>
            </w:tcBorders>
            <w:shd w:val="thinDiagStripe" w:color="FFC00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1</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thinDiagStripe" w:color="FFFF0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2</w:t>
            </w:r>
          </w:p>
        </w:tc>
        <w:tc>
          <w:tcPr>
            <w:tcW w:w="464" w:type="pct"/>
            <w:tcBorders>
              <w:top w:val="single" w:sz="4" w:space="0" w:color="auto"/>
              <w:left w:val="single" w:sz="4" w:space="0" w:color="auto"/>
              <w:bottom w:val="single" w:sz="4" w:space="0" w:color="auto"/>
              <w:right w:val="single" w:sz="4" w:space="0" w:color="auto"/>
            </w:tcBorders>
            <w:shd w:val="clear" w:color="000000" w:fill="FFC000"/>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F30371" w:rsidRPr="00BD6AAA">
              <w:rPr>
                <w:rFonts w:ascii="Times New Roman" w:eastAsia="Times New Roman" w:hAnsi="Times New Roman"/>
                <w:szCs w:val="22"/>
              </w:rPr>
              <w:t xml:space="preserve"> 1</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clear" w:color="000000" w:fill="FFFF00"/>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F30371" w:rsidRPr="00BD6AAA">
              <w:rPr>
                <w:rFonts w:ascii="Times New Roman" w:eastAsia="Times New Roman" w:hAnsi="Times New Roman"/>
                <w:szCs w:val="22"/>
              </w:rPr>
              <w:t xml:space="preserve"> 2</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r>
      <w:tr w:rsidR="00F30371" w:rsidRPr="00BD6AAA" w:rsidTr="00F30371">
        <w:trPr>
          <w:trHeight w:val="255"/>
        </w:trPr>
        <w:tc>
          <w:tcPr>
            <w:tcW w:w="822" w:type="pct"/>
            <w:tcBorders>
              <w:top w:val="nil"/>
              <w:left w:val="single" w:sz="4" w:space="0" w:color="auto"/>
              <w:bottom w:val="single" w:sz="4" w:space="0" w:color="auto"/>
              <w:right w:val="single" w:sz="4" w:space="0" w:color="auto"/>
            </w:tcBorders>
            <w:shd w:val="clear" w:color="auto" w:fill="auto"/>
            <w:noWrap/>
            <w:vAlign w:val="center"/>
            <w:hideMark/>
          </w:tcPr>
          <w:p w:rsidR="00F30371" w:rsidRPr="00BD6AAA" w:rsidRDefault="00F30371" w:rsidP="00F30371">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Крагујевац</w:t>
            </w:r>
          </w:p>
        </w:tc>
        <w:tc>
          <w:tcPr>
            <w:tcW w:w="464" w:type="pct"/>
            <w:tcBorders>
              <w:top w:val="single" w:sz="4" w:space="0" w:color="auto"/>
              <w:left w:val="single" w:sz="4" w:space="0" w:color="auto"/>
              <w:bottom w:val="single" w:sz="4" w:space="0" w:color="auto"/>
              <w:right w:val="single" w:sz="4" w:space="0" w:color="auto"/>
            </w:tcBorders>
            <w:shd w:val="thinHorzStripe" w:color="00000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1 &amp; 2</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clear" w:color="000000" w:fill="FFC000"/>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F30371" w:rsidRPr="00BD6AAA">
              <w:rPr>
                <w:rFonts w:ascii="Times New Roman" w:eastAsia="Times New Roman" w:hAnsi="Times New Roman"/>
                <w:szCs w:val="22"/>
              </w:rPr>
              <w:t xml:space="preserve"> 1 &amp; 2</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r>
      <w:tr w:rsidR="00F30371" w:rsidRPr="00BD6AAA" w:rsidTr="00F30371">
        <w:trPr>
          <w:trHeight w:val="255"/>
        </w:trPr>
        <w:tc>
          <w:tcPr>
            <w:tcW w:w="822" w:type="pct"/>
            <w:tcBorders>
              <w:top w:val="nil"/>
              <w:left w:val="single" w:sz="4" w:space="0" w:color="auto"/>
              <w:bottom w:val="single" w:sz="4" w:space="0" w:color="auto"/>
              <w:right w:val="single" w:sz="4" w:space="0" w:color="auto"/>
            </w:tcBorders>
            <w:shd w:val="clear" w:color="auto" w:fill="auto"/>
            <w:noWrap/>
            <w:vAlign w:val="center"/>
            <w:hideMark/>
          </w:tcPr>
          <w:p w:rsidR="00F30371" w:rsidRPr="00BD6AAA" w:rsidRDefault="00F30371" w:rsidP="00F30371">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Нови Сад</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thinHorzStripe" w:color="00000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1 &amp; 2</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clear" w:color="000000" w:fill="FFC000"/>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F30371" w:rsidRPr="00BD6AAA">
              <w:rPr>
                <w:rFonts w:ascii="Times New Roman" w:eastAsia="Times New Roman" w:hAnsi="Times New Roman"/>
                <w:szCs w:val="22"/>
              </w:rPr>
              <w:t xml:space="preserve"> 1 &amp; 2</w:t>
            </w:r>
          </w:p>
        </w:tc>
        <w:tc>
          <w:tcPr>
            <w:tcW w:w="464" w:type="pct"/>
            <w:tcBorders>
              <w:top w:val="single" w:sz="4" w:space="0" w:color="auto"/>
              <w:left w:val="single" w:sz="4" w:space="0" w:color="auto"/>
              <w:bottom w:val="single" w:sz="4" w:space="0" w:color="auto"/>
              <w:right w:val="single" w:sz="4" w:space="0" w:color="auto"/>
            </w:tcBorders>
            <w:shd w:val="thinDiagStripe" w:color="FFC00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1</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clear" w:color="000000" w:fill="FFC000"/>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F30371" w:rsidRPr="00BD6AAA">
              <w:rPr>
                <w:rFonts w:ascii="Times New Roman" w:eastAsia="Times New Roman" w:hAnsi="Times New Roman"/>
                <w:szCs w:val="22"/>
              </w:rPr>
              <w:t xml:space="preserve"> 1</w:t>
            </w:r>
          </w:p>
        </w:tc>
        <w:tc>
          <w:tcPr>
            <w:tcW w:w="464" w:type="pct"/>
            <w:tcBorders>
              <w:top w:val="single" w:sz="4" w:space="0" w:color="auto"/>
              <w:left w:val="single" w:sz="4" w:space="0" w:color="auto"/>
              <w:bottom w:val="single" w:sz="4" w:space="0" w:color="auto"/>
              <w:right w:val="single" w:sz="4" w:space="0" w:color="auto"/>
            </w:tcBorders>
            <w:shd w:val="thinDiagStripe" w:color="FFFF0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2</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r>
      <w:tr w:rsidR="00F30371" w:rsidRPr="00BD6AAA" w:rsidTr="00F30371">
        <w:trPr>
          <w:trHeight w:val="255"/>
        </w:trPr>
        <w:tc>
          <w:tcPr>
            <w:tcW w:w="822" w:type="pct"/>
            <w:tcBorders>
              <w:top w:val="nil"/>
              <w:left w:val="single" w:sz="4" w:space="0" w:color="auto"/>
              <w:bottom w:val="single" w:sz="4" w:space="0" w:color="auto"/>
              <w:right w:val="single" w:sz="4" w:space="0" w:color="auto"/>
            </w:tcBorders>
            <w:shd w:val="clear" w:color="auto" w:fill="auto"/>
            <w:noWrap/>
            <w:vAlign w:val="center"/>
            <w:hideMark/>
          </w:tcPr>
          <w:p w:rsidR="00F30371" w:rsidRPr="00BD6AAA" w:rsidRDefault="00F30371" w:rsidP="00F30371">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Суботица</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thinDiagStripe" w:color="FFC00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1</w:t>
            </w:r>
          </w:p>
        </w:tc>
        <w:tc>
          <w:tcPr>
            <w:tcW w:w="464" w:type="pct"/>
            <w:tcBorders>
              <w:top w:val="single" w:sz="4" w:space="0" w:color="auto"/>
              <w:left w:val="single" w:sz="4" w:space="0" w:color="auto"/>
              <w:bottom w:val="single" w:sz="4" w:space="0" w:color="auto"/>
              <w:right w:val="single" w:sz="4" w:space="0" w:color="auto"/>
            </w:tcBorders>
            <w:shd w:val="thinDiagStripe" w:color="FFFF0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2</w:t>
            </w:r>
          </w:p>
        </w:tc>
        <w:tc>
          <w:tcPr>
            <w:tcW w:w="464" w:type="pct"/>
            <w:tcBorders>
              <w:top w:val="single" w:sz="4" w:space="0" w:color="auto"/>
              <w:left w:val="single" w:sz="4" w:space="0" w:color="auto"/>
              <w:bottom w:val="single" w:sz="4" w:space="0" w:color="auto"/>
              <w:right w:val="single" w:sz="4" w:space="0" w:color="auto"/>
            </w:tcBorders>
            <w:shd w:val="clear" w:color="000000" w:fill="FFC000"/>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F30371" w:rsidRPr="00BD6AAA">
              <w:rPr>
                <w:rFonts w:ascii="Times New Roman" w:eastAsia="Times New Roman" w:hAnsi="Times New Roman"/>
                <w:szCs w:val="22"/>
              </w:rPr>
              <w:t xml:space="preserve"> 1</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clear" w:color="000000" w:fill="FFFF00"/>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F30371" w:rsidRPr="00BD6AAA">
              <w:rPr>
                <w:rFonts w:ascii="Times New Roman" w:eastAsia="Times New Roman" w:hAnsi="Times New Roman"/>
                <w:szCs w:val="22"/>
              </w:rPr>
              <w:t xml:space="preserve"> 2</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thinDiagStripe" w:color="92D05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3</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r>
      <w:tr w:rsidR="00F30371" w:rsidRPr="00BD6AAA" w:rsidTr="00F30371">
        <w:trPr>
          <w:trHeight w:val="255"/>
        </w:trPr>
        <w:tc>
          <w:tcPr>
            <w:tcW w:w="822" w:type="pct"/>
            <w:tcBorders>
              <w:top w:val="nil"/>
              <w:left w:val="single" w:sz="4" w:space="0" w:color="auto"/>
              <w:bottom w:val="single" w:sz="4" w:space="0" w:color="auto"/>
              <w:right w:val="single" w:sz="4" w:space="0" w:color="auto"/>
            </w:tcBorders>
            <w:shd w:val="clear" w:color="auto" w:fill="auto"/>
            <w:noWrap/>
            <w:vAlign w:val="center"/>
            <w:hideMark/>
          </w:tcPr>
          <w:p w:rsidR="00F30371" w:rsidRPr="00BD6AAA" w:rsidRDefault="00F30371" w:rsidP="00F30371">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Сомбор</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thinDiagStripe" w:color="FFC00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1</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clear" w:color="000000" w:fill="FFC000"/>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F30371" w:rsidRPr="00BD6AAA">
              <w:rPr>
                <w:rFonts w:ascii="Times New Roman" w:eastAsia="Times New Roman" w:hAnsi="Times New Roman"/>
                <w:szCs w:val="22"/>
              </w:rPr>
              <w:t xml:space="preserve"> 1</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thinDiagStripe" w:color="FFFF0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2</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r>
      <w:tr w:rsidR="00F30371" w:rsidRPr="00BD6AAA" w:rsidTr="00F30371">
        <w:trPr>
          <w:trHeight w:val="255"/>
        </w:trPr>
        <w:tc>
          <w:tcPr>
            <w:tcW w:w="822" w:type="pct"/>
            <w:tcBorders>
              <w:top w:val="nil"/>
              <w:left w:val="single" w:sz="4" w:space="0" w:color="auto"/>
              <w:bottom w:val="single" w:sz="4" w:space="0" w:color="auto"/>
              <w:right w:val="single" w:sz="4" w:space="0" w:color="auto"/>
            </w:tcBorders>
            <w:shd w:val="clear" w:color="auto" w:fill="auto"/>
            <w:noWrap/>
            <w:vAlign w:val="center"/>
            <w:hideMark/>
          </w:tcPr>
          <w:p w:rsidR="00F30371" w:rsidRPr="00BD6AAA" w:rsidRDefault="00F30371" w:rsidP="00F30371">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Инђија</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thinDiagStripe" w:color="FFC00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1</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clear" w:color="000000" w:fill="FFC000"/>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F30371" w:rsidRPr="00BD6AAA">
              <w:rPr>
                <w:rFonts w:ascii="Times New Roman" w:eastAsia="Times New Roman" w:hAnsi="Times New Roman"/>
                <w:szCs w:val="22"/>
              </w:rPr>
              <w:t xml:space="preserve"> 1</w:t>
            </w:r>
          </w:p>
        </w:tc>
        <w:tc>
          <w:tcPr>
            <w:tcW w:w="464" w:type="pct"/>
            <w:tcBorders>
              <w:top w:val="single" w:sz="4" w:space="0" w:color="auto"/>
              <w:left w:val="single" w:sz="4" w:space="0" w:color="auto"/>
              <w:bottom w:val="single" w:sz="4" w:space="0" w:color="auto"/>
              <w:right w:val="single" w:sz="4" w:space="0" w:color="auto"/>
            </w:tcBorders>
            <w:shd w:val="thinDiagStripe" w:color="FFFF0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2</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r>
      <w:tr w:rsidR="00F30371" w:rsidRPr="00BD6AAA" w:rsidTr="00F30371">
        <w:trPr>
          <w:trHeight w:val="255"/>
        </w:trPr>
        <w:tc>
          <w:tcPr>
            <w:tcW w:w="822" w:type="pct"/>
            <w:tcBorders>
              <w:top w:val="nil"/>
              <w:left w:val="single" w:sz="4" w:space="0" w:color="auto"/>
              <w:bottom w:val="single" w:sz="4" w:space="0" w:color="auto"/>
              <w:right w:val="single" w:sz="4" w:space="0" w:color="auto"/>
            </w:tcBorders>
            <w:shd w:val="clear" w:color="auto" w:fill="auto"/>
            <w:noWrap/>
            <w:vAlign w:val="center"/>
            <w:hideMark/>
          </w:tcPr>
          <w:p w:rsidR="00F30371" w:rsidRPr="00BD6AAA" w:rsidRDefault="00F30371" w:rsidP="00F30371">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Вршац</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thinDiagStripe" w:color="FFC00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1</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thinDiagStripe" w:color="FFFF0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2</w:t>
            </w:r>
          </w:p>
        </w:tc>
        <w:tc>
          <w:tcPr>
            <w:tcW w:w="464" w:type="pct"/>
            <w:tcBorders>
              <w:top w:val="single" w:sz="4" w:space="0" w:color="auto"/>
              <w:left w:val="single" w:sz="4" w:space="0" w:color="auto"/>
              <w:bottom w:val="single" w:sz="4" w:space="0" w:color="auto"/>
              <w:right w:val="single" w:sz="4" w:space="0" w:color="auto"/>
            </w:tcBorders>
            <w:shd w:val="clear" w:color="000000" w:fill="FFC000"/>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F30371" w:rsidRPr="00BD6AAA">
              <w:rPr>
                <w:rFonts w:ascii="Times New Roman" w:eastAsia="Times New Roman" w:hAnsi="Times New Roman"/>
                <w:szCs w:val="22"/>
              </w:rPr>
              <w:t xml:space="preserve"> 1</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clear" w:color="000000" w:fill="FFFF00"/>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F30371" w:rsidRPr="00BD6AAA">
              <w:rPr>
                <w:rFonts w:ascii="Times New Roman" w:eastAsia="Times New Roman" w:hAnsi="Times New Roman"/>
                <w:szCs w:val="22"/>
              </w:rPr>
              <w:t xml:space="preserve"> 2</w:t>
            </w:r>
          </w:p>
        </w:tc>
      </w:tr>
      <w:tr w:rsidR="00F30371" w:rsidRPr="00BD6AAA" w:rsidTr="00F30371">
        <w:trPr>
          <w:trHeight w:val="255"/>
        </w:trPr>
        <w:tc>
          <w:tcPr>
            <w:tcW w:w="822" w:type="pct"/>
            <w:tcBorders>
              <w:top w:val="nil"/>
              <w:left w:val="single" w:sz="4" w:space="0" w:color="auto"/>
              <w:bottom w:val="single" w:sz="4" w:space="0" w:color="auto"/>
              <w:right w:val="single" w:sz="4" w:space="0" w:color="auto"/>
            </w:tcBorders>
            <w:shd w:val="clear" w:color="auto" w:fill="auto"/>
            <w:noWrap/>
            <w:vAlign w:val="center"/>
            <w:hideMark/>
          </w:tcPr>
          <w:p w:rsidR="00F30371" w:rsidRPr="00BD6AAA" w:rsidRDefault="00F30371" w:rsidP="00F30371">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Краљево</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thinDiagStripe" w:color="FFC00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1</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thinDiagStripe" w:color="FFFF0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2</w:t>
            </w:r>
          </w:p>
        </w:tc>
        <w:tc>
          <w:tcPr>
            <w:tcW w:w="464" w:type="pct"/>
            <w:tcBorders>
              <w:top w:val="single" w:sz="4" w:space="0" w:color="auto"/>
              <w:left w:val="single" w:sz="4" w:space="0" w:color="auto"/>
              <w:bottom w:val="single" w:sz="4" w:space="0" w:color="auto"/>
              <w:right w:val="single" w:sz="4" w:space="0" w:color="auto"/>
            </w:tcBorders>
            <w:shd w:val="clear" w:color="000000" w:fill="FFC000"/>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F30371" w:rsidRPr="00BD6AAA">
              <w:rPr>
                <w:rFonts w:ascii="Times New Roman" w:eastAsia="Times New Roman" w:hAnsi="Times New Roman"/>
                <w:szCs w:val="22"/>
              </w:rPr>
              <w:t xml:space="preserve"> 1</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r>
      <w:tr w:rsidR="00F30371" w:rsidRPr="00BD6AAA" w:rsidTr="00F30371">
        <w:trPr>
          <w:trHeight w:val="255"/>
        </w:trPr>
        <w:tc>
          <w:tcPr>
            <w:tcW w:w="822" w:type="pct"/>
            <w:tcBorders>
              <w:top w:val="nil"/>
              <w:left w:val="single" w:sz="4" w:space="0" w:color="auto"/>
              <w:bottom w:val="single" w:sz="4" w:space="0" w:color="auto"/>
              <w:right w:val="single" w:sz="4" w:space="0" w:color="auto"/>
            </w:tcBorders>
            <w:shd w:val="clear" w:color="auto" w:fill="auto"/>
            <w:noWrap/>
            <w:vAlign w:val="center"/>
            <w:hideMark/>
          </w:tcPr>
          <w:p w:rsidR="00F30371" w:rsidRPr="00BD6AAA" w:rsidRDefault="00F30371" w:rsidP="00F30371">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Ниш</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thinDiagStripe" w:color="FFC00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1</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thinDiagStripe" w:color="FFFF0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2</w:t>
            </w:r>
          </w:p>
        </w:tc>
        <w:tc>
          <w:tcPr>
            <w:tcW w:w="464" w:type="pct"/>
            <w:tcBorders>
              <w:top w:val="single" w:sz="4" w:space="0" w:color="auto"/>
              <w:left w:val="single" w:sz="4" w:space="0" w:color="auto"/>
              <w:bottom w:val="single" w:sz="4" w:space="0" w:color="auto"/>
              <w:right w:val="single" w:sz="4" w:space="0" w:color="auto"/>
            </w:tcBorders>
            <w:shd w:val="clear" w:color="000000" w:fill="FFC000"/>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F30371" w:rsidRPr="00BD6AAA">
              <w:rPr>
                <w:rFonts w:ascii="Times New Roman" w:eastAsia="Times New Roman" w:hAnsi="Times New Roman"/>
                <w:szCs w:val="22"/>
              </w:rPr>
              <w:t xml:space="preserve"> 1</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r>
      <w:tr w:rsidR="00F30371" w:rsidRPr="00BD6AAA" w:rsidTr="00F30371">
        <w:trPr>
          <w:trHeight w:val="255"/>
        </w:trPr>
        <w:tc>
          <w:tcPr>
            <w:tcW w:w="822" w:type="pct"/>
            <w:tcBorders>
              <w:top w:val="nil"/>
              <w:left w:val="single" w:sz="4" w:space="0" w:color="auto"/>
              <w:bottom w:val="single" w:sz="4" w:space="0" w:color="auto"/>
              <w:right w:val="single" w:sz="4" w:space="0" w:color="auto"/>
            </w:tcBorders>
            <w:shd w:val="clear" w:color="auto" w:fill="auto"/>
            <w:noWrap/>
            <w:vAlign w:val="center"/>
            <w:hideMark/>
          </w:tcPr>
          <w:p w:rsidR="00F30371" w:rsidRPr="00BD6AAA" w:rsidRDefault="00F30371" w:rsidP="00F30371">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Пожаревац</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thinDiagStripe" w:color="FFC00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1</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thinDiagStripe" w:color="FFFF0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2</w:t>
            </w:r>
          </w:p>
        </w:tc>
        <w:tc>
          <w:tcPr>
            <w:tcW w:w="464" w:type="pct"/>
            <w:tcBorders>
              <w:top w:val="single" w:sz="4" w:space="0" w:color="auto"/>
              <w:left w:val="single" w:sz="4" w:space="0" w:color="auto"/>
              <w:bottom w:val="single" w:sz="4" w:space="0" w:color="auto"/>
              <w:right w:val="single" w:sz="4" w:space="0" w:color="auto"/>
            </w:tcBorders>
            <w:shd w:val="clear" w:color="000000" w:fill="FFC000"/>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F30371" w:rsidRPr="00BD6AAA">
              <w:rPr>
                <w:rFonts w:ascii="Times New Roman" w:eastAsia="Times New Roman" w:hAnsi="Times New Roman"/>
                <w:szCs w:val="22"/>
              </w:rPr>
              <w:t xml:space="preserve"> 1</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r>
      <w:tr w:rsidR="00F30371" w:rsidRPr="00BD6AAA" w:rsidTr="00F30371">
        <w:trPr>
          <w:trHeight w:val="255"/>
        </w:trPr>
        <w:tc>
          <w:tcPr>
            <w:tcW w:w="822" w:type="pct"/>
            <w:tcBorders>
              <w:top w:val="nil"/>
              <w:left w:val="single" w:sz="4" w:space="0" w:color="auto"/>
              <w:bottom w:val="single" w:sz="4" w:space="0" w:color="auto"/>
              <w:right w:val="single" w:sz="4" w:space="0" w:color="auto"/>
            </w:tcBorders>
            <w:shd w:val="clear" w:color="auto" w:fill="auto"/>
            <w:noWrap/>
            <w:vAlign w:val="center"/>
            <w:hideMark/>
          </w:tcPr>
          <w:p w:rsidR="00F30371" w:rsidRPr="00BD6AAA" w:rsidRDefault="00F30371" w:rsidP="00F30371">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Лозница</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thinDiagStripe" w:color="FFC00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1</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thinDiagStripe" w:color="FFFF0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2</w:t>
            </w:r>
          </w:p>
        </w:tc>
        <w:tc>
          <w:tcPr>
            <w:tcW w:w="464" w:type="pct"/>
            <w:tcBorders>
              <w:top w:val="single" w:sz="4" w:space="0" w:color="auto"/>
              <w:left w:val="single" w:sz="4" w:space="0" w:color="auto"/>
              <w:bottom w:val="single" w:sz="4" w:space="0" w:color="auto"/>
              <w:right w:val="single" w:sz="4" w:space="0" w:color="auto"/>
            </w:tcBorders>
            <w:shd w:val="clear" w:color="000000" w:fill="FFC000"/>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F30371" w:rsidRPr="00BD6AAA">
              <w:rPr>
                <w:rFonts w:ascii="Times New Roman" w:eastAsia="Times New Roman" w:hAnsi="Times New Roman"/>
                <w:szCs w:val="22"/>
              </w:rPr>
              <w:t xml:space="preserve"> 1</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r>
      <w:tr w:rsidR="00F30371" w:rsidRPr="00BD6AAA" w:rsidTr="00F30371">
        <w:trPr>
          <w:trHeight w:val="255"/>
        </w:trPr>
        <w:tc>
          <w:tcPr>
            <w:tcW w:w="822" w:type="pct"/>
            <w:tcBorders>
              <w:top w:val="nil"/>
              <w:left w:val="single" w:sz="4" w:space="0" w:color="auto"/>
              <w:bottom w:val="single" w:sz="4" w:space="0" w:color="auto"/>
              <w:right w:val="single" w:sz="4" w:space="0" w:color="auto"/>
            </w:tcBorders>
            <w:shd w:val="clear" w:color="auto" w:fill="auto"/>
            <w:noWrap/>
            <w:vAlign w:val="center"/>
            <w:hideMark/>
          </w:tcPr>
          <w:p w:rsidR="00F30371" w:rsidRPr="00BD6AAA" w:rsidRDefault="00F30371" w:rsidP="00F30371">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Зрењанин</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thinDiagStripe" w:color="FFC00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1</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thinDiagStripe" w:color="FFFF0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2</w:t>
            </w:r>
          </w:p>
        </w:tc>
      </w:tr>
      <w:tr w:rsidR="00F30371" w:rsidRPr="00BD6AAA" w:rsidTr="00F30371">
        <w:trPr>
          <w:trHeight w:val="255"/>
        </w:trPr>
        <w:tc>
          <w:tcPr>
            <w:tcW w:w="822" w:type="pct"/>
            <w:tcBorders>
              <w:top w:val="nil"/>
              <w:left w:val="single" w:sz="4" w:space="0" w:color="auto"/>
              <w:bottom w:val="single" w:sz="4" w:space="0" w:color="auto"/>
              <w:right w:val="single" w:sz="4" w:space="0" w:color="auto"/>
            </w:tcBorders>
            <w:shd w:val="clear" w:color="auto" w:fill="auto"/>
            <w:noWrap/>
            <w:vAlign w:val="center"/>
            <w:hideMark/>
          </w:tcPr>
          <w:p w:rsidR="00F30371" w:rsidRPr="00BD6AAA" w:rsidRDefault="00F30371" w:rsidP="00F30371">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Зајечар</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thinDiagStripe" w:color="FFC00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1</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r>
      <w:tr w:rsidR="00F30371" w:rsidRPr="00BD6AAA" w:rsidTr="00F30371">
        <w:trPr>
          <w:trHeight w:val="255"/>
        </w:trPr>
        <w:tc>
          <w:tcPr>
            <w:tcW w:w="822" w:type="pct"/>
            <w:tcBorders>
              <w:top w:val="nil"/>
              <w:left w:val="single" w:sz="4" w:space="0" w:color="auto"/>
              <w:bottom w:val="single" w:sz="4" w:space="0" w:color="auto"/>
              <w:right w:val="single" w:sz="4" w:space="0" w:color="auto"/>
            </w:tcBorders>
            <w:shd w:val="clear" w:color="auto" w:fill="auto"/>
            <w:noWrap/>
            <w:vAlign w:val="center"/>
            <w:hideMark/>
          </w:tcPr>
          <w:p w:rsidR="00F30371" w:rsidRPr="00BD6AAA" w:rsidRDefault="00F30371" w:rsidP="00F30371">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Смедерево</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thinDiagStripe" w:color="FFC00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1</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r>
      <w:tr w:rsidR="00F30371" w:rsidRPr="00BD6AAA" w:rsidTr="00F30371">
        <w:trPr>
          <w:trHeight w:val="255"/>
        </w:trPr>
        <w:tc>
          <w:tcPr>
            <w:tcW w:w="82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0371" w:rsidRPr="00BD6AAA" w:rsidRDefault="00F30371" w:rsidP="00F30371">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Недефинисано</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single" w:sz="4" w:space="0" w:color="auto"/>
              <w:left w:val="single" w:sz="4" w:space="0" w:color="auto"/>
              <w:bottom w:val="single" w:sz="4" w:space="0" w:color="auto"/>
              <w:right w:val="single" w:sz="4" w:space="0" w:color="auto"/>
            </w:tcBorders>
            <w:shd w:val="thinDiagStripe" w:color="FFC000" w:fill="auto"/>
            <w:vAlign w:val="center"/>
            <w:hideMark/>
          </w:tcPr>
          <w:p w:rsidR="00F30371" w:rsidRPr="00BD6AAA" w:rsidRDefault="00316DAA" w:rsidP="00F30371">
            <w:pPr>
              <w:spacing w:before="0" w:after="0"/>
              <w:jc w:val="center"/>
              <w:rPr>
                <w:rFonts w:ascii="Times New Roman" w:eastAsia="Times New Roman" w:hAnsi="Times New Roman"/>
                <w:szCs w:val="22"/>
              </w:rPr>
            </w:pPr>
            <w:r>
              <w:rPr>
                <w:rFonts w:ascii="Times New Roman" w:eastAsia="Times New Roman" w:hAnsi="Times New Roman"/>
                <w:szCs w:val="22"/>
              </w:rPr>
              <w:t>ПП</w:t>
            </w:r>
            <w:r w:rsidR="00F30371" w:rsidRPr="00BD6AAA">
              <w:rPr>
                <w:rFonts w:ascii="Times New Roman" w:eastAsia="Times New Roman" w:hAnsi="Times New Roman"/>
                <w:szCs w:val="22"/>
              </w:rPr>
              <w:t xml:space="preserve"> 1</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464" w:type="pct"/>
            <w:tcBorders>
              <w:top w:val="nil"/>
              <w:left w:val="nil"/>
              <w:bottom w:val="single" w:sz="4" w:space="0" w:color="auto"/>
              <w:right w:val="single" w:sz="4" w:space="0" w:color="auto"/>
            </w:tcBorders>
            <w:shd w:val="clear" w:color="auto" w:fill="auto"/>
            <w:vAlign w:val="center"/>
            <w:hideMark/>
          </w:tcPr>
          <w:p w:rsidR="00F30371" w:rsidRPr="00BD6AAA" w:rsidRDefault="00F30371" w:rsidP="00F30371">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r>
    </w:tbl>
    <w:p w:rsidR="00873096" w:rsidRPr="005640EB" w:rsidRDefault="00873096" w:rsidP="00316DAA">
      <w:pPr>
        <w:pStyle w:val="Caption"/>
        <w:rPr>
          <w:rFonts w:ascii="Times New Roman" w:eastAsia="Cambria" w:hAnsi="Times New Roman" w:cs="Times New Roman"/>
          <w:b w:val="0"/>
          <w:spacing w:val="0"/>
          <w:lang w:eastAsia="en-US"/>
        </w:rPr>
      </w:pPr>
      <w:r w:rsidRPr="005640EB">
        <w:rPr>
          <w:rFonts w:ascii="Times New Roman" w:eastAsia="Cambria" w:hAnsi="Times New Roman" w:cs="Times New Roman"/>
          <w:b w:val="0"/>
          <w:spacing w:val="0"/>
          <w:lang w:eastAsia="en-US"/>
        </w:rPr>
        <w:t xml:space="preserve">ПП 1, 2, 3 – средства одвојена за припрему пројекта у одговарајућој фази. </w:t>
      </w:r>
    </w:p>
    <w:p w:rsidR="00873096" w:rsidRPr="005640EB" w:rsidRDefault="00873096" w:rsidP="00316DAA">
      <w:pPr>
        <w:pStyle w:val="Caption"/>
        <w:rPr>
          <w:rFonts w:ascii="Times New Roman" w:eastAsia="Cambria" w:hAnsi="Times New Roman" w:cs="Times New Roman"/>
          <w:b w:val="0"/>
          <w:spacing w:val="0"/>
          <w:lang w:eastAsia="en-US"/>
        </w:rPr>
      </w:pPr>
      <w:r w:rsidRPr="005640EB">
        <w:rPr>
          <w:rFonts w:ascii="Times New Roman" w:eastAsia="Cambria" w:hAnsi="Times New Roman" w:cs="Times New Roman"/>
          <w:b w:val="0"/>
          <w:spacing w:val="0"/>
          <w:lang w:eastAsia="en-US"/>
        </w:rPr>
        <w:t>Фаза 1, 2, 3 – средства одвојена за имплементацију пројекта у одговарајућој фази.</w:t>
      </w:r>
    </w:p>
    <w:p w:rsidR="00873096" w:rsidRPr="00BD6AAA" w:rsidRDefault="00873096" w:rsidP="00873096">
      <w:pPr>
        <w:pStyle w:val="Caption"/>
        <w:rPr>
          <w:rFonts w:ascii="Times New Roman" w:eastAsia="Cambria" w:hAnsi="Times New Roman" w:cs="Times New Roman"/>
          <w:b w:val="0"/>
          <w:spacing w:val="0"/>
          <w:sz w:val="24"/>
          <w:szCs w:val="22"/>
          <w:lang w:eastAsia="en-US"/>
        </w:rPr>
      </w:pPr>
    </w:p>
    <w:p w:rsidR="00873096" w:rsidRPr="00BD6AAA" w:rsidRDefault="00873096">
      <w:pPr>
        <w:spacing w:before="0" w:after="0"/>
        <w:jc w:val="left"/>
        <w:rPr>
          <w:rFonts w:ascii="Times New Roman" w:hAnsi="Times New Roman"/>
          <w:sz w:val="24"/>
          <w:szCs w:val="22"/>
        </w:rPr>
      </w:pPr>
      <w:r w:rsidRPr="00BD6AAA">
        <w:rPr>
          <w:rFonts w:ascii="Times New Roman" w:hAnsi="Times New Roman"/>
          <w:b/>
          <w:sz w:val="24"/>
          <w:szCs w:val="22"/>
        </w:rPr>
        <w:br w:type="page"/>
      </w:r>
    </w:p>
    <w:p w:rsidR="00873096" w:rsidRPr="00BD6AAA" w:rsidRDefault="00873096" w:rsidP="00873096">
      <w:pPr>
        <w:pStyle w:val="Caption"/>
        <w:rPr>
          <w:rFonts w:ascii="Times New Roman" w:eastAsia="Cambria" w:hAnsi="Times New Roman" w:cs="Times New Roman"/>
          <w:b w:val="0"/>
          <w:spacing w:val="0"/>
          <w:sz w:val="24"/>
          <w:szCs w:val="22"/>
          <w:lang w:eastAsia="en-US"/>
        </w:rPr>
      </w:pPr>
    </w:p>
    <w:p w:rsidR="00E1667E" w:rsidRPr="00BD6AAA" w:rsidRDefault="00873096" w:rsidP="00363F71">
      <w:pPr>
        <w:pStyle w:val="Caption"/>
        <w:tabs>
          <w:tab w:val="left" w:pos="6315"/>
        </w:tabs>
        <w:rPr>
          <w:rFonts w:ascii="Times New Roman" w:hAnsi="Times New Roman" w:cs="Times New Roman"/>
          <w:bCs/>
          <w:i/>
          <w:iCs/>
          <w:sz w:val="22"/>
          <w:szCs w:val="22"/>
        </w:rPr>
      </w:pPr>
      <w:r w:rsidRPr="00BD6AAA">
        <w:rPr>
          <w:rFonts w:ascii="Times New Roman" w:eastAsia="Cambria" w:hAnsi="Times New Roman" w:cs="Times New Roman"/>
          <w:bCs/>
          <w:i/>
          <w:iCs/>
          <w:spacing w:val="0"/>
          <w:sz w:val="22"/>
          <w:szCs w:val="22"/>
          <w:lang w:eastAsia="en-US"/>
        </w:rPr>
        <w:t>Табела 19. Обавезе планиране за период 2028. - 2034.</w:t>
      </w:r>
      <w:r w:rsidR="00363F71" w:rsidRPr="00BD6AAA">
        <w:rPr>
          <w:rFonts w:ascii="Times New Roman" w:eastAsia="Cambria" w:hAnsi="Times New Roman" w:cs="Times New Roman"/>
          <w:bCs/>
          <w:i/>
          <w:iCs/>
          <w:spacing w:val="0"/>
          <w:sz w:val="22"/>
          <w:szCs w:val="22"/>
          <w:lang w:eastAsia="en-US"/>
        </w:rPr>
        <w:tab/>
      </w:r>
    </w:p>
    <w:tbl>
      <w:tblPr>
        <w:tblW w:w="5000" w:type="pct"/>
        <w:tblLook w:val="04A0" w:firstRow="1" w:lastRow="0" w:firstColumn="1" w:lastColumn="0" w:noHBand="0" w:noVBand="1"/>
      </w:tblPr>
      <w:tblGrid>
        <w:gridCol w:w="3234"/>
        <w:gridCol w:w="1825"/>
        <w:gridCol w:w="1826"/>
        <w:gridCol w:w="1826"/>
        <w:gridCol w:w="1826"/>
        <w:gridCol w:w="1826"/>
        <w:gridCol w:w="1826"/>
        <w:gridCol w:w="1826"/>
      </w:tblGrid>
      <w:tr w:rsidR="001116CA" w:rsidRPr="00BD6AAA" w:rsidTr="00306456">
        <w:trPr>
          <w:trHeight w:val="255"/>
        </w:trPr>
        <w:tc>
          <w:tcPr>
            <w:tcW w:w="1010" w:type="pct"/>
            <w:tcBorders>
              <w:top w:val="single" w:sz="4" w:space="0" w:color="auto"/>
              <w:left w:val="single" w:sz="4" w:space="0" w:color="auto"/>
              <w:bottom w:val="single" w:sz="12" w:space="0" w:color="auto"/>
              <w:right w:val="single" w:sz="4" w:space="0" w:color="auto"/>
            </w:tcBorders>
            <w:shd w:val="clear" w:color="000000" w:fill="F2F2F2"/>
            <w:noWrap/>
            <w:vAlign w:val="center"/>
            <w:hideMark/>
          </w:tcPr>
          <w:p w:rsidR="001116CA" w:rsidRPr="00BD6AAA" w:rsidRDefault="00F30371" w:rsidP="001116CA">
            <w:pPr>
              <w:spacing w:before="0" w:after="0"/>
              <w:jc w:val="center"/>
              <w:rPr>
                <w:rFonts w:ascii="Times New Roman" w:eastAsia="Times New Roman" w:hAnsi="Times New Roman"/>
                <w:b/>
                <w:bCs/>
                <w:szCs w:val="22"/>
                <w:u w:val="single"/>
              </w:rPr>
            </w:pPr>
            <w:r w:rsidRPr="00BD6AAA">
              <w:rPr>
                <w:rFonts w:ascii="Times New Roman" w:eastAsia="Times New Roman" w:hAnsi="Times New Roman"/>
                <w:b/>
                <w:bCs/>
                <w:szCs w:val="22"/>
                <w:u w:val="single"/>
              </w:rPr>
              <w:t>Распоред обавеза</w:t>
            </w:r>
          </w:p>
        </w:tc>
        <w:tc>
          <w:tcPr>
            <w:tcW w:w="570" w:type="pct"/>
            <w:tcBorders>
              <w:top w:val="single" w:sz="4" w:space="0" w:color="auto"/>
              <w:left w:val="nil"/>
              <w:bottom w:val="single" w:sz="4" w:space="0" w:color="auto"/>
              <w:right w:val="single" w:sz="4" w:space="0" w:color="auto"/>
            </w:tcBorders>
            <w:shd w:val="clear" w:color="000000" w:fill="F2F2F2"/>
            <w:noWrap/>
            <w:vAlign w:val="center"/>
            <w:hideMark/>
          </w:tcPr>
          <w:p w:rsidR="001116CA" w:rsidRPr="00BD6AAA" w:rsidRDefault="001116CA" w:rsidP="001116CA">
            <w:pPr>
              <w:spacing w:before="0" w:after="0"/>
              <w:jc w:val="center"/>
              <w:rPr>
                <w:rFonts w:ascii="Times New Roman" w:eastAsia="Times New Roman" w:hAnsi="Times New Roman"/>
                <w:b/>
                <w:bCs/>
                <w:color w:val="000000"/>
                <w:szCs w:val="22"/>
              </w:rPr>
            </w:pPr>
            <w:r w:rsidRPr="00BD6AAA">
              <w:rPr>
                <w:rFonts w:ascii="Times New Roman" w:eastAsia="Times New Roman" w:hAnsi="Times New Roman"/>
                <w:b/>
                <w:bCs/>
                <w:color w:val="000000"/>
                <w:szCs w:val="22"/>
              </w:rPr>
              <w:t>2028</w:t>
            </w:r>
            <w:r w:rsidR="00C84FC6" w:rsidRPr="00BD6AAA">
              <w:rPr>
                <w:rFonts w:ascii="Times New Roman" w:eastAsia="Times New Roman" w:hAnsi="Times New Roman"/>
                <w:b/>
                <w:bCs/>
                <w:color w:val="000000"/>
                <w:szCs w:val="22"/>
              </w:rPr>
              <w:t>.</w:t>
            </w:r>
          </w:p>
        </w:tc>
        <w:tc>
          <w:tcPr>
            <w:tcW w:w="570" w:type="pct"/>
            <w:tcBorders>
              <w:top w:val="single" w:sz="4" w:space="0" w:color="auto"/>
              <w:left w:val="nil"/>
              <w:bottom w:val="single" w:sz="4" w:space="0" w:color="auto"/>
              <w:right w:val="single" w:sz="4" w:space="0" w:color="auto"/>
            </w:tcBorders>
            <w:shd w:val="clear" w:color="000000" w:fill="F2F2F2"/>
            <w:noWrap/>
            <w:vAlign w:val="center"/>
            <w:hideMark/>
          </w:tcPr>
          <w:p w:rsidR="001116CA" w:rsidRPr="00BD6AAA" w:rsidRDefault="001116CA" w:rsidP="001116CA">
            <w:pPr>
              <w:spacing w:before="0" w:after="0"/>
              <w:jc w:val="center"/>
              <w:rPr>
                <w:rFonts w:ascii="Times New Roman" w:eastAsia="Times New Roman" w:hAnsi="Times New Roman"/>
                <w:b/>
                <w:bCs/>
                <w:color w:val="000000"/>
                <w:szCs w:val="22"/>
              </w:rPr>
            </w:pPr>
            <w:r w:rsidRPr="00BD6AAA">
              <w:rPr>
                <w:rFonts w:ascii="Times New Roman" w:eastAsia="Times New Roman" w:hAnsi="Times New Roman"/>
                <w:b/>
                <w:bCs/>
                <w:color w:val="000000"/>
                <w:szCs w:val="22"/>
              </w:rPr>
              <w:t>2029</w:t>
            </w:r>
            <w:r w:rsidR="00C84FC6" w:rsidRPr="00BD6AAA">
              <w:rPr>
                <w:rFonts w:ascii="Times New Roman" w:eastAsia="Times New Roman" w:hAnsi="Times New Roman"/>
                <w:b/>
                <w:bCs/>
                <w:color w:val="000000"/>
                <w:szCs w:val="22"/>
              </w:rPr>
              <w:t>.</w:t>
            </w:r>
          </w:p>
        </w:tc>
        <w:tc>
          <w:tcPr>
            <w:tcW w:w="570" w:type="pct"/>
            <w:tcBorders>
              <w:top w:val="single" w:sz="4" w:space="0" w:color="auto"/>
              <w:left w:val="nil"/>
              <w:bottom w:val="single" w:sz="4" w:space="0" w:color="auto"/>
              <w:right w:val="single" w:sz="4" w:space="0" w:color="auto"/>
            </w:tcBorders>
            <w:shd w:val="clear" w:color="000000" w:fill="F2F2F2"/>
            <w:noWrap/>
            <w:vAlign w:val="center"/>
            <w:hideMark/>
          </w:tcPr>
          <w:p w:rsidR="001116CA" w:rsidRPr="00BD6AAA" w:rsidRDefault="001116CA" w:rsidP="001116CA">
            <w:pPr>
              <w:spacing w:before="0" w:after="0"/>
              <w:jc w:val="center"/>
              <w:rPr>
                <w:rFonts w:ascii="Times New Roman" w:eastAsia="Times New Roman" w:hAnsi="Times New Roman"/>
                <w:b/>
                <w:bCs/>
                <w:color w:val="000000"/>
                <w:szCs w:val="22"/>
              </w:rPr>
            </w:pPr>
            <w:r w:rsidRPr="00BD6AAA">
              <w:rPr>
                <w:rFonts w:ascii="Times New Roman" w:eastAsia="Times New Roman" w:hAnsi="Times New Roman"/>
                <w:b/>
                <w:bCs/>
                <w:color w:val="000000"/>
                <w:szCs w:val="22"/>
              </w:rPr>
              <w:t>2030</w:t>
            </w:r>
            <w:r w:rsidR="00C84FC6" w:rsidRPr="00BD6AAA">
              <w:rPr>
                <w:rFonts w:ascii="Times New Roman" w:eastAsia="Times New Roman" w:hAnsi="Times New Roman"/>
                <w:b/>
                <w:bCs/>
                <w:color w:val="000000"/>
                <w:szCs w:val="22"/>
              </w:rPr>
              <w:t>.</w:t>
            </w:r>
          </w:p>
        </w:tc>
        <w:tc>
          <w:tcPr>
            <w:tcW w:w="570" w:type="pct"/>
            <w:tcBorders>
              <w:top w:val="single" w:sz="4" w:space="0" w:color="auto"/>
              <w:left w:val="nil"/>
              <w:bottom w:val="single" w:sz="4" w:space="0" w:color="auto"/>
              <w:right w:val="single" w:sz="4" w:space="0" w:color="auto"/>
            </w:tcBorders>
            <w:shd w:val="clear" w:color="000000" w:fill="F2F2F2"/>
            <w:noWrap/>
            <w:vAlign w:val="center"/>
            <w:hideMark/>
          </w:tcPr>
          <w:p w:rsidR="001116CA" w:rsidRPr="00BD6AAA" w:rsidRDefault="001116CA" w:rsidP="001116CA">
            <w:pPr>
              <w:spacing w:before="0" w:after="0"/>
              <w:jc w:val="center"/>
              <w:rPr>
                <w:rFonts w:ascii="Times New Roman" w:eastAsia="Times New Roman" w:hAnsi="Times New Roman"/>
                <w:b/>
                <w:bCs/>
                <w:color w:val="000000"/>
                <w:szCs w:val="22"/>
              </w:rPr>
            </w:pPr>
            <w:r w:rsidRPr="00BD6AAA">
              <w:rPr>
                <w:rFonts w:ascii="Times New Roman" w:eastAsia="Times New Roman" w:hAnsi="Times New Roman"/>
                <w:b/>
                <w:bCs/>
                <w:color w:val="000000"/>
                <w:szCs w:val="22"/>
              </w:rPr>
              <w:t>2031</w:t>
            </w:r>
            <w:r w:rsidR="00C84FC6" w:rsidRPr="00BD6AAA">
              <w:rPr>
                <w:rFonts w:ascii="Times New Roman" w:eastAsia="Times New Roman" w:hAnsi="Times New Roman"/>
                <w:b/>
                <w:bCs/>
                <w:color w:val="000000"/>
                <w:szCs w:val="22"/>
              </w:rPr>
              <w:t>.</w:t>
            </w:r>
          </w:p>
        </w:tc>
        <w:tc>
          <w:tcPr>
            <w:tcW w:w="570" w:type="pct"/>
            <w:tcBorders>
              <w:top w:val="single" w:sz="4" w:space="0" w:color="auto"/>
              <w:left w:val="nil"/>
              <w:bottom w:val="single" w:sz="4" w:space="0" w:color="auto"/>
              <w:right w:val="single" w:sz="4" w:space="0" w:color="auto"/>
            </w:tcBorders>
            <w:shd w:val="clear" w:color="000000" w:fill="F2F2F2"/>
            <w:noWrap/>
            <w:vAlign w:val="center"/>
            <w:hideMark/>
          </w:tcPr>
          <w:p w:rsidR="001116CA" w:rsidRPr="00BD6AAA" w:rsidRDefault="001116CA" w:rsidP="001116CA">
            <w:pPr>
              <w:spacing w:before="0" w:after="0"/>
              <w:jc w:val="center"/>
              <w:rPr>
                <w:rFonts w:ascii="Times New Roman" w:eastAsia="Times New Roman" w:hAnsi="Times New Roman"/>
                <w:b/>
                <w:bCs/>
                <w:color w:val="000000"/>
                <w:szCs w:val="22"/>
              </w:rPr>
            </w:pPr>
            <w:r w:rsidRPr="00BD6AAA">
              <w:rPr>
                <w:rFonts w:ascii="Times New Roman" w:eastAsia="Times New Roman" w:hAnsi="Times New Roman"/>
                <w:b/>
                <w:bCs/>
                <w:color w:val="000000"/>
                <w:szCs w:val="22"/>
              </w:rPr>
              <w:t>2032</w:t>
            </w:r>
            <w:r w:rsidR="00C84FC6" w:rsidRPr="00BD6AAA">
              <w:rPr>
                <w:rFonts w:ascii="Times New Roman" w:eastAsia="Times New Roman" w:hAnsi="Times New Roman"/>
                <w:b/>
                <w:bCs/>
                <w:color w:val="000000"/>
                <w:szCs w:val="22"/>
              </w:rPr>
              <w:t>.</w:t>
            </w:r>
          </w:p>
        </w:tc>
        <w:tc>
          <w:tcPr>
            <w:tcW w:w="570" w:type="pct"/>
            <w:tcBorders>
              <w:top w:val="single" w:sz="4" w:space="0" w:color="auto"/>
              <w:left w:val="nil"/>
              <w:bottom w:val="single" w:sz="4" w:space="0" w:color="auto"/>
              <w:right w:val="single" w:sz="4" w:space="0" w:color="auto"/>
            </w:tcBorders>
            <w:shd w:val="clear" w:color="000000" w:fill="F2F2F2"/>
            <w:noWrap/>
            <w:vAlign w:val="center"/>
            <w:hideMark/>
          </w:tcPr>
          <w:p w:rsidR="001116CA" w:rsidRPr="00BD6AAA" w:rsidRDefault="001116CA" w:rsidP="001116CA">
            <w:pPr>
              <w:spacing w:before="0" w:after="0"/>
              <w:jc w:val="center"/>
              <w:rPr>
                <w:rFonts w:ascii="Times New Roman" w:eastAsia="Times New Roman" w:hAnsi="Times New Roman"/>
                <w:b/>
                <w:bCs/>
                <w:color w:val="000000"/>
                <w:szCs w:val="22"/>
              </w:rPr>
            </w:pPr>
            <w:r w:rsidRPr="00BD6AAA">
              <w:rPr>
                <w:rFonts w:ascii="Times New Roman" w:eastAsia="Times New Roman" w:hAnsi="Times New Roman"/>
                <w:b/>
                <w:bCs/>
                <w:color w:val="000000"/>
                <w:szCs w:val="22"/>
              </w:rPr>
              <w:t>2033</w:t>
            </w:r>
            <w:r w:rsidR="00C84FC6" w:rsidRPr="00BD6AAA">
              <w:rPr>
                <w:rFonts w:ascii="Times New Roman" w:eastAsia="Times New Roman" w:hAnsi="Times New Roman"/>
                <w:b/>
                <w:bCs/>
                <w:color w:val="000000"/>
                <w:szCs w:val="22"/>
              </w:rPr>
              <w:t>.</w:t>
            </w:r>
          </w:p>
        </w:tc>
        <w:tc>
          <w:tcPr>
            <w:tcW w:w="570" w:type="pct"/>
            <w:tcBorders>
              <w:top w:val="single" w:sz="4" w:space="0" w:color="auto"/>
              <w:left w:val="nil"/>
              <w:bottom w:val="single" w:sz="4" w:space="0" w:color="auto"/>
              <w:right w:val="single" w:sz="4" w:space="0" w:color="auto"/>
            </w:tcBorders>
            <w:shd w:val="clear" w:color="000000" w:fill="F2F2F2"/>
            <w:noWrap/>
            <w:vAlign w:val="center"/>
            <w:hideMark/>
          </w:tcPr>
          <w:p w:rsidR="001116CA" w:rsidRPr="00BD6AAA" w:rsidRDefault="001116CA" w:rsidP="001116CA">
            <w:pPr>
              <w:spacing w:before="0" w:after="0"/>
              <w:jc w:val="center"/>
              <w:rPr>
                <w:rFonts w:ascii="Times New Roman" w:eastAsia="Times New Roman" w:hAnsi="Times New Roman"/>
                <w:b/>
                <w:bCs/>
                <w:color w:val="000000"/>
                <w:szCs w:val="22"/>
              </w:rPr>
            </w:pPr>
            <w:r w:rsidRPr="00BD6AAA">
              <w:rPr>
                <w:rFonts w:ascii="Times New Roman" w:eastAsia="Times New Roman" w:hAnsi="Times New Roman"/>
                <w:b/>
                <w:bCs/>
                <w:color w:val="000000"/>
                <w:szCs w:val="22"/>
              </w:rPr>
              <w:t>2034</w:t>
            </w:r>
            <w:r w:rsidR="00C84FC6" w:rsidRPr="00BD6AAA">
              <w:rPr>
                <w:rFonts w:ascii="Times New Roman" w:eastAsia="Times New Roman" w:hAnsi="Times New Roman"/>
                <w:b/>
                <w:bCs/>
                <w:color w:val="000000"/>
                <w:szCs w:val="22"/>
              </w:rPr>
              <w:t>.</w:t>
            </w:r>
          </w:p>
        </w:tc>
      </w:tr>
      <w:tr w:rsidR="001116CA" w:rsidRPr="00BD6AAA" w:rsidTr="00306456">
        <w:trPr>
          <w:trHeight w:val="255"/>
        </w:trPr>
        <w:tc>
          <w:tcPr>
            <w:tcW w:w="1010" w:type="pct"/>
            <w:tcBorders>
              <w:top w:val="single" w:sz="12" w:space="0" w:color="auto"/>
              <w:left w:val="single" w:sz="4" w:space="0" w:color="auto"/>
              <w:bottom w:val="single" w:sz="4" w:space="0" w:color="auto"/>
              <w:right w:val="single" w:sz="4" w:space="0" w:color="auto"/>
            </w:tcBorders>
            <w:shd w:val="clear" w:color="auto" w:fill="auto"/>
            <w:noWrap/>
            <w:vAlign w:val="center"/>
            <w:hideMark/>
          </w:tcPr>
          <w:p w:rsidR="001116CA" w:rsidRPr="00BD6AAA" w:rsidRDefault="00DC3B65" w:rsidP="001116CA">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Београд</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r>
      <w:tr w:rsidR="001116CA" w:rsidRPr="00BD6AAA" w:rsidTr="001116CA">
        <w:trPr>
          <w:trHeight w:val="255"/>
        </w:trPr>
        <w:tc>
          <w:tcPr>
            <w:tcW w:w="1010" w:type="pct"/>
            <w:tcBorders>
              <w:top w:val="nil"/>
              <w:left w:val="single" w:sz="4" w:space="0" w:color="auto"/>
              <w:bottom w:val="single" w:sz="4" w:space="0" w:color="auto"/>
              <w:right w:val="single" w:sz="4" w:space="0" w:color="auto"/>
            </w:tcBorders>
            <w:shd w:val="clear" w:color="auto" w:fill="auto"/>
            <w:noWrap/>
            <w:vAlign w:val="center"/>
            <w:hideMark/>
          </w:tcPr>
          <w:p w:rsidR="001116CA" w:rsidRPr="00BD6AAA" w:rsidRDefault="00DC3B65" w:rsidP="001116CA">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Пирот</w:t>
            </w:r>
          </w:p>
        </w:tc>
        <w:tc>
          <w:tcPr>
            <w:tcW w:w="570" w:type="pct"/>
            <w:tcBorders>
              <w:top w:val="single" w:sz="4" w:space="0" w:color="auto"/>
              <w:left w:val="single" w:sz="4" w:space="0" w:color="auto"/>
              <w:bottom w:val="single" w:sz="4" w:space="0" w:color="auto"/>
              <w:right w:val="single" w:sz="4" w:space="0" w:color="auto"/>
            </w:tcBorders>
            <w:shd w:val="clear" w:color="000000" w:fill="92D050"/>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C84FC6" w:rsidRPr="00BD6AAA">
              <w:rPr>
                <w:rFonts w:ascii="Times New Roman" w:eastAsia="Times New Roman" w:hAnsi="Times New Roman"/>
                <w:szCs w:val="22"/>
              </w:rPr>
              <w:t xml:space="preserve"> </w:t>
            </w:r>
            <w:r w:rsidR="001116CA" w:rsidRPr="00BD6AAA">
              <w:rPr>
                <w:rFonts w:ascii="Times New Roman" w:eastAsia="Times New Roman" w:hAnsi="Times New Roman"/>
                <w:szCs w:val="22"/>
              </w:rPr>
              <w:t>3</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r>
      <w:tr w:rsidR="001116CA" w:rsidRPr="00BD6AAA" w:rsidTr="001116CA">
        <w:trPr>
          <w:trHeight w:val="255"/>
        </w:trPr>
        <w:tc>
          <w:tcPr>
            <w:tcW w:w="10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6CA" w:rsidRPr="00BD6AAA" w:rsidRDefault="00DC3B65" w:rsidP="001116CA">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Сремска Митровица</w:t>
            </w:r>
          </w:p>
        </w:tc>
        <w:tc>
          <w:tcPr>
            <w:tcW w:w="570" w:type="pct"/>
            <w:tcBorders>
              <w:top w:val="single" w:sz="4" w:space="0" w:color="auto"/>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single" w:sz="4" w:space="0" w:color="auto"/>
              <w:left w:val="single" w:sz="4" w:space="0" w:color="auto"/>
              <w:bottom w:val="single" w:sz="4" w:space="0" w:color="auto"/>
              <w:right w:val="single" w:sz="4" w:space="0" w:color="auto"/>
            </w:tcBorders>
            <w:shd w:val="clear" w:color="000000" w:fill="92D050"/>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C84FC6" w:rsidRPr="00BD6AAA">
              <w:rPr>
                <w:rFonts w:ascii="Times New Roman" w:eastAsia="Times New Roman" w:hAnsi="Times New Roman"/>
                <w:szCs w:val="22"/>
              </w:rPr>
              <w:t xml:space="preserve"> </w:t>
            </w:r>
            <w:r w:rsidR="001116CA" w:rsidRPr="00BD6AAA">
              <w:rPr>
                <w:rFonts w:ascii="Times New Roman" w:eastAsia="Times New Roman" w:hAnsi="Times New Roman"/>
                <w:szCs w:val="22"/>
              </w:rPr>
              <w:t>3</w:t>
            </w:r>
          </w:p>
        </w:tc>
        <w:tc>
          <w:tcPr>
            <w:tcW w:w="570" w:type="pct"/>
            <w:tcBorders>
              <w:top w:val="single" w:sz="4" w:space="0" w:color="auto"/>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single" w:sz="4" w:space="0" w:color="auto"/>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single" w:sz="4" w:space="0" w:color="auto"/>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single" w:sz="4" w:space="0" w:color="auto"/>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single" w:sz="4" w:space="0" w:color="auto"/>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r>
      <w:tr w:rsidR="001116CA" w:rsidRPr="00BD6AAA" w:rsidTr="001116CA">
        <w:trPr>
          <w:trHeight w:val="255"/>
        </w:trPr>
        <w:tc>
          <w:tcPr>
            <w:tcW w:w="1010" w:type="pct"/>
            <w:tcBorders>
              <w:top w:val="nil"/>
              <w:left w:val="single" w:sz="4" w:space="0" w:color="auto"/>
              <w:bottom w:val="single" w:sz="4" w:space="0" w:color="auto"/>
              <w:right w:val="single" w:sz="4" w:space="0" w:color="auto"/>
            </w:tcBorders>
            <w:shd w:val="clear" w:color="auto" w:fill="auto"/>
            <w:noWrap/>
            <w:vAlign w:val="center"/>
            <w:hideMark/>
          </w:tcPr>
          <w:p w:rsidR="001116CA" w:rsidRPr="00BD6AAA" w:rsidRDefault="00DC3B65" w:rsidP="001116CA">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Ужице</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single" w:sz="4" w:space="0" w:color="auto"/>
              <w:left w:val="single" w:sz="4" w:space="0" w:color="auto"/>
              <w:bottom w:val="single" w:sz="4" w:space="0" w:color="auto"/>
              <w:right w:val="single" w:sz="4" w:space="0" w:color="auto"/>
            </w:tcBorders>
            <w:shd w:val="clear" w:color="000000" w:fill="92D050"/>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C84FC6" w:rsidRPr="00BD6AAA">
              <w:rPr>
                <w:rFonts w:ascii="Times New Roman" w:eastAsia="Times New Roman" w:hAnsi="Times New Roman"/>
                <w:szCs w:val="22"/>
              </w:rPr>
              <w:t xml:space="preserve"> </w:t>
            </w:r>
            <w:r w:rsidR="001116CA" w:rsidRPr="00BD6AAA">
              <w:rPr>
                <w:rFonts w:ascii="Times New Roman" w:eastAsia="Times New Roman" w:hAnsi="Times New Roman"/>
                <w:szCs w:val="22"/>
              </w:rPr>
              <w:t>3</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r>
      <w:tr w:rsidR="001116CA" w:rsidRPr="00BD6AAA" w:rsidTr="001116CA">
        <w:trPr>
          <w:trHeight w:val="255"/>
        </w:trPr>
        <w:tc>
          <w:tcPr>
            <w:tcW w:w="1010" w:type="pct"/>
            <w:tcBorders>
              <w:top w:val="nil"/>
              <w:left w:val="single" w:sz="4" w:space="0" w:color="auto"/>
              <w:bottom w:val="single" w:sz="4" w:space="0" w:color="auto"/>
              <w:right w:val="single" w:sz="4" w:space="0" w:color="auto"/>
            </w:tcBorders>
            <w:shd w:val="clear" w:color="auto" w:fill="auto"/>
            <w:noWrap/>
            <w:vAlign w:val="center"/>
            <w:hideMark/>
          </w:tcPr>
          <w:p w:rsidR="001116CA" w:rsidRPr="00BD6AAA" w:rsidRDefault="00DC3B65" w:rsidP="001116CA">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Панчево</w:t>
            </w:r>
          </w:p>
        </w:tc>
        <w:tc>
          <w:tcPr>
            <w:tcW w:w="570" w:type="pct"/>
            <w:tcBorders>
              <w:top w:val="single" w:sz="4" w:space="0" w:color="auto"/>
              <w:left w:val="single" w:sz="4" w:space="0" w:color="auto"/>
              <w:bottom w:val="single" w:sz="4" w:space="0" w:color="auto"/>
              <w:right w:val="single" w:sz="4" w:space="0" w:color="auto"/>
            </w:tcBorders>
            <w:shd w:val="clear" w:color="000000" w:fill="FFFF00"/>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C84FC6" w:rsidRPr="00BD6AAA">
              <w:rPr>
                <w:rFonts w:ascii="Times New Roman" w:eastAsia="Times New Roman" w:hAnsi="Times New Roman"/>
                <w:szCs w:val="22"/>
              </w:rPr>
              <w:t xml:space="preserve"> </w:t>
            </w:r>
            <w:r w:rsidR="001116CA" w:rsidRPr="00BD6AAA">
              <w:rPr>
                <w:rFonts w:ascii="Times New Roman" w:eastAsia="Times New Roman" w:hAnsi="Times New Roman"/>
                <w:szCs w:val="22"/>
              </w:rPr>
              <w:t>2</w:t>
            </w:r>
          </w:p>
        </w:tc>
        <w:tc>
          <w:tcPr>
            <w:tcW w:w="570" w:type="pct"/>
            <w:tcBorders>
              <w:top w:val="single" w:sz="4" w:space="0" w:color="auto"/>
              <w:left w:val="single" w:sz="4" w:space="0" w:color="auto"/>
              <w:bottom w:val="single" w:sz="4" w:space="0" w:color="auto"/>
              <w:right w:val="single" w:sz="4" w:space="0" w:color="auto"/>
            </w:tcBorders>
            <w:shd w:val="thinDiagStripe" w:color="92D050" w:fill="auto"/>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ПП</w:t>
            </w:r>
            <w:r w:rsidR="001116CA" w:rsidRPr="00BD6AAA">
              <w:rPr>
                <w:rFonts w:ascii="Times New Roman" w:eastAsia="Times New Roman" w:hAnsi="Times New Roman"/>
                <w:szCs w:val="22"/>
              </w:rPr>
              <w:t xml:space="preserve"> 3</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single" w:sz="4" w:space="0" w:color="auto"/>
              <w:left w:val="single" w:sz="4" w:space="0" w:color="auto"/>
              <w:bottom w:val="single" w:sz="4" w:space="0" w:color="auto"/>
              <w:right w:val="single" w:sz="4" w:space="0" w:color="auto"/>
            </w:tcBorders>
            <w:shd w:val="clear" w:color="000000" w:fill="92D050"/>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C84FC6" w:rsidRPr="00BD6AAA">
              <w:rPr>
                <w:rFonts w:ascii="Times New Roman" w:eastAsia="Times New Roman" w:hAnsi="Times New Roman"/>
                <w:szCs w:val="22"/>
              </w:rPr>
              <w:t xml:space="preserve"> </w:t>
            </w:r>
            <w:r w:rsidR="001116CA" w:rsidRPr="00BD6AAA">
              <w:rPr>
                <w:rFonts w:ascii="Times New Roman" w:eastAsia="Times New Roman" w:hAnsi="Times New Roman"/>
                <w:szCs w:val="22"/>
              </w:rPr>
              <w:t>3</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r>
      <w:tr w:rsidR="001116CA" w:rsidRPr="00BD6AAA" w:rsidTr="001116CA">
        <w:trPr>
          <w:trHeight w:val="255"/>
        </w:trPr>
        <w:tc>
          <w:tcPr>
            <w:tcW w:w="1010" w:type="pct"/>
            <w:tcBorders>
              <w:top w:val="nil"/>
              <w:left w:val="single" w:sz="4" w:space="0" w:color="auto"/>
              <w:bottom w:val="single" w:sz="4" w:space="0" w:color="auto"/>
              <w:right w:val="single" w:sz="4" w:space="0" w:color="auto"/>
            </w:tcBorders>
            <w:shd w:val="clear" w:color="auto" w:fill="auto"/>
            <w:noWrap/>
            <w:vAlign w:val="center"/>
            <w:hideMark/>
          </w:tcPr>
          <w:p w:rsidR="001116CA" w:rsidRPr="00BD6AAA" w:rsidRDefault="00DC3B65" w:rsidP="001116CA">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Кикинда</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single" w:sz="4" w:space="0" w:color="auto"/>
              <w:left w:val="single" w:sz="4" w:space="0" w:color="auto"/>
              <w:bottom w:val="single" w:sz="4" w:space="0" w:color="auto"/>
              <w:right w:val="single" w:sz="4" w:space="0" w:color="auto"/>
            </w:tcBorders>
            <w:shd w:val="clear" w:color="000000" w:fill="92D050"/>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C84FC6" w:rsidRPr="00BD6AAA">
              <w:rPr>
                <w:rFonts w:ascii="Times New Roman" w:eastAsia="Times New Roman" w:hAnsi="Times New Roman"/>
                <w:szCs w:val="22"/>
              </w:rPr>
              <w:t xml:space="preserve"> </w:t>
            </w:r>
            <w:r w:rsidR="001116CA" w:rsidRPr="00BD6AAA">
              <w:rPr>
                <w:rFonts w:ascii="Times New Roman" w:eastAsia="Times New Roman" w:hAnsi="Times New Roman"/>
                <w:szCs w:val="22"/>
              </w:rPr>
              <w:t>3</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r>
      <w:tr w:rsidR="001116CA" w:rsidRPr="00BD6AAA" w:rsidTr="001116CA">
        <w:trPr>
          <w:trHeight w:val="255"/>
        </w:trPr>
        <w:tc>
          <w:tcPr>
            <w:tcW w:w="1010" w:type="pct"/>
            <w:tcBorders>
              <w:top w:val="nil"/>
              <w:left w:val="single" w:sz="4" w:space="0" w:color="auto"/>
              <w:bottom w:val="single" w:sz="4" w:space="0" w:color="auto"/>
              <w:right w:val="single" w:sz="4" w:space="0" w:color="auto"/>
            </w:tcBorders>
            <w:shd w:val="clear" w:color="auto" w:fill="auto"/>
            <w:noWrap/>
            <w:vAlign w:val="center"/>
            <w:hideMark/>
          </w:tcPr>
          <w:p w:rsidR="001116CA" w:rsidRPr="00BD6AAA" w:rsidRDefault="00DC3B65" w:rsidP="001116CA">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Лапово</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single" w:sz="4" w:space="0" w:color="auto"/>
              <w:left w:val="single" w:sz="4" w:space="0" w:color="auto"/>
              <w:bottom w:val="single" w:sz="4" w:space="0" w:color="auto"/>
              <w:right w:val="single" w:sz="4" w:space="0" w:color="auto"/>
            </w:tcBorders>
            <w:shd w:val="clear" w:color="000000" w:fill="92D050"/>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C84FC6" w:rsidRPr="00BD6AAA">
              <w:rPr>
                <w:rFonts w:ascii="Times New Roman" w:eastAsia="Times New Roman" w:hAnsi="Times New Roman"/>
                <w:szCs w:val="22"/>
              </w:rPr>
              <w:t xml:space="preserve"> </w:t>
            </w:r>
            <w:r w:rsidR="001116CA" w:rsidRPr="00BD6AAA">
              <w:rPr>
                <w:rFonts w:ascii="Times New Roman" w:eastAsia="Times New Roman" w:hAnsi="Times New Roman"/>
                <w:szCs w:val="22"/>
              </w:rPr>
              <w:t>3</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r>
      <w:tr w:rsidR="001116CA" w:rsidRPr="00BD6AAA" w:rsidTr="001116CA">
        <w:trPr>
          <w:trHeight w:val="255"/>
        </w:trPr>
        <w:tc>
          <w:tcPr>
            <w:tcW w:w="1010" w:type="pct"/>
            <w:tcBorders>
              <w:top w:val="nil"/>
              <w:left w:val="single" w:sz="4" w:space="0" w:color="auto"/>
              <w:bottom w:val="single" w:sz="4" w:space="0" w:color="auto"/>
              <w:right w:val="single" w:sz="4" w:space="0" w:color="auto"/>
            </w:tcBorders>
            <w:shd w:val="clear" w:color="auto" w:fill="auto"/>
            <w:noWrap/>
            <w:vAlign w:val="center"/>
            <w:hideMark/>
          </w:tcPr>
          <w:p w:rsidR="001116CA" w:rsidRPr="00BD6AAA" w:rsidRDefault="00DC3B65" w:rsidP="001116CA">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Јагодина</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single" w:sz="4" w:space="0" w:color="auto"/>
              <w:left w:val="single" w:sz="4" w:space="0" w:color="auto"/>
              <w:bottom w:val="single" w:sz="4" w:space="0" w:color="auto"/>
              <w:right w:val="single" w:sz="4" w:space="0" w:color="auto"/>
            </w:tcBorders>
            <w:shd w:val="clear" w:color="000000" w:fill="92D050"/>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C84FC6" w:rsidRPr="00BD6AAA">
              <w:rPr>
                <w:rFonts w:ascii="Times New Roman" w:eastAsia="Times New Roman" w:hAnsi="Times New Roman"/>
                <w:szCs w:val="22"/>
              </w:rPr>
              <w:t xml:space="preserve"> </w:t>
            </w:r>
            <w:r w:rsidR="001116CA" w:rsidRPr="00BD6AAA">
              <w:rPr>
                <w:rFonts w:ascii="Times New Roman" w:eastAsia="Times New Roman" w:hAnsi="Times New Roman"/>
                <w:szCs w:val="22"/>
              </w:rPr>
              <w:t>3</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r>
      <w:tr w:rsidR="001116CA" w:rsidRPr="00BD6AAA" w:rsidTr="001116CA">
        <w:trPr>
          <w:trHeight w:val="255"/>
        </w:trPr>
        <w:tc>
          <w:tcPr>
            <w:tcW w:w="1010" w:type="pct"/>
            <w:tcBorders>
              <w:top w:val="nil"/>
              <w:left w:val="single" w:sz="4" w:space="0" w:color="auto"/>
              <w:bottom w:val="single" w:sz="4" w:space="0" w:color="auto"/>
              <w:right w:val="single" w:sz="4" w:space="0" w:color="auto"/>
            </w:tcBorders>
            <w:shd w:val="clear" w:color="auto" w:fill="auto"/>
            <w:noWrap/>
            <w:vAlign w:val="center"/>
            <w:hideMark/>
          </w:tcPr>
          <w:p w:rsidR="001116CA" w:rsidRPr="00BD6AAA" w:rsidRDefault="00DC3B65" w:rsidP="001116CA">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Лесковац</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single" w:sz="4" w:space="0" w:color="auto"/>
              <w:left w:val="single" w:sz="4" w:space="0" w:color="auto"/>
              <w:bottom w:val="single" w:sz="4" w:space="0" w:color="auto"/>
              <w:right w:val="single" w:sz="4" w:space="0" w:color="auto"/>
            </w:tcBorders>
            <w:shd w:val="clear" w:color="000000" w:fill="92D050"/>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C84FC6" w:rsidRPr="00BD6AAA">
              <w:rPr>
                <w:rFonts w:ascii="Times New Roman" w:eastAsia="Times New Roman" w:hAnsi="Times New Roman"/>
                <w:szCs w:val="22"/>
              </w:rPr>
              <w:t xml:space="preserve"> </w:t>
            </w:r>
            <w:r w:rsidR="001116CA" w:rsidRPr="00BD6AAA">
              <w:rPr>
                <w:rFonts w:ascii="Times New Roman" w:eastAsia="Times New Roman" w:hAnsi="Times New Roman"/>
                <w:szCs w:val="22"/>
              </w:rPr>
              <w:t>3</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r>
      <w:tr w:rsidR="001116CA" w:rsidRPr="00BD6AAA" w:rsidTr="001116CA">
        <w:trPr>
          <w:trHeight w:val="255"/>
        </w:trPr>
        <w:tc>
          <w:tcPr>
            <w:tcW w:w="1010" w:type="pct"/>
            <w:tcBorders>
              <w:top w:val="nil"/>
              <w:left w:val="single" w:sz="4" w:space="0" w:color="auto"/>
              <w:bottom w:val="single" w:sz="4" w:space="0" w:color="auto"/>
              <w:right w:val="single" w:sz="4" w:space="0" w:color="auto"/>
            </w:tcBorders>
            <w:shd w:val="clear" w:color="auto" w:fill="auto"/>
            <w:noWrap/>
            <w:vAlign w:val="center"/>
            <w:hideMark/>
          </w:tcPr>
          <w:p w:rsidR="001116CA" w:rsidRPr="00BD6AAA" w:rsidRDefault="00DC3B65" w:rsidP="001116CA">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Нова Варош</w:t>
            </w:r>
          </w:p>
        </w:tc>
        <w:tc>
          <w:tcPr>
            <w:tcW w:w="570" w:type="pct"/>
            <w:tcBorders>
              <w:top w:val="single" w:sz="4" w:space="0" w:color="auto"/>
              <w:left w:val="single" w:sz="4" w:space="0" w:color="auto"/>
              <w:bottom w:val="single" w:sz="4" w:space="0" w:color="auto"/>
              <w:right w:val="single" w:sz="4" w:space="0" w:color="auto"/>
            </w:tcBorders>
            <w:shd w:val="thinDiagStripe" w:color="92D050" w:fill="auto"/>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ПП</w:t>
            </w:r>
            <w:r w:rsidR="001116CA" w:rsidRPr="00BD6AAA">
              <w:rPr>
                <w:rFonts w:ascii="Times New Roman" w:eastAsia="Times New Roman" w:hAnsi="Times New Roman"/>
                <w:szCs w:val="22"/>
              </w:rPr>
              <w:t xml:space="preserve"> 3</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single" w:sz="4" w:space="0" w:color="auto"/>
              <w:left w:val="single" w:sz="4" w:space="0" w:color="auto"/>
              <w:bottom w:val="single" w:sz="4" w:space="0" w:color="auto"/>
              <w:right w:val="single" w:sz="4" w:space="0" w:color="auto"/>
            </w:tcBorders>
            <w:shd w:val="clear" w:color="000000" w:fill="92D050"/>
            <w:vAlign w:val="center"/>
            <w:hideMark/>
          </w:tcPr>
          <w:p w:rsidR="001116CA" w:rsidRPr="00BD6AAA" w:rsidRDefault="00316DAA" w:rsidP="00316DAA">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1116CA" w:rsidRPr="00BD6AAA">
              <w:rPr>
                <w:rFonts w:ascii="Times New Roman" w:eastAsia="Times New Roman" w:hAnsi="Times New Roman"/>
                <w:szCs w:val="22"/>
              </w:rPr>
              <w:t>3</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r>
      <w:tr w:rsidR="001116CA" w:rsidRPr="00BD6AAA" w:rsidTr="001116CA">
        <w:trPr>
          <w:trHeight w:val="255"/>
        </w:trPr>
        <w:tc>
          <w:tcPr>
            <w:tcW w:w="1010" w:type="pct"/>
            <w:tcBorders>
              <w:top w:val="nil"/>
              <w:left w:val="single" w:sz="4" w:space="0" w:color="auto"/>
              <w:bottom w:val="single" w:sz="4" w:space="0" w:color="auto"/>
              <w:right w:val="single" w:sz="4" w:space="0" w:color="auto"/>
            </w:tcBorders>
            <w:shd w:val="clear" w:color="auto" w:fill="auto"/>
            <w:noWrap/>
            <w:vAlign w:val="center"/>
            <w:hideMark/>
          </w:tcPr>
          <w:p w:rsidR="001116CA" w:rsidRPr="00BD6AAA" w:rsidRDefault="00DC3B65" w:rsidP="001116CA">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Колубара</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single" w:sz="4" w:space="0" w:color="auto"/>
              <w:left w:val="single" w:sz="4" w:space="0" w:color="auto"/>
              <w:bottom w:val="single" w:sz="4" w:space="0" w:color="auto"/>
              <w:right w:val="single" w:sz="4" w:space="0" w:color="auto"/>
            </w:tcBorders>
            <w:shd w:val="thinDiagStripe" w:color="92D050" w:fill="auto"/>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ПП</w:t>
            </w:r>
            <w:r w:rsidR="001116CA" w:rsidRPr="00BD6AAA">
              <w:rPr>
                <w:rFonts w:ascii="Times New Roman" w:eastAsia="Times New Roman" w:hAnsi="Times New Roman"/>
                <w:szCs w:val="22"/>
              </w:rPr>
              <w:t xml:space="preserve"> 3</w:t>
            </w:r>
          </w:p>
        </w:tc>
        <w:tc>
          <w:tcPr>
            <w:tcW w:w="570" w:type="pct"/>
            <w:tcBorders>
              <w:top w:val="single" w:sz="4" w:space="0" w:color="auto"/>
              <w:left w:val="single" w:sz="4" w:space="0" w:color="auto"/>
              <w:bottom w:val="single" w:sz="4" w:space="0" w:color="auto"/>
              <w:right w:val="single" w:sz="4" w:space="0" w:color="auto"/>
            </w:tcBorders>
            <w:shd w:val="clear" w:color="000000" w:fill="FFFF00"/>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C84FC6" w:rsidRPr="00BD6AAA">
              <w:rPr>
                <w:rFonts w:ascii="Times New Roman" w:eastAsia="Times New Roman" w:hAnsi="Times New Roman"/>
                <w:szCs w:val="22"/>
              </w:rPr>
              <w:t xml:space="preserve"> </w:t>
            </w:r>
            <w:r w:rsidR="001116CA" w:rsidRPr="00BD6AAA">
              <w:rPr>
                <w:rFonts w:ascii="Times New Roman" w:eastAsia="Times New Roman" w:hAnsi="Times New Roman"/>
                <w:szCs w:val="22"/>
              </w:rPr>
              <w:t>2</w:t>
            </w:r>
          </w:p>
        </w:tc>
        <w:tc>
          <w:tcPr>
            <w:tcW w:w="570" w:type="pct"/>
            <w:tcBorders>
              <w:top w:val="single" w:sz="4" w:space="0" w:color="auto"/>
              <w:left w:val="single" w:sz="4" w:space="0" w:color="auto"/>
              <w:bottom w:val="single" w:sz="4" w:space="0" w:color="auto"/>
              <w:right w:val="single" w:sz="4" w:space="0" w:color="auto"/>
            </w:tcBorders>
            <w:shd w:val="clear" w:color="000000" w:fill="92D050"/>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C84FC6" w:rsidRPr="00BD6AAA">
              <w:rPr>
                <w:rFonts w:ascii="Times New Roman" w:eastAsia="Times New Roman" w:hAnsi="Times New Roman"/>
                <w:szCs w:val="22"/>
              </w:rPr>
              <w:t xml:space="preserve"> </w:t>
            </w:r>
            <w:r w:rsidR="001116CA" w:rsidRPr="00BD6AAA">
              <w:rPr>
                <w:rFonts w:ascii="Times New Roman" w:eastAsia="Times New Roman" w:hAnsi="Times New Roman"/>
                <w:szCs w:val="22"/>
              </w:rPr>
              <w:t>3</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r>
      <w:tr w:rsidR="001116CA" w:rsidRPr="00BD6AAA" w:rsidTr="001116CA">
        <w:trPr>
          <w:trHeight w:val="255"/>
        </w:trPr>
        <w:tc>
          <w:tcPr>
            <w:tcW w:w="1010" w:type="pct"/>
            <w:tcBorders>
              <w:top w:val="nil"/>
              <w:left w:val="single" w:sz="4" w:space="0" w:color="auto"/>
              <w:bottom w:val="single" w:sz="4" w:space="0" w:color="auto"/>
              <w:right w:val="single" w:sz="4" w:space="0" w:color="auto"/>
            </w:tcBorders>
            <w:shd w:val="clear" w:color="auto" w:fill="auto"/>
            <w:noWrap/>
            <w:vAlign w:val="center"/>
            <w:hideMark/>
          </w:tcPr>
          <w:p w:rsidR="001116CA" w:rsidRPr="00BD6AAA" w:rsidRDefault="00DC3B65" w:rsidP="001116CA">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Врање</w:t>
            </w:r>
          </w:p>
        </w:tc>
        <w:tc>
          <w:tcPr>
            <w:tcW w:w="570" w:type="pct"/>
            <w:tcBorders>
              <w:top w:val="single" w:sz="4" w:space="0" w:color="auto"/>
              <w:left w:val="single" w:sz="4" w:space="0" w:color="auto"/>
              <w:bottom w:val="single" w:sz="4" w:space="0" w:color="auto"/>
              <w:right w:val="single" w:sz="4" w:space="0" w:color="auto"/>
            </w:tcBorders>
            <w:shd w:val="thinDiagStripe" w:color="92D050" w:fill="auto"/>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ПП</w:t>
            </w:r>
            <w:r w:rsidR="001116CA" w:rsidRPr="00BD6AAA">
              <w:rPr>
                <w:rFonts w:ascii="Times New Roman" w:eastAsia="Times New Roman" w:hAnsi="Times New Roman"/>
                <w:szCs w:val="22"/>
              </w:rPr>
              <w:t xml:space="preserve"> 3</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single" w:sz="4" w:space="0" w:color="auto"/>
              <w:left w:val="single" w:sz="4" w:space="0" w:color="auto"/>
              <w:bottom w:val="single" w:sz="4" w:space="0" w:color="auto"/>
              <w:right w:val="single" w:sz="4" w:space="0" w:color="auto"/>
            </w:tcBorders>
            <w:shd w:val="clear" w:color="000000" w:fill="92D050"/>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C84FC6" w:rsidRPr="00BD6AAA">
              <w:rPr>
                <w:rFonts w:ascii="Times New Roman" w:eastAsia="Times New Roman" w:hAnsi="Times New Roman"/>
                <w:szCs w:val="22"/>
              </w:rPr>
              <w:t xml:space="preserve"> </w:t>
            </w:r>
            <w:r w:rsidR="001116CA" w:rsidRPr="00BD6AAA">
              <w:rPr>
                <w:rFonts w:ascii="Times New Roman" w:eastAsia="Times New Roman" w:hAnsi="Times New Roman"/>
                <w:szCs w:val="22"/>
              </w:rPr>
              <w:t>3</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r>
      <w:tr w:rsidR="001116CA" w:rsidRPr="00BD6AAA" w:rsidTr="001116CA">
        <w:trPr>
          <w:trHeight w:val="255"/>
        </w:trPr>
        <w:tc>
          <w:tcPr>
            <w:tcW w:w="1010" w:type="pct"/>
            <w:tcBorders>
              <w:top w:val="nil"/>
              <w:left w:val="single" w:sz="4" w:space="0" w:color="auto"/>
              <w:bottom w:val="single" w:sz="4" w:space="0" w:color="auto"/>
              <w:right w:val="single" w:sz="4" w:space="0" w:color="auto"/>
            </w:tcBorders>
            <w:shd w:val="clear" w:color="auto" w:fill="auto"/>
            <w:noWrap/>
            <w:vAlign w:val="center"/>
            <w:hideMark/>
          </w:tcPr>
          <w:p w:rsidR="001116CA" w:rsidRPr="00BD6AAA" w:rsidRDefault="00DC3B65" w:rsidP="001116CA">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Крушевац</w:t>
            </w:r>
          </w:p>
        </w:tc>
        <w:tc>
          <w:tcPr>
            <w:tcW w:w="570" w:type="pct"/>
            <w:tcBorders>
              <w:top w:val="single" w:sz="4" w:space="0" w:color="auto"/>
              <w:left w:val="single" w:sz="4" w:space="0" w:color="auto"/>
              <w:bottom w:val="single" w:sz="4" w:space="0" w:color="auto"/>
              <w:right w:val="single" w:sz="4" w:space="0" w:color="auto"/>
            </w:tcBorders>
            <w:shd w:val="thinDiagStripe" w:color="92D050" w:fill="auto"/>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ПП</w:t>
            </w:r>
            <w:r w:rsidR="001116CA" w:rsidRPr="00BD6AAA">
              <w:rPr>
                <w:rFonts w:ascii="Times New Roman" w:eastAsia="Times New Roman" w:hAnsi="Times New Roman"/>
                <w:szCs w:val="22"/>
              </w:rPr>
              <w:t xml:space="preserve"> 3</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single" w:sz="4" w:space="0" w:color="auto"/>
              <w:left w:val="single" w:sz="4" w:space="0" w:color="auto"/>
              <w:bottom w:val="single" w:sz="4" w:space="0" w:color="auto"/>
              <w:right w:val="single" w:sz="4" w:space="0" w:color="auto"/>
            </w:tcBorders>
            <w:shd w:val="clear" w:color="000000" w:fill="92D050"/>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C84FC6" w:rsidRPr="00BD6AAA">
              <w:rPr>
                <w:rFonts w:ascii="Times New Roman" w:eastAsia="Times New Roman" w:hAnsi="Times New Roman"/>
                <w:szCs w:val="22"/>
              </w:rPr>
              <w:t xml:space="preserve"> </w:t>
            </w:r>
            <w:r w:rsidR="001116CA" w:rsidRPr="00BD6AAA">
              <w:rPr>
                <w:rFonts w:ascii="Times New Roman" w:eastAsia="Times New Roman" w:hAnsi="Times New Roman"/>
                <w:szCs w:val="22"/>
              </w:rPr>
              <w:t>3</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r>
      <w:tr w:rsidR="001116CA" w:rsidRPr="00BD6AAA" w:rsidTr="001116CA">
        <w:trPr>
          <w:trHeight w:val="255"/>
        </w:trPr>
        <w:tc>
          <w:tcPr>
            <w:tcW w:w="1010" w:type="pct"/>
            <w:tcBorders>
              <w:top w:val="nil"/>
              <w:left w:val="single" w:sz="4" w:space="0" w:color="auto"/>
              <w:bottom w:val="single" w:sz="4" w:space="0" w:color="auto"/>
              <w:right w:val="single" w:sz="4" w:space="0" w:color="auto"/>
            </w:tcBorders>
            <w:shd w:val="clear" w:color="auto" w:fill="auto"/>
            <w:noWrap/>
            <w:vAlign w:val="center"/>
            <w:hideMark/>
          </w:tcPr>
          <w:p w:rsidR="001116CA" w:rsidRPr="00BD6AAA" w:rsidRDefault="00DC3B65" w:rsidP="001116CA">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Крагујевац</w:t>
            </w:r>
          </w:p>
        </w:tc>
        <w:tc>
          <w:tcPr>
            <w:tcW w:w="570" w:type="pct"/>
            <w:tcBorders>
              <w:top w:val="single" w:sz="4" w:space="0" w:color="auto"/>
              <w:left w:val="single" w:sz="4" w:space="0" w:color="auto"/>
              <w:bottom w:val="single" w:sz="4" w:space="0" w:color="auto"/>
              <w:right w:val="single" w:sz="4" w:space="0" w:color="auto"/>
            </w:tcBorders>
            <w:shd w:val="thinDiagStripe" w:color="92D050" w:fill="auto"/>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ПП</w:t>
            </w:r>
            <w:r w:rsidR="001116CA" w:rsidRPr="00BD6AAA">
              <w:rPr>
                <w:rFonts w:ascii="Times New Roman" w:eastAsia="Times New Roman" w:hAnsi="Times New Roman"/>
                <w:szCs w:val="22"/>
              </w:rPr>
              <w:t xml:space="preserve"> 3</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single" w:sz="4" w:space="0" w:color="auto"/>
              <w:left w:val="single" w:sz="4" w:space="0" w:color="auto"/>
              <w:bottom w:val="single" w:sz="4" w:space="0" w:color="auto"/>
              <w:right w:val="single" w:sz="4" w:space="0" w:color="auto"/>
            </w:tcBorders>
            <w:shd w:val="clear" w:color="000000" w:fill="92D050"/>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C84FC6" w:rsidRPr="00BD6AAA">
              <w:rPr>
                <w:rFonts w:ascii="Times New Roman" w:eastAsia="Times New Roman" w:hAnsi="Times New Roman"/>
                <w:szCs w:val="22"/>
              </w:rPr>
              <w:t xml:space="preserve"> </w:t>
            </w:r>
            <w:r w:rsidR="001116CA" w:rsidRPr="00BD6AAA">
              <w:rPr>
                <w:rFonts w:ascii="Times New Roman" w:eastAsia="Times New Roman" w:hAnsi="Times New Roman"/>
                <w:szCs w:val="22"/>
              </w:rPr>
              <w:t>3</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r>
      <w:tr w:rsidR="001116CA" w:rsidRPr="00BD6AAA" w:rsidTr="001116CA">
        <w:trPr>
          <w:trHeight w:val="255"/>
        </w:trPr>
        <w:tc>
          <w:tcPr>
            <w:tcW w:w="1010" w:type="pct"/>
            <w:tcBorders>
              <w:top w:val="nil"/>
              <w:left w:val="single" w:sz="4" w:space="0" w:color="auto"/>
              <w:bottom w:val="single" w:sz="4" w:space="0" w:color="auto"/>
              <w:right w:val="single" w:sz="4" w:space="0" w:color="auto"/>
            </w:tcBorders>
            <w:shd w:val="clear" w:color="auto" w:fill="auto"/>
            <w:noWrap/>
            <w:vAlign w:val="center"/>
            <w:hideMark/>
          </w:tcPr>
          <w:p w:rsidR="001116CA" w:rsidRPr="00BD6AAA" w:rsidRDefault="00DC3B65" w:rsidP="001116CA">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Нови Сад</w:t>
            </w:r>
          </w:p>
        </w:tc>
        <w:tc>
          <w:tcPr>
            <w:tcW w:w="570" w:type="pct"/>
            <w:tcBorders>
              <w:top w:val="single" w:sz="4" w:space="0" w:color="auto"/>
              <w:left w:val="single" w:sz="4" w:space="0" w:color="auto"/>
              <w:bottom w:val="single" w:sz="4" w:space="0" w:color="auto"/>
              <w:right w:val="single" w:sz="4" w:space="0" w:color="auto"/>
            </w:tcBorders>
            <w:shd w:val="clear" w:color="000000" w:fill="FFFF00"/>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b/>
                <w:bCs/>
                <w:szCs w:val="22"/>
              </w:rPr>
              <w:t>Фаза</w:t>
            </w:r>
            <w:r w:rsidR="00C84FC6" w:rsidRPr="00BD6AAA">
              <w:rPr>
                <w:rFonts w:ascii="Times New Roman" w:eastAsia="Times New Roman" w:hAnsi="Times New Roman"/>
                <w:b/>
                <w:bCs/>
                <w:szCs w:val="22"/>
              </w:rPr>
              <w:t xml:space="preserve"> </w:t>
            </w:r>
            <w:r w:rsidR="001116CA" w:rsidRPr="00BD6AAA">
              <w:rPr>
                <w:rFonts w:ascii="Times New Roman" w:eastAsia="Times New Roman" w:hAnsi="Times New Roman"/>
                <w:szCs w:val="22"/>
              </w:rPr>
              <w:t>2</w:t>
            </w:r>
          </w:p>
        </w:tc>
        <w:tc>
          <w:tcPr>
            <w:tcW w:w="570" w:type="pct"/>
            <w:tcBorders>
              <w:top w:val="single" w:sz="4" w:space="0" w:color="auto"/>
              <w:left w:val="single" w:sz="4" w:space="0" w:color="auto"/>
              <w:bottom w:val="single" w:sz="4" w:space="0" w:color="auto"/>
              <w:right w:val="single" w:sz="4" w:space="0" w:color="auto"/>
            </w:tcBorders>
            <w:shd w:val="thinDiagStripe" w:color="92D050" w:fill="auto"/>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ПП</w:t>
            </w:r>
            <w:r w:rsidR="001116CA" w:rsidRPr="00BD6AAA">
              <w:rPr>
                <w:rFonts w:ascii="Times New Roman" w:eastAsia="Times New Roman" w:hAnsi="Times New Roman"/>
                <w:szCs w:val="22"/>
              </w:rPr>
              <w:t xml:space="preserve"> 3</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single" w:sz="4" w:space="0" w:color="auto"/>
              <w:left w:val="single" w:sz="4" w:space="0" w:color="auto"/>
              <w:bottom w:val="single" w:sz="4" w:space="0" w:color="auto"/>
              <w:right w:val="single" w:sz="4" w:space="0" w:color="auto"/>
            </w:tcBorders>
            <w:shd w:val="clear" w:color="000000" w:fill="92D050"/>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C84FC6" w:rsidRPr="00BD6AAA">
              <w:rPr>
                <w:rFonts w:ascii="Times New Roman" w:eastAsia="Times New Roman" w:hAnsi="Times New Roman"/>
                <w:szCs w:val="22"/>
              </w:rPr>
              <w:t xml:space="preserve"> </w:t>
            </w:r>
            <w:r w:rsidR="001116CA" w:rsidRPr="00BD6AAA">
              <w:rPr>
                <w:rFonts w:ascii="Times New Roman" w:eastAsia="Times New Roman" w:hAnsi="Times New Roman"/>
                <w:szCs w:val="22"/>
              </w:rPr>
              <w:t>3</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r>
      <w:tr w:rsidR="001116CA" w:rsidRPr="00BD6AAA" w:rsidTr="001116CA">
        <w:trPr>
          <w:trHeight w:val="255"/>
        </w:trPr>
        <w:tc>
          <w:tcPr>
            <w:tcW w:w="1010" w:type="pct"/>
            <w:tcBorders>
              <w:top w:val="nil"/>
              <w:left w:val="single" w:sz="4" w:space="0" w:color="auto"/>
              <w:bottom w:val="single" w:sz="4" w:space="0" w:color="auto"/>
              <w:right w:val="single" w:sz="4" w:space="0" w:color="auto"/>
            </w:tcBorders>
            <w:shd w:val="clear" w:color="auto" w:fill="auto"/>
            <w:noWrap/>
            <w:vAlign w:val="center"/>
            <w:hideMark/>
          </w:tcPr>
          <w:p w:rsidR="001116CA" w:rsidRPr="00BD6AAA" w:rsidRDefault="00DC3B65" w:rsidP="001116CA">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Суботица</w:t>
            </w:r>
          </w:p>
        </w:tc>
        <w:tc>
          <w:tcPr>
            <w:tcW w:w="570" w:type="pct"/>
            <w:tcBorders>
              <w:top w:val="single" w:sz="4" w:space="0" w:color="auto"/>
              <w:left w:val="single" w:sz="4" w:space="0" w:color="auto"/>
              <w:bottom w:val="single" w:sz="4" w:space="0" w:color="auto"/>
              <w:right w:val="single" w:sz="4" w:space="0" w:color="auto"/>
            </w:tcBorders>
            <w:shd w:val="clear" w:color="000000" w:fill="92D050"/>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b/>
                <w:bCs/>
                <w:szCs w:val="22"/>
              </w:rPr>
              <w:t>Фаза</w:t>
            </w:r>
            <w:r w:rsidR="00C84FC6" w:rsidRPr="00BD6AAA">
              <w:rPr>
                <w:rFonts w:ascii="Times New Roman" w:eastAsia="Times New Roman" w:hAnsi="Times New Roman"/>
                <w:b/>
                <w:bCs/>
                <w:szCs w:val="22"/>
              </w:rPr>
              <w:t xml:space="preserve"> </w:t>
            </w:r>
            <w:r w:rsidR="001116CA" w:rsidRPr="00BD6AAA">
              <w:rPr>
                <w:rFonts w:ascii="Times New Roman" w:eastAsia="Times New Roman" w:hAnsi="Times New Roman"/>
                <w:szCs w:val="22"/>
              </w:rPr>
              <w:t>3</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r>
      <w:tr w:rsidR="001116CA" w:rsidRPr="00BD6AAA" w:rsidTr="001116CA">
        <w:trPr>
          <w:trHeight w:val="255"/>
        </w:trPr>
        <w:tc>
          <w:tcPr>
            <w:tcW w:w="1010" w:type="pct"/>
            <w:tcBorders>
              <w:top w:val="nil"/>
              <w:left w:val="single" w:sz="4" w:space="0" w:color="auto"/>
              <w:bottom w:val="single" w:sz="4" w:space="0" w:color="auto"/>
              <w:right w:val="single" w:sz="4" w:space="0" w:color="auto"/>
            </w:tcBorders>
            <w:shd w:val="clear" w:color="auto" w:fill="auto"/>
            <w:noWrap/>
            <w:vAlign w:val="center"/>
            <w:hideMark/>
          </w:tcPr>
          <w:p w:rsidR="001116CA" w:rsidRPr="00BD6AAA" w:rsidRDefault="00DC3B65" w:rsidP="001116CA">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Сомбор</w:t>
            </w:r>
          </w:p>
        </w:tc>
        <w:tc>
          <w:tcPr>
            <w:tcW w:w="570" w:type="pct"/>
            <w:tcBorders>
              <w:top w:val="single" w:sz="4" w:space="0" w:color="auto"/>
              <w:left w:val="single" w:sz="4" w:space="0" w:color="auto"/>
              <w:bottom w:val="single" w:sz="4" w:space="0" w:color="auto"/>
              <w:right w:val="single" w:sz="4" w:space="0" w:color="auto"/>
            </w:tcBorders>
            <w:shd w:val="clear" w:color="000000" w:fill="FFFF00"/>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C84FC6" w:rsidRPr="00BD6AAA">
              <w:rPr>
                <w:rFonts w:ascii="Times New Roman" w:eastAsia="Times New Roman" w:hAnsi="Times New Roman"/>
                <w:szCs w:val="22"/>
              </w:rPr>
              <w:t xml:space="preserve"> </w:t>
            </w:r>
            <w:r w:rsidR="001116CA" w:rsidRPr="00BD6AAA">
              <w:rPr>
                <w:rFonts w:ascii="Times New Roman" w:eastAsia="Times New Roman" w:hAnsi="Times New Roman"/>
                <w:szCs w:val="22"/>
              </w:rPr>
              <w:t>2</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single" w:sz="4" w:space="0" w:color="auto"/>
              <w:left w:val="single" w:sz="4" w:space="0" w:color="auto"/>
              <w:bottom w:val="single" w:sz="4" w:space="0" w:color="auto"/>
              <w:right w:val="single" w:sz="4" w:space="0" w:color="auto"/>
            </w:tcBorders>
            <w:shd w:val="thinDiagStripe" w:color="92D050" w:fill="auto"/>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ПП</w:t>
            </w:r>
            <w:r w:rsidR="001116CA" w:rsidRPr="00BD6AAA">
              <w:rPr>
                <w:rFonts w:ascii="Times New Roman" w:eastAsia="Times New Roman" w:hAnsi="Times New Roman"/>
                <w:szCs w:val="22"/>
              </w:rPr>
              <w:t xml:space="preserve"> 3</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single" w:sz="4" w:space="0" w:color="auto"/>
              <w:left w:val="single" w:sz="4" w:space="0" w:color="auto"/>
              <w:bottom w:val="single" w:sz="4" w:space="0" w:color="auto"/>
              <w:right w:val="single" w:sz="4" w:space="0" w:color="auto"/>
            </w:tcBorders>
            <w:shd w:val="clear" w:color="000000" w:fill="92D050"/>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C84FC6" w:rsidRPr="00BD6AAA">
              <w:rPr>
                <w:rFonts w:ascii="Times New Roman" w:eastAsia="Times New Roman" w:hAnsi="Times New Roman"/>
                <w:szCs w:val="22"/>
              </w:rPr>
              <w:t xml:space="preserve"> </w:t>
            </w:r>
            <w:r w:rsidR="001116CA" w:rsidRPr="00BD6AAA">
              <w:rPr>
                <w:rFonts w:ascii="Times New Roman" w:eastAsia="Times New Roman" w:hAnsi="Times New Roman"/>
                <w:szCs w:val="22"/>
              </w:rPr>
              <w:t>3</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r>
      <w:tr w:rsidR="001116CA" w:rsidRPr="00BD6AAA" w:rsidTr="001116CA">
        <w:trPr>
          <w:trHeight w:val="255"/>
        </w:trPr>
        <w:tc>
          <w:tcPr>
            <w:tcW w:w="1010" w:type="pct"/>
            <w:tcBorders>
              <w:top w:val="nil"/>
              <w:left w:val="single" w:sz="4" w:space="0" w:color="auto"/>
              <w:bottom w:val="single" w:sz="4" w:space="0" w:color="auto"/>
              <w:right w:val="single" w:sz="4" w:space="0" w:color="auto"/>
            </w:tcBorders>
            <w:shd w:val="clear" w:color="auto" w:fill="auto"/>
            <w:noWrap/>
            <w:vAlign w:val="center"/>
            <w:hideMark/>
          </w:tcPr>
          <w:p w:rsidR="001116CA" w:rsidRPr="00BD6AAA" w:rsidRDefault="00DC3B65" w:rsidP="001116CA">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Инђија</w:t>
            </w:r>
          </w:p>
        </w:tc>
        <w:tc>
          <w:tcPr>
            <w:tcW w:w="570" w:type="pct"/>
            <w:tcBorders>
              <w:top w:val="single" w:sz="4" w:space="0" w:color="auto"/>
              <w:left w:val="single" w:sz="4" w:space="0" w:color="auto"/>
              <w:bottom w:val="single" w:sz="4" w:space="0" w:color="auto"/>
              <w:right w:val="single" w:sz="4" w:space="0" w:color="auto"/>
            </w:tcBorders>
            <w:shd w:val="clear" w:color="000000" w:fill="FFFF00"/>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C84FC6" w:rsidRPr="00BD6AAA">
              <w:rPr>
                <w:rFonts w:ascii="Times New Roman" w:eastAsia="Times New Roman" w:hAnsi="Times New Roman"/>
                <w:szCs w:val="22"/>
              </w:rPr>
              <w:t xml:space="preserve"> </w:t>
            </w:r>
            <w:r w:rsidR="001116CA" w:rsidRPr="00BD6AAA">
              <w:rPr>
                <w:rFonts w:ascii="Times New Roman" w:eastAsia="Times New Roman" w:hAnsi="Times New Roman"/>
                <w:szCs w:val="22"/>
              </w:rPr>
              <w:t>2</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single" w:sz="4" w:space="0" w:color="auto"/>
              <w:left w:val="single" w:sz="4" w:space="0" w:color="auto"/>
              <w:bottom w:val="single" w:sz="4" w:space="0" w:color="auto"/>
              <w:right w:val="single" w:sz="4" w:space="0" w:color="auto"/>
            </w:tcBorders>
            <w:shd w:val="thinDiagStripe" w:color="92D050" w:fill="auto"/>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ПП</w:t>
            </w:r>
            <w:r w:rsidR="001116CA" w:rsidRPr="00BD6AAA">
              <w:rPr>
                <w:rFonts w:ascii="Times New Roman" w:eastAsia="Times New Roman" w:hAnsi="Times New Roman"/>
                <w:szCs w:val="22"/>
              </w:rPr>
              <w:t xml:space="preserve"> 3</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single" w:sz="4" w:space="0" w:color="auto"/>
              <w:left w:val="single" w:sz="4" w:space="0" w:color="auto"/>
              <w:bottom w:val="single" w:sz="4" w:space="0" w:color="auto"/>
              <w:right w:val="single" w:sz="4" w:space="0" w:color="auto"/>
            </w:tcBorders>
            <w:shd w:val="clear" w:color="000000" w:fill="92D050"/>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C84FC6" w:rsidRPr="00BD6AAA">
              <w:rPr>
                <w:rFonts w:ascii="Times New Roman" w:eastAsia="Times New Roman" w:hAnsi="Times New Roman"/>
                <w:szCs w:val="22"/>
              </w:rPr>
              <w:t xml:space="preserve"> </w:t>
            </w:r>
            <w:r w:rsidR="001116CA" w:rsidRPr="00BD6AAA">
              <w:rPr>
                <w:rFonts w:ascii="Times New Roman" w:eastAsia="Times New Roman" w:hAnsi="Times New Roman"/>
                <w:szCs w:val="22"/>
              </w:rPr>
              <w:t>3</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r>
      <w:tr w:rsidR="001116CA" w:rsidRPr="00BD6AAA" w:rsidTr="001116CA">
        <w:trPr>
          <w:trHeight w:val="255"/>
        </w:trPr>
        <w:tc>
          <w:tcPr>
            <w:tcW w:w="1010" w:type="pct"/>
            <w:tcBorders>
              <w:top w:val="nil"/>
              <w:left w:val="single" w:sz="4" w:space="0" w:color="auto"/>
              <w:bottom w:val="single" w:sz="4" w:space="0" w:color="auto"/>
              <w:right w:val="single" w:sz="4" w:space="0" w:color="auto"/>
            </w:tcBorders>
            <w:shd w:val="clear" w:color="auto" w:fill="auto"/>
            <w:noWrap/>
            <w:vAlign w:val="center"/>
            <w:hideMark/>
          </w:tcPr>
          <w:p w:rsidR="001116CA" w:rsidRPr="00BD6AAA" w:rsidRDefault="00DC3B65" w:rsidP="001116CA">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Вршац</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single" w:sz="4" w:space="0" w:color="auto"/>
              <w:left w:val="single" w:sz="4" w:space="0" w:color="auto"/>
              <w:bottom w:val="single" w:sz="4" w:space="0" w:color="auto"/>
              <w:right w:val="single" w:sz="4" w:space="0" w:color="auto"/>
            </w:tcBorders>
            <w:shd w:val="thinDiagStripe" w:color="92D050" w:fill="auto"/>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ПП</w:t>
            </w:r>
            <w:r w:rsidR="001116CA" w:rsidRPr="00BD6AAA">
              <w:rPr>
                <w:rFonts w:ascii="Times New Roman" w:eastAsia="Times New Roman" w:hAnsi="Times New Roman"/>
                <w:szCs w:val="22"/>
              </w:rPr>
              <w:t xml:space="preserve"> 3</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single" w:sz="4" w:space="0" w:color="auto"/>
              <w:left w:val="single" w:sz="4" w:space="0" w:color="auto"/>
              <w:bottom w:val="single" w:sz="4" w:space="0" w:color="auto"/>
              <w:right w:val="single" w:sz="4" w:space="0" w:color="auto"/>
            </w:tcBorders>
            <w:shd w:val="clear" w:color="000000" w:fill="92D050"/>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C84FC6" w:rsidRPr="00BD6AAA">
              <w:rPr>
                <w:rFonts w:ascii="Times New Roman" w:eastAsia="Times New Roman" w:hAnsi="Times New Roman"/>
                <w:szCs w:val="22"/>
              </w:rPr>
              <w:t xml:space="preserve"> </w:t>
            </w:r>
            <w:r w:rsidR="001116CA" w:rsidRPr="00BD6AAA">
              <w:rPr>
                <w:rFonts w:ascii="Times New Roman" w:eastAsia="Times New Roman" w:hAnsi="Times New Roman"/>
                <w:szCs w:val="22"/>
              </w:rPr>
              <w:t>3</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r>
      <w:tr w:rsidR="001116CA" w:rsidRPr="00BD6AAA" w:rsidTr="001116CA">
        <w:trPr>
          <w:trHeight w:val="255"/>
        </w:trPr>
        <w:tc>
          <w:tcPr>
            <w:tcW w:w="1010" w:type="pct"/>
            <w:tcBorders>
              <w:top w:val="nil"/>
              <w:left w:val="single" w:sz="4" w:space="0" w:color="auto"/>
              <w:bottom w:val="single" w:sz="4" w:space="0" w:color="auto"/>
              <w:right w:val="single" w:sz="4" w:space="0" w:color="auto"/>
            </w:tcBorders>
            <w:shd w:val="clear" w:color="auto" w:fill="auto"/>
            <w:noWrap/>
            <w:vAlign w:val="center"/>
            <w:hideMark/>
          </w:tcPr>
          <w:p w:rsidR="001116CA" w:rsidRPr="00BD6AAA" w:rsidRDefault="00DC3B65" w:rsidP="001116CA">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Краљево</w:t>
            </w:r>
          </w:p>
        </w:tc>
        <w:tc>
          <w:tcPr>
            <w:tcW w:w="570" w:type="pct"/>
            <w:tcBorders>
              <w:top w:val="single" w:sz="4" w:space="0" w:color="auto"/>
              <w:left w:val="single" w:sz="4" w:space="0" w:color="auto"/>
              <w:bottom w:val="single" w:sz="4" w:space="0" w:color="auto"/>
              <w:right w:val="single" w:sz="4" w:space="0" w:color="auto"/>
            </w:tcBorders>
            <w:shd w:val="clear" w:color="000000" w:fill="FFFF00"/>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C84FC6" w:rsidRPr="00BD6AAA">
              <w:rPr>
                <w:rFonts w:ascii="Times New Roman" w:eastAsia="Times New Roman" w:hAnsi="Times New Roman"/>
                <w:szCs w:val="22"/>
              </w:rPr>
              <w:t xml:space="preserve"> </w:t>
            </w:r>
            <w:r w:rsidR="001116CA" w:rsidRPr="00BD6AAA">
              <w:rPr>
                <w:rFonts w:ascii="Times New Roman" w:eastAsia="Times New Roman" w:hAnsi="Times New Roman"/>
                <w:szCs w:val="22"/>
              </w:rPr>
              <w:t>2</w:t>
            </w:r>
          </w:p>
        </w:tc>
        <w:tc>
          <w:tcPr>
            <w:tcW w:w="570" w:type="pct"/>
            <w:tcBorders>
              <w:top w:val="single" w:sz="4" w:space="0" w:color="auto"/>
              <w:left w:val="single" w:sz="4" w:space="0" w:color="auto"/>
              <w:bottom w:val="single" w:sz="4" w:space="0" w:color="auto"/>
              <w:right w:val="single" w:sz="4" w:space="0" w:color="auto"/>
            </w:tcBorders>
            <w:shd w:val="thinDiagStripe" w:color="92D050" w:fill="auto"/>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ПП</w:t>
            </w:r>
            <w:r w:rsidR="001116CA" w:rsidRPr="00BD6AAA">
              <w:rPr>
                <w:rFonts w:ascii="Times New Roman" w:eastAsia="Times New Roman" w:hAnsi="Times New Roman"/>
                <w:szCs w:val="22"/>
              </w:rPr>
              <w:t xml:space="preserve"> 3</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single" w:sz="4" w:space="0" w:color="auto"/>
              <w:left w:val="single" w:sz="4" w:space="0" w:color="auto"/>
              <w:bottom w:val="single" w:sz="4" w:space="0" w:color="auto"/>
              <w:right w:val="single" w:sz="4" w:space="0" w:color="auto"/>
            </w:tcBorders>
            <w:shd w:val="clear" w:color="000000" w:fill="92D050"/>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C84FC6" w:rsidRPr="00BD6AAA">
              <w:rPr>
                <w:rFonts w:ascii="Times New Roman" w:eastAsia="Times New Roman" w:hAnsi="Times New Roman"/>
                <w:szCs w:val="22"/>
              </w:rPr>
              <w:t xml:space="preserve"> </w:t>
            </w:r>
            <w:r w:rsidR="001116CA" w:rsidRPr="00BD6AAA">
              <w:rPr>
                <w:rFonts w:ascii="Times New Roman" w:eastAsia="Times New Roman" w:hAnsi="Times New Roman"/>
                <w:szCs w:val="22"/>
              </w:rPr>
              <w:t>3</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r>
      <w:tr w:rsidR="001116CA" w:rsidRPr="00BD6AAA" w:rsidTr="001116CA">
        <w:trPr>
          <w:trHeight w:val="255"/>
        </w:trPr>
        <w:tc>
          <w:tcPr>
            <w:tcW w:w="1010" w:type="pct"/>
            <w:tcBorders>
              <w:top w:val="nil"/>
              <w:left w:val="single" w:sz="4" w:space="0" w:color="auto"/>
              <w:bottom w:val="single" w:sz="4" w:space="0" w:color="auto"/>
              <w:right w:val="single" w:sz="4" w:space="0" w:color="auto"/>
            </w:tcBorders>
            <w:shd w:val="clear" w:color="auto" w:fill="auto"/>
            <w:noWrap/>
            <w:vAlign w:val="center"/>
            <w:hideMark/>
          </w:tcPr>
          <w:p w:rsidR="001116CA" w:rsidRPr="00BD6AAA" w:rsidRDefault="00DC3B65" w:rsidP="001116CA">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Ниш</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single" w:sz="4" w:space="0" w:color="auto"/>
              <w:left w:val="single" w:sz="4" w:space="0" w:color="auto"/>
              <w:bottom w:val="single" w:sz="4" w:space="0" w:color="auto"/>
              <w:right w:val="single" w:sz="4" w:space="0" w:color="auto"/>
            </w:tcBorders>
            <w:shd w:val="clear" w:color="000000" w:fill="FFFF00"/>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C84FC6" w:rsidRPr="00BD6AAA">
              <w:rPr>
                <w:rFonts w:ascii="Times New Roman" w:eastAsia="Times New Roman" w:hAnsi="Times New Roman"/>
                <w:szCs w:val="22"/>
              </w:rPr>
              <w:t xml:space="preserve"> </w:t>
            </w:r>
            <w:r w:rsidR="001116CA" w:rsidRPr="00BD6AAA">
              <w:rPr>
                <w:rFonts w:ascii="Times New Roman" w:eastAsia="Times New Roman" w:hAnsi="Times New Roman"/>
                <w:szCs w:val="22"/>
              </w:rPr>
              <w:t>2</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single" w:sz="4" w:space="0" w:color="auto"/>
              <w:left w:val="single" w:sz="4" w:space="0" w:color="auto"/>
              <w:bottom w:val="single" w:sz="4" w:space="0" w:color="auto"/>
              <w:right w:val="single" w:sz="4" w:space="0" w:color="auto"/>
            </w:tcBorders>
            <w:shd w:val="thinDiagStripe" w:color="92D050" w:fill="auto"/>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ПП</w:t>
            </w:r>
            <w:r w:rsidR="001116CA" w:rsidRPr="00BD6AAA">
              <w:rPr>
                <w:rFonts w:ascii="Times New Roman" w:eastAsia="Times New Roman" w:hAnsi="Times New Roman"/>
                <w:szCs w:val="22"/>
              </w:rPr>
              <w:t xml:space="preserve"> 3</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single" w:sz="4" w:space="0" w:color="auto"/>
              <w:left w:val="single" w:sz="4" w:space="0" w:color="auto"/>
              <w:bottom w:val="single" w:sz="4" w:space="0" w:color="auto"/>
              <w:right w:val="single" w:sz="4" w:space="0" w:color="auto"/>
            </w:tcBorders>
            <w:shd w:val="clear" w:color="000000" w:fill="92D050"/>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C84FC6" w:rsidRPr="00BD6AAA">
              <w:rPr>
                <w:rFonts w:ascii="Times New Roman" w:eastAsia="Times New Roman" w:hAnsi="Times New Roman"/>
                <w:szCs w:val="22"/>
              </w:rPr>
              <w:t xml:space="preserve"> </w:t>
            </w:r>
            <w:r w:rsidR="001116CA" w:rsidRPr="00BD6AAA">
              <w:rPr>
                <w:rFonts w:ascii="Times New Roman" w:eastAsia="Times New Roman" w:hAnsi="Times New Roman"/>
                <w:szCs w:val="22"/>
              </w:rPr>
              <w:t>3</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r>
      <w:tr w:rsidR="001116CA" w:rsidRPr="00BD6AAA" w:rsidTr="001116CA">
        <w:trPr>
          <w:trHeight w:val="255"/>
        </w:trPr>
        <w:tc>
          <w:tcPr>
            <w:tcW w:w="1010" w:type="pct"/>
            <w:tcBorders>
              <w:top w:val="nil"/>
              <w:left w:val="single" w:sz="4" w:space="0" w:color="auto"/>
              <w:bottom w:val="single" w:sz="4" w:space="0" w:color="auto"/>
              <w:right w:val="single" w:sz="4" w:space="0" w:color="auto"/>
            </w:tcBorders>
            <w:shd w:val="clear" w:color="auto" w:fill="auto"/>
            <w:noWrap/>
            <w:vAlign w:val="center"/>
            <w:hideMark/>
          </w:tcPr>
          <w:p w:rsidR="001116CA" w:rsidRPr="00BD6AAA" w:rsidRDefault="00DC3B65" w:rsidP="001116CA">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Пожаревац</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single" w:sz="4" w:space="0" w:color="auto"/>
              <w:left w:val="single" w:sz="4" w:space="0" w:color="auto"/>
              <w:bottom w:val="single" w:sz="4" w:space="0" w:color="auto"/>
              <w:right w:val="single" w:sz="4" w:space="0" w:color="auto"/>
            </w:tcBorders>
            <w:shd w:val="clear" w:color="000000" w:fill="FFFF00"/>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C84FC6" w:rsidRPr="00BD6AAA">
              <w:rPr>
                <w:rFonts w:ascii="Times New Roman" w:eastAsia="Times New Roman" w:hAnsi="Times New Roman"/>
                <w:szCs w:val="22"/>
              </w:rPr>
              <w:t xml:space="preserve"> </w:t>
            </w:r>
            <w:r w:rsidR="001116CA" w:rsidRPr="00BD6AAA">
              <w:rPr>
                <w:rFonts w:ascii="Times New Roman" w:eastAsia="Times New Roman" w:hAnsi="Times New Roman"/>
                <w:szCs w:val="22"/>
              </w:rPr>
              <w:t>2</w:t>
            </w:r>
          </w:p>
        </w:tc>
        <w:tc>
          <w:tcPr>
            <w:tcW w:w="570" w:type="pct"/>
            <w:tcBorders>
              <w:top w:val="single" w:sz="4" w:space="0" w:color="auto"/>
              <w:left w:val="single" w:sz="4" w:space="0" w:color="auto"/>
              <w:bottom w:val="single" w:sz="4" w:space="0" w:color="auto"/>
              <w:right w:val="single" w:sz="4" w:space="0" w:color="auto"/>
            </w:tcBorders>
            <w:shd w:val="thinDiagStripe" w:color="92D050" w:fill="auto"/>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ПП</w:t>
            </w:r>
            <w:r w:rsidR="001116CA" w:rsidRPr="00BD6AAA">
              <w:rPr>
                <w:rFonts w:ascii="Times New Roman" w:eastAsia="Times New Roman" w:hAnsi="Times New Roman"/>
                <w:szCs w:val="22"/>
              </w:rPr>
              <w:t xml:space="preserve"> 3</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single" w:sz="4" w:space="0" w:color="auto"/>
              <w:left w:val="single" w:sz="4" w:space="0" w:color="auto"/>
              <w:bottom w:val="single" w:sz="4" w:space="0" w:color="auto"/>
              <w:right w:val="single" w:sz="4" w:space="0" w:color="auto"/>
            </w:tcBorders>
            <w:shd w:val="clear" w:color="000000" w:fill="92D050"/>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C84FC6" w:rsidRPr="00BD6AAA">
              <w:rPr>
                <w:rFonts w:ascii="Times New Roman" w:eastAsia="Times New Roman" w:hAnsi="Times New Roman"/>
                <w:szCs w:val="22"/>
              </w:rPr>
              <w:t xml:space="preserve"> </w:t>
            </w:r>
            <w:r w:rsidR="001116CA" w:rsidRPr="00BD6AAA">
              <w:rPr>
                <w:rFonts w:ascii="Times New Roman" w:eastAsia="Times New Roman" w:hAnsi="Times New Roman"/>
                <w:szCs w:val="22"/>
              </w:rPr>
              <w:t>3</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r>
      <w:tr w:rsidR="001116CA" w:rsidRPr="00BD6AAA" w:rsidTr="001116CA">
        <w:trPr>
          <w:trHeight w:val="255"/>
        </w:trPr>
        <w:tc>
          <w:tcPr>
            <w:tcW w:w="1010" w:type="pct"/>
            <w:tcBorders>
              <w:top w:val="nil"/>
              <w:left w:val="single" w:sz="4" w:space="0" w:color="auto"/>
              <w:bottom w:val="single" w:sz="4" w:space="0" w:color="auto"/>
              <w:right w:val="single" w:sz="4" w:space="0" w:color="auto"/>
            </w:tcBorders>
            <w:shd w:val="clear" w:color="auto" w:fill="auto"/>
            <w:noWrap/>
            <w:vAlign w:val="center"/>
            <w:hideMark/>
          </w:tcPr>
          <w:p w:rsidR="001116CA" w:rsidRPr="00BD6AAA" w:rsidRDefault="00DC3B65" w:rsidP="001116CA">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Лозница</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single" w:sz="4" w:space="0" w:color="auto"/>
              <w:left w:val="single" w:sz="4" w:space="0" w:color="auto"/>
              <w:bottom w:val="single" w:sz="4" w:space="0" w:color="auto"/>
              <w:right w:val="single" w:sz="4" w:space="0" w:color="auto"/>
            </w:tcBorders>
            <w:shd w:val="clear" w:color="000000" w:fill="FFFF00"/>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C84FC6" w:rsidRPr="00BD6AAA">
              <w:rPr>
                <w:rFonts w:ascii="Times New Roman" w:eastAsia="Times New Roman" w:hAnsi="Times New Roman"/>
                <w:szCs w:val="22"/>
              </w:rPr>
              <w:t xml:space="preserve"> </w:t>
            </w:r>
            <w:r w:rsidR="001116CA" w:rsidRPr="00BD6AAA">
              <w:rPr>
                <w:rFonts w:ascii="Times New Roman" w:eastAsia="Times New Roman" w:hAnsi="Times New Roman"/>
                <w:szCs w:val="22"/>
              </w:rPr>
              <w:t>2</w:t>
            </w:r>
          </w:p>
        </w:tc>
        <w:tc>
          <w:tcPr>
            <w:tcW w:w="570" w:type="pct"/>
            <w:tcBorders>
              <w:top w:val="single" w:sz="4" w:space="0" w:color="auto"/>
              <w:left w:val="single" w:sz="4" w:space="0" w:color="auto"/>
              <w:bottom w:val="single" w:sz="4" w:space="0" w:color="auto"/>
              <w:right w:val="single" w:sz="4" w:space="0" w:color="auto"/>
            </w:tcBorders>
            <w:shd w:val="thinDiagStripe" w:color="92D050" w:fill="auto"/>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ПП</w:t>
            </w:r>
            <w:r w:rsidR="001116CA" w:rsidRPr="00BD6AAA">
              <w:rPr>
                <w:rFonts w:ascii="Times New Roman" w:eastAsia="Times New Roman" w:hAnsi="Times New Roman"/>
                <w:szCs w:val="22"/>
              </w:rPr>
              <w:t xml:space="preserve"> 3</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single" w:sz="4" w:space="0" w:color="auto"/>
              <w:left w:val="single" w:sz="4" w:space="0" w:color="auto"/>
              <w:bottom w:val="single" w:sz="4" w:space="0" w:color="auto"/>
              <w:right w:val="single" w:sz="4" w:space="0" w:color="auto"/>
            </w:tcBorders>
            <w:shd w:val="clear" w:color="000000" w:fill="92D050"/>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C84FC6" w:rsidRPr="00BD6AAA">
              <w:rPr>
                <w:rFonts w:ascii="Times New Roman" w:eastAsia="Times New Roman" w:hAnsi="Times New Roman"/>
                <w:szCs w:val="22"/>
              </w:rPr>
              <w:t xml:space="preserve"> </w:t>
            </w:r>
            <w:r w:rsidR="001116CA" w:rsidRPr="00BD6AAA">
              <w:rPr>
                <w:rFonts w:ascii="Times New Roman" w:eastAsia="Times New Roman" w:hAnsi="Times New Roman"/>
                <w:szCs w:val="22"/>
              </w:rPr>
              <w:t>3</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r>
      <w:tr w:rsidR="001116CA" w:rsidRPr="00BD6AAA" w:rsidTr="001116CA">
        <w:trPr>
          <w:trHeight w:val="255"/>
        </w:trPr>
        <w:tc>
          <w:tcPr>
            <w:tcW w:w="1010" w:type="pct"/>
            <w:tcBorders>
              <w:top w:val="nil"/>
              <w:left w:val="single" w:sz="4" w:space="0" w:color="auto"/>
              <w:bottom w:val="single" w:sz="4" w:space="0" w:color="auto"/>
              <w:right w:val="single" w:sz="4" w:space="0" w:color="auto"/>
            </w:tcBorders>
            <w:shd w:val="clear" w:color="auto" w:fill="auto"/>
            <w:noWrap/>
            <w:vAlign w:val="center"/>
            <w:hideMark/>
          </w:tcPr>
          <w:p w:rsidR="001116CA" w:rsidRPr="00BD6AAA" w:rsidRDefault="00DC3B65" w:rsidP="001116CA">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Зрењанин</w:t>
            </w:r>
          </w:p>
        </w:tc>
        <w:tc>
          <w:tcPr>
            <w:tcW w:w="570" w:type="pct"/>
            <w:tcBorders>
              <w:top w:val="single" w:sz="4" w:space="0" w:color="auto"/>
              <w:left w:val="single" w:sz="4" w:space="0" w:color="auto"/>
              <w:bottom w:val="single" w:sz="4" w:space="0" w:color="auto"/>
              <w:right w:val="single" w:sz="4" w:space="0" w:color="auto"/>
            </w:tcBorders>
            <w:shd w:val="clear" w:color="000000" w:fill="FFC000"/>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C84FC6" w:rsidRPr="00BD6AAA">
              <w:rPr>
                <w:rFonts w:ascii="Times New Roman" w:eastAsia="Times New Roman" w:hAnsi="Times New Roman"/>
                <w:szCs w:val="22"/>
              </w:rPr>
              <w:t xml:space="preserve"> </w:t>
            </w:r>
            <w:r w:rsidR="001116CA" w:rsidRPr="00BD6AAA">
              <w:rPr>
                <w:rFonts w:ascii="Times New Roman" w:eastAsia="Times New Roman" w:hAnsi="Times New Roman"/>
                <w:szCs w:val="22"/>
              </w:rPr>
              <w:t>1</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single" w:sz="4" w:space="0" w:color="auto"/>
              <w:left w:val="single" w:sz="4" w:space="0" w:color="auto"/>
              <w:bottom w:val="single" w:sz="4" w:space="0" w:color="auto"/>
              <w:right w:val="single" w:sz="4" w:space="0" w:color="auto"/>
            </w:tcBorders>
            <w:shd w:val="thinDiagStripe" w:color="92D050" w:fill="auto"/>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ПП</w:t>
            </w:r>
            <w:r w:rsidR="001116CA" w:rsidRPr="00BD6AAA">
              <w:rPr>
                <w:rFonts w:ascii="Times New Roman" w:eastAsia="Times New Roman" w:hAnsi="Times New Roman"/>
                <w:szCs w:val="22"/>
              </w:rPr>
              <w:t xml:space="preserve"> 3</w:t>
            </w:r>
          </w:p>
        </w:tc>
        <w:tc>
          <w:tcPr>
            <w:tcW w:w="570" w:type="pct"/>
            <w:tcBorders>
              <w:top w:val="single" w:sz="4" w:space="0" w:color="auto"/>
              <w:left w:val="single" w:sz="4" w:space="0" w:color="auto"/>
              <w:bottom w:val="single" w:sz="4" w:space="0" w:color="auto"/>
              <w:right w:val="single" w:sz="4" w:space="0" w:color="auto"/>
            </w:tcBorders>
            <w:shd w:val="clear" w:color="000000" w:fill="FFFF00"/>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C84FC6" w:rsidRPr="00BD6AAA">
              <w:rPr>
                <w:rFonts w:ascii="Times New Roman" w:eastAsia="Times New Roman" w:hAnsi="Times New Roman"/>
                <w:szCs w:val="22"/>
              </w:rPr>
              <w:t xml:space="preserve"> </w:t>
            </w:r>
            <w:r w:rsidR="001116CA" w:rsidRPr="00BD6AAA">
              <w:rPr>
                <w:rFonts w:ascii="Times New Roman" w:eastAsia="Times New Roman" w:hAnsi="Times New Roman"/>
                <w:szCs w:val="22"/>
              </w:rPr>
              <w:t>2</w:t>
            </w:r>
          </w:p>
        </w:tc>
        <w:tc>
          <w:tcPr>
            <w:tcW w:w="570" w:type="pct"/>
            <w:tcBorders>
              <w:top w:val="single" w:sz="4" w:space="0" w:color="auto"/>
              <w:left w:val="single" w:sz="4" w:space="0" w:color="auto"/>
              <w:bottom w:val="single" w:sz="4" w:space="0" w:color="auto"/>
              <w:right w:val="single" w:sz="4" w:space="0" w:color="auto"/>
            </w:tcBorders>
            <w:shd w:val="clear" w:color="000000" w:fill="92D050"/>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C84FC6" w:rsidRPr="00BD6AAA">
              <w:rPr>
                <w:rFonts w:ascii="Times New Roman" w:eastAsia="Times New Roman" w:hAnsi="Times New Roman"/>
                <w:szCs w:val="22"/>
              </w:rPr>
              <w:t xml:space="preserve"> </w:t>
            </w:r>
            <w:r w:rsidR="001116CA" w:rsidRPr="00BD6AAA">
              <w:rPr>
                <w:rFonts w:ascii="Times New Roman" w:eastAsia="Times New Roman" w:hAnsi="Times New Roman"/>
                <w:szCs w:val="22"/>
              </w:rPr>
              <w:t>3</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r>
      <w:tr w:rsidR="001116CA" w:rsidRPr="00BD6AAA" w:rsidTr="001116CA">
        <w:trPr>
          <w:trHeight w:val="255"/>
        </w:trPr>
        <w:tc>
          <w:tcPr>
            <w:tcW w:w="1010" w:type="pct"/>
            <w:tcBorders>
              <w:top w:val="nil"/>
              <w:left w:val="single" w:sz="4" w:space="0" w:color="auto"/>
              <w:bottom w:val="single" w:sz="4" w:space="0" w:color="auto"/>
              <w:right w:val="single" w:sz="4" w:space="0" w:color="auto"/>
            </w:tcBorders>
            <w:shd w:val="clear" w:color="auto" w:fill="auto"/>
            <w:noWrap/>
            <w:vAlign w:val="center"/>
            <w:hideMark/>
          </w:tcPr>
          <w:p w:rsidR="001116CA" w:rsidRPr="00BD6AAA" w:rsidRDefault="00DC3B65" w:rsidP="001116CA">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Зајечар</w:t>
            </w:r>
          </w:p>
        </w:tc>
        <w:tc>
          <w:tcPr>
            <w:tcW w:w="570" w:type="pct"/>
            <w:tcBorders>
              <w:top w:val="single" w:sz="4" w:space="0" w:color="auto"/>
              <w:left w:val="single" w:sz="4" w:space="0" w:color="auto"/>
              <w:bottom w:val="single" w:sz="4" w:space="0" w:color="auto"/>
              <w:right w:val="single" w:sz="4" w:space="0" w:color="auto"/>
            </w:tcBorders>
            <w:shd w:val="clear" w:color="000000" w:fill="FFC000"/>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C84FC6" w:rsidRPr="00BD6AAA">
              <w:rPr>
                <w:rFonts w:ascii="Times New Roman" w:eastAsia="Times New Roman" w:hAnsi="Times New Roman"/>
                <w:szCs w:val="22"/>
              </w:rPr>
              <w:t xml:space="preserve"> </w:t>
            </w:r>
            <w:r w:rsidR="001116CA" w:rsidRPr="00BD6AAA">
              <w:rPr>
                <w:rFonts w:ascii="Times New Roman" w:eastAsia="Times New Roman" w:hAnsi="Times New Roman"/>
                <w:szCs w:val="22"/>
              </w:rPr>
              <w:t>1</w:t>
            </w:r>
          </w:p>
        </w:tc>
        <w:tc>
          <w:tcPr>
            <w:tcW w:w="570" w:type="pct"/>
            <w:tcBorders>
              <w:top w:val="single" w:sz="4" w:space="0" w:color="auto"/>
              <w:left w:val="single" w:sz="4" w:space="0" w:color="auto"/>
              <w:bottom w:val="single" w:sz="4" w:space="0" w:color="auto"/>
              <w:right w:val="single" w:sz="4" w:space="0" w:color="auto"/>
            </w:tcBorders>
            <w:shd w:val="thinDiagStripe" w:color="FFFF00" w:fill="auto"/>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ПП</w:t>
            </w:r>
            <w:r w:rsidR="001116CA" w:rsidRPr="00BD6AAA">
              <w:rPr>
                <w:rFonts w:ascii="Times New Roman" w:eastAsia="Times New Roman" w:hAnsi="Times New Roman"/>
                <w:szCs w:val="22"/>
              </w:rPr>
              <w:t xml:space="preserve"> 2</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single" w:sz="4" w:space="0" w:color="auto"/>
              <w:left w:val="single" w:sz="4" w:space="0" w:color="auto"/>
              <w:bottom w:val="single" w:sz="4" w:space="0" w:color="auto"/>
              <w:right w:val="single" w:sz="4" w:space="0" w:color="auto"/>
            </w:tcBorders>
            <w:shd w:val="thinDiagStripe" w:color="92D050" w:fill="auto"/>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ПП</w:t>
            </w:r>
            <w:r w:rsidR="001116CA" w:rsidRPr="00BD6AAA">
              <w:rPr>
                <w:rFonts w:ascii="Times New Roman" w:eastAsia="Times New Roman" w:hAnsi="Times New Roman"/>
                <w:szCs w:val="22"/>
              </w:rPr>
              <w:t xml:space="preserve"> 3</w:t>
            </w:r>
          </w:p>
        </w:tc>
        <w:tc>
          <w:tcPr>
            <w:tcW w:w="570" w:type="pct"/>
            <w:tcBorders>
              <w:top w:val="single" w:sz="4" w:space="0" w:color="auto"/>
              <w:left w:val="single" w:sz="4" w:space="0" w:color="auto"/>
              <w:bottom w:val="single" w:sz="4" w:space="0" w:color="auto"/>
              <w:right w:val="single" w:sz="4" w:space="0" w:color="auto"/>
            </w:tcBorders>
            <w:shd w:val="clear" w:color="000000" w:fill="FFFF00"/>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C84FC6" w:rsidRPr="00BD6AAA">
              <w:rPr>
                <w:rFonts w:ascii="Times New Roman" w:eastAsia="Times New Roman" w:hAnsi="Times New Roman"/>
                <w:szCs w:val="22"/>
              </w:rPr>
              <w:t xml:space="preserve"> </w:t>
            </w:r>
            <w:r w:rsidR="001116CA" w:rsidRPr="00BD6AAA">
              <w:rPr>
                <w:rFonts w:ascii="Times New Roman" w:eastAsia="Times New Roman" w:hAnsi="Times New Roman"/>
                <w:szCs w:val="22"/>
              </w:rPr>
              <w:t>2</w:t>
            </w:r>
          </w:p>
        </w:tc>
        <w:tc>
          <w:tcPr>
            <w:tcW w:w="570" w:type="pct"/>
            <w:tcBorders>
              <w:top w:val="single" w:sz="4" w:space="0" w:color="auto"/>
              <w:left w:val="single" w:sz="4" w:space="0" w:color="auto"/>
              <w:bottom w:val="single" w:sz="4" w:space="0" w:color="auto"/>
              <w:right w:val="single" w:sz="4" w:space="0" w:color="auto"/>
            </w:tcBorders>
            <w:shd w:val="clear" w:color="000000" w:fill="92D050"/>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C84FC6" w:rsidRPr="00BD6AAA">
              <w:rPr>
                <w:rFonts w:ascii="Times New Roman" w:eastAsia="Times New Roman" w:hAnsi="Times New Roman"/>
                <w:szCs w:val="22"/>
              </w:rPr>
              <w:t xml:space="preserve"> </w:t>
            </w:r>
            <w:r w:rsidR="001116CA" w:rsidRPr="00BD6AAA">
              <w:rPr>
                <w:rFonts w:ascii="Times New Roman" w:eastAsia="Times New Roman" w:hAnsi="Times New Roman"/>
                <w:szCs w:val="22"/>
              </w:rPr>
              <w:t>3</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r>
      <w:tr w:rsidR="001116CA" w:rsidRPr="00BD6AAA" w:rsidTr="001116CA">
        <w:trPr>
          <w:trHeight w:val="255"/>
        </w:trPr>
        <w:tc>
          <w:tcPr>
            <w:tcW w:w="1010" w:type="pct"/>
            <w:tcBorders>
              <w:top w:val="nil"/>
              <w:left w:val="single" w:sz="4" w:space="0" w:color="auto"/>
              <w:bottom w:val="single" w:sz="4" w:space="0" w:color="auto"/>
              <w:right w:val="single" w:sz="4" w:space="0" w:color="auto"/>
            </w:tcBorders>
            <w:shd w:val="clear" w:color="auto" w:fill="auto"/>
            <w:noWrap/>
            <w:vAlign w:val="center"/>
            <w:hideMark/>
          </w:tcPr>
          <w:p w:rsidR="001116CA" w:rsidRPr="00BD6AAA" w:rsidRDefault="00F30371" w:rsidP="001116CA">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Смедерево</w:t>
            </w:r>
          </w:p>
        </w:tc>
        <w:tc>
          <w:tcPr>
            <w:tcW w:w="570" w:type="pct"/>
            <w:tcBorders>
              <w:top w:val="single" w:sz="4" w:space="0" w:color="auto"/>
              <w:left w:val="single" w:sz="4" w:space="0" w:color="auto"/>
              <w:bottom w:val="single" w:sz="4" w:space="0" w:color="auto"/>
              <w:right w:val="single" w:sz="4" w:space="0" w:color="auto"/>
            </w:tcBorders>
            <w:shd w:val="clear" w:color="000000" w:fill="FFC000"/>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C84FC6" w:rsidRPr="00BD6AAA">
              <w:rPr>
                <w:rFonts w:ascii="Times New Roman" w:eastAsia="Times New Roman" w:hAnsi="Times New Roman"/>
                <w:szCs w:val="22"/>
              </w:rPr>
              <w:t xml:space="preserve"> </w:t>
            </w:r>
            <w:r w:rsidR="001116CA" w:rsidRPr="00BD6AAA">
              <w:rPr>
                <w:rFonts w:ascii="Times New Roman" w:eastAsia="Times New Roman" w:hAnsi="Times New Roman"/>
                <w:szCs w:val="22"/>
              </w:rPr>
              <w:t>1</w:t>
            </w:r>
          </w:p>
        </w:tc>
        <w:tc>
          <w:tcPr>
            <w:tcW w:w="570" w:type="pct"/>
            <w:tcBorders>
              <w:top w:val="single" w:sz="4" w:space="0" w:color="auto"/>
              <w:left w:val="single" w:sz="4" w:space="0" w:color="auto"/>
              <w:bottom w:val="single" w:sz="4" w:space="0" w:color="auto"/>
              <w:right w:val="single" w:sz="4" w:space="0" w:color="auto"/>
            </w:tcBorders>
            <w:shd w:val="thinDiagStripe" w:color="FFFF00" w:fill="auto"/>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ПП</w:t>
            </w:r>
            <w:r w:rsidR="001116CA" w:rsidRPr="00BD6AAA">
              <w:rPr>
                <w:rFonts w:ascii="Times New Roman" w:eastAsia="Times New Roman" w:hAnsi="Times New Roman"/>
                <w:szCs w:val="22"/>
              </w:rPr>
              <w:t xml:space="preserve"> 2</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single" w:sz="4" w:space="0" w:color="auto"/>
              <w:left w:val="single" w:sz="4" w:space="0" w:color="auto"/>
              <w:bottom w:val="single" w:sz="4" w:space="0" w:color="auto"/>
              <w:right w:val="single" w:sz="4" w:space="0" w:color="auto"/>
            </w:tcBorders>
            <w:shd w:val="thinDiagStripe" w:color="92D050" w:fill="auto"/>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ПП</w:t>
            </w:r>
            <w:r w:rsidR="001116CA" w:rsidRPr="00BD6AAA">
              <w:rPr>
                <w:rFonts w:ascii="Times New Roman" w:eastAsia="Times New Roman" w:hAnsi="Times New Roman"/>
                <w:szCs w:val="22"/>
              </w:rPr>
              <w:t xml:space="preserve"> 3</w:t>
            </w:r>
          </w:p>
        </w:tc>
        <w:tc>
          <w:tcPr>
            <w:tcW w:w="570" w:type="pct"/>
            <w:tcBorders>
              <w:top w:val="single" w:sz="4" w:space="0" w:color="auto"/>
              <w:left w:val="single" w:sz="4" w:space="0" w:color="auto"/>
              <w:bottom w:val="single" w:sz="4" w:space="0" w:color="auto"/>
              <w:right w:val="single" w:sz="4" w:space="0" w:color="auto"/>
            </w:tcBorders>
            <w:shd w:val="clear" w:color="000000" w:fill="FFFF00"/>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C84FC6" w:rsidRPr="00BD6AAA">
              <w:rPr>
                <w:rFonts w:ascii="Times New Roman" w:eastAsia="Times New Roman" w:hAnsi="Times New Roman"/>
                <w:szCs w:val="22"/>
              </w:rPr>
              <w:t xml:space="preserve"> </w:t>
            </w:r>
            <w:r w:rsidR="001116CA" w:rsidRPr="00BD6AAA">
              <w:rPr>
                <w:rFonts w:ascii="Times New Roman" w:eastAsia="Times New Roman" w:hAnsi="Times New Roman"/>
                <w:szCs w:val="22"/>
              </w:rPr>
              <w:t>2</w:t>
            </w:r>
          </w:p>
        </w:tc>
        <w:tc>
          <w:tcPr>
            <w:tcW w:w="570" w:type="pct"/>
            <w:tcBorders>
              <w:top w:val="single" w:sz="4" w:space="0" w:color="auto"/>
              <w:left w:val="single" w:sz="4" w:space="0" w:color="auto"/>
              <w:bottom w:val="single" w:sz="4" w:space="0" w:color="auto"/>
              <w:right w:val="single" w:sz="4" w:space="0" w:color="auto"/>
            </w:tcBorders>
            <w:shd w:val="clear" w:color="000000" w:fill="92D050"/>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C84FC6" w:rsidRPr="00BD6AAA">
              <w:rPr>
                <w:rFonts w:ascii="Times New Roman" w:eastAsia="Times New Roman" w:hAnsi="Times New Roman"/>
                <w:szCs w:val="22"/>
              </w:rPr>
              <w:t xml:space="preserve"> </w:t>
            </w:r>
            <w:r w:rsidR="001116CA" w:rsidRPr="00BD6AAA">
              <w:rPr>
                <w:rFonts w:ascii="Times New Roman" w:eastAsia="Times New Roman" w:hAnsi="Times New Roman"/>
                <w:szCs w:val="22"/>
              </w:rPr>
              <w:t>3</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r>
      <w:tr w:rsidR="001116CA" w:rsidRPr="00BD6AAA" w:rsidTr="001116CA">
        <w:trPr>
          <w:trHeight w:val="255"/>
        </w:trPr>
        <w:tc>
          <w:tcPr>
            <w:tcW w:w="10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6CA" w:rsidRPr="00BD6AAA" w:rsidRDefault="00DC3B65" w:rsidP="001116CA">
            <w:pPr>
              <w:spacing w:before="0" w:after="0"/>
              <w:jc w:val="left"/>
              <w:rPr>
                <w:rFonts w:ascii="Times New Roman" w:eastAsia="Times New Roman" w:hAnsi="Times New Roman"/>
                <w:b/>
                <w:bCs/>
                <w:szCs w:val="22"/>
              </w:rPr>
            </w:pPr>
            <w:r w:rsidRPr="00BD6AAA">
              <w:rPr>
                <w:rFonts w:ascii="Times New Roman" w:eastAsia="Times New Roman" w:hAnsi="Times New Roman"/>
                <w:b/>
                <w:bCs/>
                <w:szCs w:val="22"/>
              </w:rPr>
              <w:t>Недефинисано</w:t>
            </w:r>
          </w:p>
        </w:tc>
        <w:tc>
          <w:tcPr>
            <w:tcW w:w="570" w:type="pct"/>
            <w:tcBorders>
              <w:top w:val="single" w:sz="4" w:space="0" w:color="auto"/>
              <w:left w:val="single" w:sz="4" w:space="0" w:color="auto"/>
              <w:bottom w:val="single" w:sz="4" w:space="0" w:color="auto"/>
              <w:right w:val="single" w:sz="4" w:space="0" w:color="auto"/>
            </w:tcBorders>
            <w:shd w:val="clear" w:color="000000" w:fill="FFC000"/>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C84FC6" w:rsidRPr="00BD6AAA">
              <w:rPr>
                <w:rFonts w:ascii="Times New Roman" w:eastAsia="Times New Roman" w:hAnsi="Times New Roman"/>
                <w:szCs w:val="22"/>
              </w:rPr>
              <w:t xml:space="preserve"> </w:t>
            </w:r>
            <w:r w:rsidR="001116CA" w:rsidRPr="00BD6AAA">
              <w:rPr>
                <w:rFonts w:ascii="Times New Roman" w:eastAsia="Times New Roman" w:hAnsi="Times New Roman"/>
                <w:szCs w:val="22"/>
              </w:rPr>
              <w:t>1</w:t>
            </w:r>
          </w:p>
        </w:tc>
        <w:tc>
          <w:tcPr>
            <w:tcW w:w="570" w:type="pct"/>
            <w:tcBorders>
              <w:top w:val="single" w:sz="4" w:space="0" w:color="auto"/>
              <w:left w:val="single" w:sz="4" w:space="0" w:color="auto"/>
              <w:bottom w:val="single" w:sz="4" w:space="0" w:color="auto"/>
              <w:right w:val="single" w:sz="4" w:space="0" w:color="auto"/>
            </w:tcBorders>
            <w:shd w:val="thinDiagStripe" w:color="FFFF00" w:fill="auto"/>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ПП</w:t>
            </w:r>
            <w:r w:rsidR="001116CA" w:rsidRPr="00BD6AAA">
              <w:rPr>
                <w:rFonts w:ascii="Times New Roman" w:eastAsia="Times New Roman" w:hAnsi="Times New Roman"/>
                <w:szCs w:val="22"/>
              </w:rPr>
              <w:t xml:space="preserve"> 2</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nil"/>
              <w:left w:val="nil"/>
              <w:bottom w:val="single" w:sz="4" w:space="0" w:color="auto"/>
              <w:right w:val="single" w:sz="4" w:space="0" w:color="auto"/>
            </w:tcBorders>
            <w:shd w:val="clear" w:color="auto" w:fill="auto"/>
            <w:vAlign w:val="center"/>
            <w:hideMark/>
          </w:tcPr>
          <w:p w:rsidR="001116CA" w:rsidRPr="00BD6AAA" w:rsidRDefault="001116CA" w:rsidP="001116CA">
            <w:pPr>
              <w:spacing w:before="0" w:after="0"/>
              <w:jc w:val="center"/>
              <w:rPr>
                <w:rFonts w:ascii="Times New Roman" w:eastAsia="Times New Roman" w:hAnsi="Times New Roman"/>
                <w:szCs w:val="22"/>
              </w:rPr>
            </w:pPr>
            <w:r w:rsidRPr="00BD6AAA">
              <w:rPr>
                <w:rFonts w:ascii="Times New Roman" w:eastAsia="Times New Roman" w:hAnsi="Times New Roman"/>
                <w:szCs w:val="22"/>
              </w:rPr>
              <w:t> </w:t>
            </w:r>
          </w:p>
        </w:tc>
        <w:tc>
          <w:tcPr>
            <w:tcW w:w="570" w:type="pct"/>
            <w:tcBorders>
              <w:top w:val="single" w:sz="4" w:space="0" w:color="auto"/>
              <w:left w:val="single" w:sz="4" w:space="0" w:color="auto"/>
              <w:bottom w:val="single" w:sz="4" w:space="0" w:color="auto"/>
              <w:right w:val="single" w:sz="4" w:space="0" w:color="auto"/>
            </w:tcBorders>
            <w:shd w:val="thinDiagStripe" w:color="92D050" w:fill="auto"/>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ПП</w:t>
            </w:r>
            <w:r w:rsidR="001116CA" w:rsidRPr="00BD6AAA">
              <w:rPr>
                <w:rFonts w:ascii="Times New Roman" w:eastAsia="Times New Roman" w:hAnsi="Times New Roman"/>
                <w:szCs w:val="22"/>
              </w:rPr>
              <w:t xml:space="preserve"> 3</w:t>
            </w:r>
          </w:p>
        </w:tc>
        <w:tc>
          <w:tcPr>
            <w:tcW w:w="570" w:type="pct"/>
            <w:tcBorders>
              <w:top w:val="single" w:sz="4" w:space="0" w:color="auto"/>
              <w:left w:val="single" w:sz="4" w:space="0" w:color="auto"/>
              <w:bottom w:val="single" w:sz="4" w:space="0" w:color="auto"/>
              <w:right w:val="single" w:sz="4" w:space="0" w:color="auto"/>
            </w:tcBorders>
            <w:shd w:val="clear" w:color="000000" w:fill="FFFF00"/>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C84FC6" w:rsidRPr="00BD6AAA">
              <w:rPr>
                <w:rFonts w:ascii="Times New Roman" w:eastAsia="Times New Roman" w:hAnsi="Times New Roman"/>
                <w:szCs w:val="22"/>
              </w:rPr>
              <w:t xml:space="preserve"> </w:t>
            </w:r>
            <w:r w:rsidR="001116CA" w:rsidRPr="00BD6AAA">
              <w:rPr>
                <w:rFonts w:ascii="Times New Roman" w:eastAsia="Times New Roman" w:hAnsi="Times New Roman"/>
                <w:szCs w:val="22"/>
              </w:rPr>
              <w:t>2</w:t>
            </w:r>
          </w:p>
        </w:tc>
        <w:tc>
          <w:tcPr>
            <w:tcW w:w="570" w:type="pct"/>
            <w:tcBorders>
              <w:top w:val="single" w:sz="4" w:space="0" w:color="auto"/>
              <w:left w:val="single" w:sz="4" w:space="0" w:color="auto"/>
              <w:bottom w:val="single" w:sz="4" w:space="0" w:color="auto"/>
              <w:right w:val="single" w:sz="4" w:space="0" w:color="auto"/>
            </w:tcBorders>
            <w:shd w:val="clear" w:color="000000" w:fill="92D050"/>
            <w:vAlign w:val="center"/>
            <w:hideMark/>
          </w:tcPr>
          <w:p w:rsidR="001116CA" w:rsidRPr="00BD6AAA" w:rsidRDefault="00316DAA" w:rsidP="001116CA">
            <w:pPr>
              <w:spacing w:before="0" w:after="0"/>
              <w:jc w:val="center"/>
              <w:rPr>
                <w:rFonts w:ascii="Times New Roman" w:eastAsia="Times New Roman" w:hAnsi="Times New Roman"/>
                <w:szCs w:val="22"/>
              </w:rPr>
            </w:pPr>
            <w:r>
              <w:rPr>
                <w:rFonts w:ascii="Times New Roman" w:eastAsia="Times New Roman" w:hAnsi="Times New Roman"/>
                <w:szCs w:val="22"/>
              </w:rPr>
              <w:t>Фаза</w:t>
            </w:r>
            <w:r w:rsidR="00C84FC6" w:rsidRPr="00BD6AAA">
              <w:rPr>
                <w:rFonts w:ascii="Times New Roman" w:eastAsia="Times New Roman" w:hAnsi="Times New Roman"/>
                <w:szCs w:val="22"/>
              </w:rPr>
              <w:t xml:space="preserve"> </w:t>
            </w:r>
            <w:r w:rsidR="001116CA" w:rsidRPr="00BD6AAA">
              <w:rPr>
                <w:rFonts w:ascii="Times New Roman" w:eastAsia="Times New Roman" w:hAnsi="Times New Roman"/>
                <w:szCs w:val="22"/>
              </w:rPr>
              <w:t>3</w:t>
            </w:r>
          </w:p>
        </w:tc>
      </w:tr>
    </w:tbl>
    <w:p w:rsidR="001116CA" w:rsidRPr="00BD6AAA" w:rsidRDefault="001116CA" w:rsidP="00C878F1">
      <w:pPr>
        <w:pStyle w:val="NoSpacing"/>
        <w:spacing w:before="0" w:after="0"/>
        <w:rPr>
          <w:rFonts w:ascii="Times New Roman" w:hAnsi="Times New Roman"/>
          <w:sz w:val="22"/>
          <w:szCs w:val="22"/>
        </w:rPr>
      </w:pPr>
    </w:p>
    <w:p w:rsidR="00663EDD" w:rsidRPr="005640EB" w:rsidRDefault="00663EDD" w:rsidP="005640EB">
      <w:pPr>
        <w:pStyle w:val="NoSpacing"/>
        <w:spacing w:before="0" w:after="0"/>
        <w:rPr>
          <w:rFonts w:ascii="Times New Roman" w:hAnsi="Times New Roman"/>
          <w:sz w:val="20"/>
          <w:szCs w:val="20"/>
        </w:rPr>
      </w:pPr>
      <w:r w:rsidRPr="005640EB">
        <w:rPr>
          <w:rFonts w:ascii="Times New Roman" w:hAnsi="Times New Roman"/>
          <w:sz w:val="20"/>
          <w:szCs w:val="20"/>
        </w:rPr>
        <w:t xml:space="preserve">ПП 1, 2, 3 – средства одвојена за припрему пројекта у одговарајућој фази. </w:t>
      </w:r>
    </w:p>
    <w:p w:rsidR="00CF61C8" w:rsidRPr="005640EB" w:rsidRDefault="00663EDD" w:rsidP="005640EB">
      <w:pPr>
        <w:pStyle w:val="NoSpacing"/>
        <w:spacing w:before="0" w:after="0"/>
        <w:rPr>
          <w:rFonts w:ascii="Times New Roman" w:hAnsi="Times New Roman"/>
          <w:i/>
          <w:sz w:val="20"/>
          <w:szCs w:val="20"/>
        </w:rPr>
      </w:pPr>
      <w:r w:rsidRPr="005640EB">
        <w:rPr>
          <w:rFonts w:ascii="Times New Roman" w:hAnsi="Times New Roman"/>
          <w:sz w:val="20"/>
          <w:szCs w:val="20"/>
        </w:rPr>
        <w:t>Фаза 1, 2, 3 – средства одвојена за имплементацију пројекта у одговарајућој фази.</w:t>
      </w:r>
    </w:p>
    <w:p w:rsidR="00A25C45" w:rsidRPr="005640EB" w:rsidRDefault="00A25C45" w:rsidP="005640EB">
      <w:pPr>
        <w:pStyle w:val="NoSpacing"/>
        <w:spacing w:before="0" w:after="0"/>
        <w:rPr>
          <w:rFonts w:ascii="Times New Roman" w:hAnsi="Times New Roman"/>
          <w:sz w:val="20"/>
          <w:szCs w:val="20"/>
        </w:rPr>
        <w:sectPr w:rsidR="00A25C45" w:rsidRPr="005640EB" w:rsidSect="000667F9">
          <w:pgSz w:w="16820" w:h="11900" w:orient="landscape"/>
          <w:pgMar w:top="454" w:right="454" w:bottom="454" w:left="567" w:header="709" w:footer="709" w:gutter="0"/>
          <w:cols w:space="708"/>
        </w:sectPr>
      </w:pPr>
    </w:p>
    <w:p w:rsidR="000667F9" w:rsidRPr="00BD6AAA" w:rsidRDefault="00B1799F" w:rsidP="004F41EE">
      <w:pPr>
        <w:pStyle w:val="Heading1"/>
        <w:numPr>
          <w:ilvl w:val="0"/>
          <w:numId w:val="7"/>
        </w:numPr>
        <w:rPr>
          <w:rFonts w:ascii="Times New Roman" w:hAnsi="Times New Roman"/>
          <w:color w:val="auto"/>
          <w:sz w:val="24"/>
          <w:szCs w:val="24"/>
        </w:rPr>
      </w:pPr>
      <w:bookmarkStart w:id="117" w:name="_Toc371681221"/>
      <w:bookmarkStart w:id="118" w:name="_Toc509929160"/>
      <w:bookmarkStart w:id="119" w:name="_Toc13221438"/>
      <w:r w:rsidRPr="00BD6AAA">
        <w:rPr>
          <w:rFonts w:ascii="Times New Roman" w:hAnsi="Times New Roman"/>
          <w:color w:val="auto"/>
          <w:sz w:val="24"/>
          <w:szCs w:val="24"/>
        </w:rPr>
        <w:lastRenderedPageBreak/>
        <w:t>Примена</w:t>
      </w:r>
      <w:r w:rsidR="00663EDD" w:rsidRPr="00BD6AAA">
        <w:rPr>
          <w:rFonts w:ascii="Times New Roman" w:hAnsi="Times New Roman"/>
          <w:color w:val="auto"/>
          <w:sz w:val="24"/>
          <w:szCs w:val="24"/>
        </w:rPr>
        <w:t xml:space="preserve"> чл</w:t>
      </w:r>
      <w:r w:rsidR="008F086B">
        <w:rPr>
          <w:rFonts w:ascii="Times New Roman" w:hAnsi="Times New Roman"/>
          <w:color w:val="auto"/>
          <w:sz w:val="24"/>
          <w:szCs w:val="24"/>
        </w:rPr>
        <w:t>ана</w:t>
      </w:r>
      <w:r w:rsidR="00663EDD" w:rsidRPr="00BD6AAA">
        <w:rPr>
          <w:rFonts w:ascii="Times New Roman" w:hAnsi="Times New Roman"/>
          <w:color w:val="auto"/>
          <w:sz w:val="24"/>
          <w:szCs w:val="24"/>
        </w:rPr>
        <w:t xml:space="preserve"> </w:t>
      </w:r>
      <w:r w:rsidR="00C90304" w:rsidRPr="00BD6AAA">
        <w:rPr>
          <w:rFonts w:ascii="Times New Roman" w:hAnsi="Times New Roman"/>
          <w:color w:val="auto"/>
          <w:sz w:val="24"/>
          <w:szCs w:val="24"/>
        </w:rPr>
        <w:t>14</w:t>
      </w:r>
      <w:r w:rsidR="00D0774D">
        <w:rPr>
          <w:rFonts w:ascii="Times New Roman" w:hAnsi="Times New Roman"/>
          <w:color w:val="auto"/>
          <w:sz w:val="24"/>
          <w:szCs w:val="24"/>
        </w:rPr>
        <w:t>.</w:t>
      </w:r>
      <w:r w:rsidR="00C90304" w:rsidRPr="00BD6AAA">
        <w:rPr>
          <w:rFonts w:ascii="Times New Roman" w:hAnsi="Times New Roman"/>
          <w:color w:val="auto"/>
          <w:sz w:val="24"/>
          <w:szCs w:val="24"/>
        </w:rPr>
        <w:t xml:space="preserve"> </w:t>
      </w:r>
      <w:r w:rsidR="00663EDD" w:rsidRPr="00BD6AAA">
        <w:rPr>
          <w:rFonts w:ascii="Times New Roman" w:hAnsi="Times New Roman"/>
          <w:color w:val="auto"/>
          <w:sz w:val="24"/>
          <w:szCs w:val="24"/>
        </w:rPr>
        <w:t>и</w:t>
      </w:r>
      <w:r w:rsidR="00C90304" w:rsidRPr="00BD6AAA">
        <w:rPr>
          <w:rFonts w:ascii="Times New Roman" w:hAnsi="Times New Roman"/>
          <w:color w:val="auto"/>
          <w:sz w:val="24"/>
          <w:szCs w:val="24"/>
        </w:rPr>
        <w:t xml:space="preserve"> </w:t>
      </w:r>
      <w:r w:rsidR="008F086B">
        <w:rPr>
          <w:rFonts w:ascii="Times New Roman" w:hAnsi="Times New Roman"/>
          <w:color w:val="auto"/>
          <w:sz w:val="24"/>
          <w:szCs w:val="24"/>
        </w:rPr>
        <w:t xml:space="preserve">члана </w:t>
      </w:r>
      <w:r w:rsidR="00C90304" w:rsidRPr="00BD6AAA">
        <w:rPr>
          <w:rFonts w:ascii="Times New Roman" w:hAnsi="Times New Roman"/>
          <w:color w:val="auto"/>
          <w:sz w:val="24"/>
          <w:szCs w:val="24"/>
        </w:rPr>
        <w:t>15</w:t>
      </w:r>
      <w:bookmarkEnd w:id="117"/>
      <w:bookmarkEnd w:id="118"/>
      <w:r w:rsidR="00C90304" w:rsidRPr="00BD6AAA">
        <w:rPr>
          <w:rFonts w:ascii="Times New Roman" w:hAnsi="Times New Roman"/>
          <w:color w:val="auto"/>
          <w:sz w:val="24"/>
          <w:szCs w:val="24"/>
        </w:rPr>
        <w:t>.</w:t>
      </w:r>
      <w:bookmarkEnd w:id="119"/>
    </w:p>
    <w:p w:rsidR="00B1799F" w:rsidRPr="00BD6AAA" w:rsidRDefault="00B1799F" w:rsidP="000D50A1">
      <w:pPr>
        <w:rPr>
          <w:rFonts w:ascii="Times New Roman" w:hAnsi="Times New Roman"/>
          <w:sz w:val="24"/>
        </w:rPr>
      </w:pPr>
      <w:r w:rsidRPr="00BD6AAA">
        <w:rPr>
          <w:rFonts w:ascii="Times New Roman" w:hAnsi="Times New Roman"/>
          <w:sz w:val="24"/>
        </w:rPr>
        <w:t xml:space="preserve">Према процени, Република Србија би могла да осигура спровођење члана 5(2) </w:t>
      </w:r>
      <w:r w:rsidR="00F66031" w:rsidRPr="00BD6AAA">
        <w:rPr>
          <w:rFonts w:ascii="Times New Roman" w:hAnsi="Times New Roman"/>
          <w:sz w:val="24"/>
        </w:rPr>
        <w:t xml:space="preserve">и </w:t>
      </w:r>
      <w:r w:rsidRPr="00BD6AAA">
        <w:rPr>
          <w:rFonts w:ascii="Times New Roman" w:hAnsi="Times New Roman"/>
          <w:sz w:val="24"/>
        </w:rPr>
        <w:t>постепено смањивање количине биоразградивог комуналног отпада који се одлаже на депоније</w:t>
      </w:r>
      <w:r w:rsidR="00F66031" w:rsidRPr="00BD6AAA">
        <w:rPr>
          <w:rFonts w:ascii="Times New Roman" w:hAnsi="Times New Roman"/>
          <w:sz w:val="24"/>
        </w:rPr>
        <w:t xml:space="preserve"> (укупне количине (према тежини) биоразградивог комуналног отпада произведеног 2008. године), према следећој шеми: </w:t>
      </w:r>
    </w:p>
    <w:p w:rsidR="000D50A1" w:rsidRPr="00BD6AAA" w:rsidRDefault="000D50A1" w:rsidP="004F41EE">
      <w:pPr>
        <w:pStyle w:val="DSIPbullets"/>
        <w:numPr>
          <w:ilvl w:val="0"/>
          <w:numId w:val="33"/>
        </w:numPr>
        <w:rPr>
          <w:rFonts w:ascii="Times New Roman" w:hAnsi="Times New Roman"/>
          <w:sz w:val="24"/>
        </w:rPr>
      </w:pPr>
      <w:r w:rsidRPr="00BD6AAA">
        <w:rPr>
          <w:rFonts w:ascii="Times New Roman" w:hAnsi="Times New Roman"/>
          <w:sz w:val="24"/>
        </w:rPr>
        <w:t>до 31.12.2028., удео биоразградивог комуналног отпада који се одлаже на депоније ће бити смањен на 75% укупне количине (према тежини) биоразградивог комуналног отпада произведеног 2008. године;</w:t>
      </w:r>
    </w:p>
    <w:p w:rsidR="000D50A1" w:rsidRPr="00BD6AAA" w:rsidRDefault="000D50A1" w:rsidP="004F41EE">
      <w:pPr>
        <w:pStyle w:val="DSIPbullets"/>
        <w:numPr>
          <w:ilvl w:val="0"/>
          <w:numId w:val="33"/>
        </w:numPr>
        <w:rPr>
          <w:rFonts w:ascii="Times New Roman" w:hAnsi="Times New Roman"/>
          <w:sz w:val="24"/>
        </w:rPr>
      </w:pPr>
      <w:r w:rsidRPr="00BD6AAA">
        <w:rPr>
          <w:rFonts w:ascii="Times New Roman" w:hAnsi="Times New Roman"/>
          <w:sz w:val="24"/>
        </w:rPr>
        <w:t>до 31.12.2032., удео биоразградивог комуналног отпада који се одлаже на депоније ће бити смањен на 50% укупне количине (према тежини) биоразградивог комуналног отпада произведеног 2008. године;</w:t>
      </w:r>
    </w:p>
    <w:p w:rsidR="000D50A1" w:rsidRPr="00BD6AAA" w:rsidRDefault="000D50A1" w:rsidP="004F41EE">
      <w:pPr>
        <w:pStyle w:val="DSIPbullets"/>
        <w:numPr>
          <w:ilvl w:val="0"/>
          <w:numId w:val="33"/>
        </w:numPr>
        <w:rPr>
          <w:rFonts w:ascii="Times New Roman" w:hAnsi="Times New Roman"/>
          <w:sz w:val="24"/>
        </w:rPr>
      </w:pPr>
      <w:r w:rsidRPr="00BD6AAA">
        <w:rPr>
          <w:rFonts w:ascii="Times New Roman" w:hAnsi="Times New Roman"/>
          <w:sz w:val="24"/>
        </w:rPr>
        <w:t>до 31.12.2039., удео биоразградивог комуналног отпада који се одлаже на депоније ће бити смањен на 35% укупне количине (према тежини) биоразградивог комуналног отпада произведеног 2008. године.</w:t>
      </w:r>
    </w:p>
    <w:p w:rsidR="000D50A1" w:rsidRPr="00BD6AAA" w:rsidRDefault="00F66031" w:rsidP="000D50A1">
      <w:pPr>
        <w:rPr>
          <w:rFonts w:ascii="Times New Roman" w:hAnsi="Times New Roman"/>
          <w:sz w:val="24"/>
        </w:rPr>
      </w:pPr>
      <w:r w:rsidRPr="00BD6AAA">
        <w:rPr>
          <w:rFonts w:ascii="Times New Roman" w:hAnsi="Times New Roman"/>
          <w:sz w:val="24"/>
        </w:rPr>
        <w:t xml:space="preserve">Република Србија би могла постепено спровести захтеве </w:t>
      </w:r>
      <w:r w:rsidR="00316DAA">
        <w:rPr>
          <w:rFonts w:ascii="Times New Roman" w:hAnsi="Times New Roman"/>
          <w:sz w:val="24"/>
        </w:rPr>
        <w:t>ч</w:t>
      </w:r>
      <w:r w:rsidRPr="00BD6AAA">
        <w:rPr>
          <w:rFonts w:ascii="Times New Roman" w:hAnsi="Times New Roman"/>
          <w:sz w:val="24"/>
        </w:rPr>
        <w:t xml:space="preserve">лана 14 (ц), </w:t>
      </w:r>
      <w:r w:rsidR="000D50A1" w:rsidRPr="00BD6AAA">
        <w:rPr>
          <w:rFonts w:ascii="Times New Roman" w:hAnsi="Times New Roman"/>
          <w:sz w:val="24"/>
        </w:rPr>
        <w:t xml:space="preserve">смањење </w:t>
      </w:r>
      <w:r w:rsidRPr="00BD6AAA">
        <w:rPr>
          <w:rFonts w:ascii="Times New Roman" w:hAnsi="Times New Roman"/>
          <w:sz w:val="24"/>
        </w:rPr>
        <w:t xml:space="preserve">одлагања </w:t>
      </w:r>
      <w:r w:rsidR="000D50A1" w:rsidRPr="00BD6AAA">
        <w:rPr>
          <w:rFonts w:ascii="Times New Roman" w:hAnsi="Times New Roman"/>
          <w:sz w:val="24"/>
        </w:rPr>
        <w:t>отпада на постојећим несанитарним депонијама у складу са следећим годишњим максималним количинама:</w:t>
      </w:r>
    </w:p>
    <w:p w:rsidR="000D50A1" w:rsidRPr="00BD6AAA" w:rsidRDefault="000D50A1" w:rsidP="000D50A1">
      <w:pPr>
        <w:pStyle w:val="DSIPbullets"/>
        <w:rPr>
          <w:rFonts w:ascii="Times New Roman" w:hAnsi="Times New Roman"/>
          <w:sz w:val="24"/>
        </w:rPr>
      </w:pPr>
      <w:r w:rsidRPr="00BD6AAA">
        <w:rPr>
          <w:rFonts w:ascii="Times New Roman" w:hAnsi="Times New Roman"/>
          <w:sz w:val="24"/>
        </w:rPr>
        <w:t>До 31.12.2023: 2067957 тона</w:t>
      </w:r>
      <w:r w:rsidR="00D0774D">
        <w:rPr>
          <w:rFonts w:ascii="Times New Roman" w:hAnsi="Times New Roman"/>
          <w:sz w:val="24"/>
        </w:rPr>
        <w:t>;</w:t>
      </w:r>
    </w:p>
    <w:p w:rsidR="000D50A1" w:rsidRPr="00BD6AAA" w:rsidRDefault="000D50A1" w:rsidP="000D50A1">
      <w:pPr>
        <w:pStyle w:val="DSIPbullets"/>
        <w:rPr>
          <w:rFonts w:ascii="Times New Roman" w:hAnsi="Times New Roman"/>
          <w:sz w:val="24"/>
        </w:rPr>
      </w:pPr>
      <w:r w:rsidRPr="00BD6AAA">
        <w:rPr>
          <w:rFonts w:ascii="Times New Roman" w:hAnsi="Times New Roman"/>
          <w:sz w:val="24"/>
        </w:rPr>
        <w:t>До 31.12.2024: 1397955 тона</w:t>
      </w:r>
      <w:r w:rsidR="00D0774D">
        <w:rPr>
          <w:rFonts w:ascii="Times New Roman" w:hAnsi="Times New Roman"/>
          <w:sz w:val="24"/>
        </w:rPr>
        <w:t>;</w:t>
      </w:r>
      <w:r w:rsidRPr="00BD6AAA">
        <w:rPr>
          <w:rFonts w:ascii="Times New Roman" w:hAnsi="Times New Roman"/>
          <w:sz w:val="24"/>
        </w:rPr>
        <w:tab/>
      </w:r>
    </w:p>
    <w:p w:rsidR="000D50A1" w:rsidRPr="00BD6AAA" w:rsidRDefault="000D50A1" w:rsidP="000D50A1">
      <w:pPr>
        <w:pStyle w:val="DSIPbullets"/>
        <w:rPr>
          <w:rFonts w:ascii="Times New Roman" w:hAnsi="Times New Roman"/>
          <w:sz w:val="24"/>
        </w:rPr>
      </w:pPr>
      <w:r w:rsidRPr="00BD6AAA">
        <w:rPr>
          <w:rFonts w:ascii="Times New Roman" w:hAnsi="Times New Roman"/>
          <w:sz w:val="24"/>
        </w:rPr>
        <w:t>До 31.12.2025: 1382387 тона</w:t>
      </w:r>
      <w:r w:rsidR="00D0774D">
        <w:rPr>
          <w:rFonts w:ascii="Times New Roman" w:hAnsi="Times New Roman"/>
          <w:sz w:val="24"/>
        </w:rPr>
        <w:t>;</w:t>
      </w:r>
    </w:p>
    <w:p w:rsidR="000D50A1" w:rsidRPr="00BD6AAA" w:rsidRDefault="000D50A1" w:rsidP="000D50A1">
      <w:pPr>
        <w:pStyle w:val="DSIPbullets"/>
        <w:rPr>
          <w:rFonts w:ascii="Times New Roman" w:hAnsi="Times New Roman"/>
          <w:sz w:val="24"/>
        </w:rPr>
      </w:pPr>
      <w:r w:rsidRPr="00BD6AAA">
        <w:rPr>
          <w:rFonts w:ascii="Times New Roman" w:hAnsi="Times New Roman"/>
          <w:sz w:val="24"/>
        </w:rPr>
        <w:t>До 31.12.2026: 1403630 тона</w:t>
      </w:r>
      <w:r w:rsidR="00D0774D">
        <w:rPr>
          <w:rFonts w:ascii="Times New Roman" w:hAnsi="Times New Roman"/>
          <w:sz w:val="24"/>
        </w:rPr>
        <w:t>;</w:t>
      </w:r>
    </w:p>
    <w:p w:rsidR="000D50A1" w:rsidRPr="00BD6AAA" w:rsidRDefault="000D50A1" w:rsidP="000D50A1">
      <w:pPr>
        <w:pStyle w:val="DSIPbullets"/>
        <w:rPr>
          <w:rFonts w:ascii="Times New Roman" w:hAnsi="Times New Roman"/>
          <w:sz w:val="24"/>
        </w:rPr>
      </w:pPr>
      <w:r w:rsidRPr="00BD6AAA">
        <w:rPr>
          <w:rFonts w:ascii="Times New Roman" w:hAnsi="Times New Roman"/>
          <w:sz w:val="24"/>
        </w:rPr>
        <w:t>До 31.12.2027: 1425932 тона</w:t>
      </w:r>
      <w:r w:rsidR="00D0774D">
        <w:rPr>
          <w:rFonts w:ascii="Times New Roman" w:hAnsi="Times New Roman"/>
          <w:sz w:val="24"/>
        </w:rPr>
        <w:t>;</w:t>
      </w:r>
    </w:p>
    <w:p w:rsidR="000D50A1" w:rsidRPr="00BD6AAA" w:rsidRDefault="000D50A1" w:rsidP="000D50A1">
      <w:pPr>
        <w:pStyle w:val="DSIPbullets"/>
        <w:rPr>
          <w:rFonts w:ascii="Times New Roman" w:hAnsi="Times New Roman"/>
          <w:sz w:val="24"/>
        </w:rPr>
      </w:pPr>
      <w:r w:rsidRPr="00BD6AAA">
        <w:rPr>
          <w:rFonts w:ascii="Times New Roman" w:hAnsi="Times New Roman"/>
          <w:sz w:val="24"/>
        </w:rPr>
        <w:t>До 31.12.2028: 711545 тона</w:t>
      </w:r>
      <w:r w:rsidR="00D0774D">
        <w:rPr>
          <w:rFonts w:ascii="Times New Roman" w:hAnsi="Times New Roman"/>
          <w:sz w:val="24"/>
        </w:rPr>
        <w:t>;</w:t>
      </w:r>
    </w:p>
    <w:p w:rsidR="000D50A1" w:rsidRPr="00BD6AAA" w:rsidRDefault="000D50A1" w:rsidP="000D50A1">
      <w:pPr>
        <w:pStyle w:val="DSIPbullets"/>
        <w:rPr>
          <w:rFonts w:ascii="Times New Roman" w:hAnsi="Times New Roman"/>
          <w:sz w:val="24"/>
        </w:rPr>
      </w:pPr>
      <w:r w:rsidRPr="00BD6AAA">
        <w:rPr>
          <w:rFonts w:ascii="Times New Roman" w:hAnsi="Times New Roman"/>
          <w:sz w:val="24"/>
        </w:rPr>
        <w:t>До 31.12.2029: 649075 тона</w:t>
      </w:r>
      <w:r w:rsidR="00D0774D">
        <w:rPr>
          <w:rFonts w:ascii="Times New Roman" w:hAnsi="Times New Roman"/>
          <w:sz w:val="24"/>
        </w:rPr>
        <w:t>;</w:t>
      </w:r>
    </w:p>
    <w:p w:rsidR="000D50A1" w:rsidRPr="00BD6AAA" w:rsidRDefault="000D50A1" w:rsidP="000D50A1">
      <w:pPr>
        <w:pStyle w:val="DSIPbullets"/>
        <w:rPr>
          <w:rFonts w:ascii="Times New Roman" w:hAnsi="Times New Roman"/>
          <w:sz w:val="24"/>
        </w:rPr>
      </w:pPr>
      <w:r w:rsidRPr="00BD6AAA">
        <w:rPr>
          <w:rFonts w:ascii="Times New Roman" w:hAnsi="Times New Roman"/>
          <w:sz w:val="24"/>
        </w:rPr>
        <w:t>До 31.12.2030: 618968 тона</w:t>
      </w:r>
      <w:r w:rsidR="00D0774D">
        <w:rPr>
          <w:rFonts w:ascii="Times New Roman" w:hAnsi="Times New Roman"/>
          <w:sz w:val="24"/>
        </w:rPr>
        <w:t>;</w:t>
      </w:r>
    </w:p>
    <w:p w:rsidR="000D50A1" w:rsidRPr="00BD6AAA" w:rsidRDefault="000D50A1" w:rsidP="000D50A1">
      <w:pPr>
        <w:pStyle w:val="DSIPbullets"/>
        <w:rPr>
          <w:rFonts w:ascii="Times New Roman" w:hAnsi="Times New Roman"/>
          <w:sz w:val="24"/>
        </w:rPr>
      </w:pPr>
      <w:r w:rsidRPr="00BD6AAA">
        <w:rPr>
          <w:rFonts w:ascii="Times New Roman" w:hAnsi="Times New Roman"/>
          <w:sz w:val="24"/>
        </w:rPr>
        <w:t>До 31.12.2031: 618945 тона</w:t>
      </w:r>
      <w:r w:rsidR="00D0774D">
        <w:rPr>
          <w:rFonts w:ascii="Times New Roman" w:hAnsi="Times New Roman"/>
          <w:sz w:val="24"/>
        </w:rPr>
        <w:t>;</w:t>
      </w:r>
    </w:p>
    <w:p w:rsidR="000D50A1" w:rsidRPr="00BD6AAA" w:rsidRDefault="000D50A1" w:rsidP="000D50A1">
      <w:pPr>
        <w:pStyle w:val="DSIPbullets"/>
        <w:rPr>
          <w:rFonts w:ascii="Times New Roman" w:hAnsi="Times New Roman"/>
          <w:sz w:val="24"/>
        </w:rPr>
      </w:pPr>
      <w:r w:rsidRPr="00BD6AAA">
        <w:rPr>
          <w:rFonts w:ascii="Times New Roman" w:hAnsi="Times New Roman"/>
          <w:sz w:val="24"/>
        </w:rPr>
        <w:t>До 31.12.2032: 227381 тона</w:t>
      </w:r>
      <w:r w:rsidR="00D0774D">
        <w:rPr>
          <w:rFonts w:ascii="Times New Roman" w:hAnsi="Times New Roman"/>
          <w:sz w:val="24"/>
        </w:rPr>
        <w:t>;</w:t>
      </w:r>
    </w:p>
    <w:p w:rsidR="000D50A1" w:rsidRPr="00BD6AAA" w:rsidRDefault="000D50A1" w:rsidP="000D50A1">
      <w:pPr>
        <w:pStyle w:val="DSIPbullets"/>
        <w:rPr>
          <w:rFonts w:ascii="Times New Roman" w:hAnsi="Times New Roman"/>
          <w:sz w:val="24"/>
        </w:rPr>
      </w:pPr>
      <w:r w:rsidRPr="00BD6AAA">
        <w:rPr>
          <w:rFonts w:ascii="Times New Roman" w:hAnsi="Times New Roman"/>
          <w:sz w:val="24"/>
        </w:rPr>
        <w:t>До 31.12.2033: 230531 тона</w:t>
      </w:r>
      <w:r w:rsidR="00D0774D">
        <w:rPr>
          <w:rFonts w:ascii="Times New Roman" w:hAnsi="Times New Roman"/>
          <w:sz w:val="24"/>
        </w:rPr>
        <w:t>;</w:t>
      </w:r>
    </w:p>
    <w:p w:rsidR="000667F9" w:rsidRPr="00BD6AAA" w:rsidRDefault="000D50A1" w:rsidP="003531E5">
      <w:pPr>
        <w:pStyle w:val="DSIPbullets"/>
        <w:rPr>
          <w:rFonts w:ascii="Times New Roman" w:hAnsi="Times New Roman"/>
          <w:sz w:val="24"/>
        </w:rPr>
      </w:pPr>
      <w:r w:rsidRPr="00BD6AAA">
        <w:rPr>
          <w:rFonts w:ascii="Times New Roman" w:hAnsi="Times New Roman"/>
          <w:sz w:val="24"/>
        </w:rPr>
        <w:t>До 31.12.2034: 0 тона.</w:t>
      </w:r>
    </w:p>
    <w:p w:rsidR="009B4A47" w:rsidRPr="00BD6AAA" w:rsidRDefault="003531E5" w:rsidP="004F41EE">
      <w:pPr>
        <w:pStyle w:val="Heading1"/>
        <w:numPr>
          <w:ilvl w:val="0"/>
          <w:numId w:val="7"/>
        </w:numPr>
        <w:rPr>
          <w:rFonts w:ascii="Times New Roman" w:hAnsi="Times New Roman"/>
          <w:color w:val="auto"/>
          <w:sz w:val="24"/>
          <w:szCs w:val="24"/>
        </w:rPr>
      </w:pPr>
      <w:bookmarkStart w:id="120" w:name="_Toc421867420"/>
      <w:bookmarkStart w:id="121" w:name="_Toc421867471"/>
      <w:bookmarkStart w:id="122" w:name="_Toc421867519"/>
      <w:bookmarkStart w:id="123" w:name="_Toc421875376"/>
      <w:bookmarkStart w:id="124" w:name="_Toc13221439"/>
      <w:bookmarkEnd w:id="120"/>
      <w:bookmarkEnd w:id="121"/>
      <w:bookmarkEnd w:id="122"/>
      <w:bookmarkEnd w:id="123"/>
      <w:r w:rsidRPr="00BD6AAA">
        <w:rPr>
          <w:rFonts w:ascii="Times New Roman" w:hAnsi="Times New Roman"/>
          <w:color w:val="auto"/>
          <w:sz w:val="24"/>
          <w:szCs w:val="24"/>
        </w:rPr>
        <w:t>Покретна мета</w:t>
      </w:r>
      <w:bookmarkEnd w:id="124"/>
    </w:p>
    <w:p w:rsidR="003531E5" w:rsidRPr="00BD6AAA" w:rsidRDefault="003531E5" w:rsidP="003531E5">
      <w:pPr>
        <w:pStyle w:val="DSIPbody"/>
        <w:rPr>
          <w:rFonts w:ascii="Times New Roman" w:hAnsi="Times New Roman"/>
          <w:sz w:val="24"/>
        </w:rPr>
      </w:pPr>
      <w:r w:rsidRPr="00BD6AAA">
        <w:rPr>
          <w:rFonts w:ascii="Times New Roman" w:hAnsi="Times New Roman"/>
          <w:sz w:val="24"/>
        </w:rPr>
        <w:t>Упркос значајним побољшањима у ЕУ политикама и праксама управљања отпадом, још увек се отприлике тре</w:t>
      </w:r>
      <w:r w:rsidR="00CF5AC5" w:rsidRPr="00BD6AAA">
        <w:rPr>
          <w:rFonts w:ascii="Times New Roman" w:hAnsi="Times New Roman"/>
          <w:sz w:val="24"/>
        </w:rPr>
        <w:t>ћ</w:t>
      </w:r>
      <w:r w:rsidRPr="00BD6AAA">
        <w:rPr>
          <w:rFonts w:ascii="Times New Roman" w:hAnsi="Times New Roman"/>
          <w:sz w:val="24"/>
        </w:rPr>
        <w:t>ина комуналног отпада одлаже у земље чланице ЕУ, с тим што се ограничени део укупног отпада рециклира. У циљу убрзања транзиције ка кружној економији и свођења утицаја на животну средину на минимум, државе чланице ЕУ су се у децембру 2017. године обавезале на нове циљеве ЕУ о поновној употреби, рециклирању и одлагању отпада и правила за побољшање управљања различитим токовима отпада. Договорени законски предлози о отпаду успостављају обавезују</w:t>
      </w:r>
      <w:r w:rsidR="00CF5AC5" w:rsidRPr="00BD6AAA">
        <w:rPr>
          <w:rFonts w:ascii="Times New Roman" w:hAnsi="Times New Roman"/>
          <w:sz w:val="24"/>
        </w:rPr>
        <w:t>ћ</w:t>
      </w:r>
      <w:r w:rsidRPr="00BD6AAA">
        <w:rPr>
          <w:rFonts w:ascii="Times New Roman" w:hAnsi="Times New Roman"/>
          <w:sz w:val="24"/>
        </w:rPr>
        <w:t>е циљеве за смањење отпада и ажурирана правила за смањење настајања отпада, осигуравају бољу контролу управљања отпадом, подстичу поновну употребу производа и побољшавају рециклирање у свим земљама ЕУ.</w:t>
      </w:r>
    </w:p>
    <w:p w:rsidR="003531E5" w:rsidRPr="00BD6AAA" w:rsidRDefault="003531E5" w:rsidP="003531E5">
      <w:pPr>
        <w:pStyle w:val="DSIPbody"/>
        <w:rPr>
          <w:rFonts w:ascii="Times New Roman" w:hAnsi="Times New Roman"/>
          <w:sz w:val="24"/>
        </w:rPr>
      </w:pPr>
      <w:r w:rsidRPr="00BD6AAA">
        <w:rPr>
          <w:rFonts w:ascii="Times New Roman" w:hAnsi="Times New Roman"/>
          <w:sz w:val="24"/>
        </w:rPr>
        <w:t>Законодавни предлог пакета отпада обухвата ревизију:</w:t>
      </w:r>
    </w:p>
    <w:p w:rsidR="003531E5" w:rsidRPr="00BD6AAA" w:rsidRDefault="003531E5" w:rsidP="004F41EE">
      <w:pPr>
        <w:pStyle w:val="DSIPbody"/>
        <w:numPr>
          <w:ilvl w:val="0"/>
          <w:numId w:val="35"/>
        </w:numPr>
        <w:rPr>
          <w:rFonts w:ascii="Times New Roman" w:hAnsi="Times New Roman"/>
          <w:sz w:val="24"/>
        </w:rPr>
      </w:pPr>
      <w:r w:rsidRPr="00BD6AAA">
        <w:rPr>
          <w:rFonts w:ascii="Times New Roman" w:hAnsi="Times New Roman"/>
          <w:sz w:val="24"/>
        </w:rPr>
        <w:t>Оквирне директиве о отпаду;</w:t>
      </w:r>
    </w:p>
    <w:p w:rsidR="003531E5" w:rsidRPr="00BD6AAA" w:rsidRDefault="003531E5" w:rsidP="004F41EE">
      <w:pPr>
        <w:pStyle w:val="DSIPbody"/>
        <w:numPr>
          <w:ilvl w:val="0"/>
          <w:numId w:val="35"/>
        </w:numPr>
        <w:rPr>
          <w:rFonts w:ascii="Times New Roman" w:hAnsi="Times New Roman"/>
          <w:sz w:val="24"/>
        </w:rPr>
      </w:pPr>
      <w:r w:rsidRPr="00BD6AAA">
        <w:rPr>
          <w:rFonts w:ascii="Times New Roman" w:hAnsi="Times New Roman"/>
          <w:sz w:val="24"/>
        </w:rPr>
        <w:t>Директиве о амбалажном отпаду;</w:t>
      </w:r>
    </w:p>
    <w:p w:rsidR="003531E5" w:rsidRPr="00BD6AAA" w:rsidRDefault="003531E5" w:rsidP="004F41EE">
      <w:pPr>
        <w:pStyle w:val="DSIPbody"/>
        <w:numPr>
          <w:ilvl w:val="0"/>
          <w:numId w:val="35"/>
        </w:numPr>
        <w:rPr>
          <w:rFonts w:ascii="Times New Roman" w:hAnsi="Times New Roman"/>
          <w:sz w:val="24"/>
        </w:rPr>
      </w:pPr>
      <w:r w:rsidRPr="00BD6AAA">
        <w:rPr>
          <w:rFonts w:ascii="Times New Roman" w:hAnsi="Times New Roman"/>
          <w:sz w:val="24"/>
        </w:rPr>
        <w:lastRenderedPageBreak/>
        <w:t>Директиве о депонијама;</w:t>
      </w:r>
    </w:p>
    <w:p w:rsidR="003531E5" w:rsidRPr="00BD6AAA" w:rsidRDefault="003531E5" w:rsidP="004F41EE">
      <w:pPr>
        <w:pStyle w:val="DSIPbody"/>
        <w:numPr>
          <w:ilvl w:val="0"/>
          <w:numId w:val="35"/>
        </w:numPr>
        <w:rPr>
          <w:rFonts w:ascii="Times New Roman" w:hAnsi="Times New Roman"/>
          <w:sz w:val="24"/>
        </w:rPr>
      </w:pPr>
      <w:r w:rsidRPr="00BD6AAA">
        <w:rPr>
          <w:rFonts w:ascii="Times New Roman" w:hAnsi="Times New Roman"/>
          <w:sz w:val="24"/>
        </w:rPr>
        <w:t>Директиве о електричном и електронском отпаду;</w:t>
      </w:r>
    </w:p>
    <w:p w:rsidR="003531E5" w:rsidRPr="00BD6AAA" w:rsidRDefault="003531E5" w:rsidP="004F41EE">
      <w:pPr>
        <w:pStyle w:val="DSIPbody"/>
        <w:numPr>
          <w:ilvl w:val="0"/>
          <w:numId w:val="35"/>
        </w:numPr>
        <w:rPr>
          <w:rFonts w:ascii="Times New Roman" w:hAnsi="Times New Roman"/>
          <w:sz w:val="24"/>
        </w:rPr>
      </w:pPr>
      <w:r w:rsidRPr="00BD6AAA">
        <w:rPr>
          <w:rFonts w:ascii="Times New Roman" w:hAnsi="Times New Roman"/>
          <w:sz w:val="24"/>
        </w:rPr>
        <w:t>Директиве о отпадним возилима;</w:t>
      </w:r>
    </w:p>
    <w:p w:rsidR="003531E5" w:rsidRPr="00BD6AAA" w:rsidRDefault="003531E5" w:rsidP="004F41EE">
      <w:pPr>
        <w:pStyle w:val="DSIPbody"/>
        <w:numPr>
          <w:ilvl w:val="0"/>
          <w:numId w:val="35"/>
        </w:numPr>
        <w:rPr>
          <w:rFonts w:ascii="Times New Roman" w:hAnsi="Times New Roman"/>
          <w:sz w:val="24"/>
        </w:rPr>
      </w:pPr>
      <w:r w:rsidRPr="00BD6AAA">
        <w:rPr>
          <w:rFonts w:ascii="Times New Roman" w:hAnsi="Times New Roman"/>
          <w:sz w:val="24"/>
        </w:rPr>
        <w:t>Директиве о отпадним батеријама и акумулаторима.</w:t>
      </w:r>
    </w:p>
    <w:p w:rsidR="003531E5" w:rsidRPr="00BD6AAA" w:rsidRDefault="003531E5" w:rsidP="003531E5">
      <w:pPr>
        <w:pStyle w:val="DSIPbody"/>
        <w:rPr>
          <w:rFonts w:ascii="Times New Roman" w:hAnsi="Times New Roman"/>
          <w:sz w:val="24"/>
        </w:rPr>
      </w:pPr>
      <w:r w:rsidRPr="00BD6AAA">
        <w:rPr>
          <w:rFonts w:ascii="Times New Roman" w:hAnsi="Times New Roman"/>
          <w:sz w:val="24"/>
        </w:rPr>
        <w:t>Коначни текст ревизија тек треба да се види, међутим кључни елементи договореног текста укључују јасније дефиниције кључних концепата отпада; нове обавезују</w:t>
      </w:r>
      <w:r w:rsidR="00CF5AC5" w:rsidRPr="00BD6AAA">
        <w:rPr>
          <w:rFonts w:ascii="Times New Roman" w:hAnsi="Times New Roman"/>
          <w:sz w:val="24"/>
        </w:rPr>
        <w:t>ћ</w:t>
      </w:r>
      <w:r w:rsidRPr="00BD6AAA">
        <w:rPr>
          <w:rFonts w:ascii="Times New Roman" w:hAnsi="Times New Roman"/>
          <w:sz w:val="24"/>
        </w:rPr>
        <w:t>е циљеве на нивоу ЕУ за смањење отпада до 2025. и 2030. и 2035. (покривање удела комуналног отпада и рециклирања амбалажног отпада, као и циљ за одлагање комуналног отпада на депоније; строже методе и правила за обрачун напретка према тим циљевима; строжији захтевима за одвојено сакупљање отпада, минимални захтеви за шире програме одговорности произвођача и др</w:t>
      </w:r>
      <w:r w:rsidR="00316DAA">
        <w:rPr>
          <w:rFonts w:ascii="Times New Roman" w:hAnsi="Times New Roman"/>
          <w:sz w:val="24"/>
        </w:rPr>
        <w:t>.</w:t>
      </w:r>
      <w:r w:rsidRPr="00BD6AAA">
        <w:rPr>
          <w:rFonts w:ascii="Times New Roman" w:hAnsi="Times New Roman"/>
          <w:sz w:val="24"/>
        </w:rPr>
        <w:t>. Неколико важних примера би укључивало:</w:t>
      </w:r>
    </w:p>
    <w:p w:rsidR="003531E5" w:rsidRPr="00BD6AAA" w:rsidRDefault="003531E5" w:rsidP="004F41EE">
      <w:pPr>
        <w:pStyle w:val="DSIPbody"/>
        <w:numPr>
          <w:ilvl w:val="0"/>
          <w:numId w:val="34"/>
        </w:numPr>
        <w:rPr>
          <w:rFonts w:ascii="Times New Roman" w:hAnsi="Times New Roman"/>
          <w:sz w:val="24"/>
        </w:rPr>
      </w:pPr>
      <w:r w:rsidRPr="00BD6AAA">
        <w:rPr>
          <w:rFonts w:ascii="Times New Roman" w:hAnsi="Times New Roman"/>
          <w:sz w:val="24"/>
        </w:rPr>
        <w:t xml:space="preserve">До 2035. године припрема за поновну употребу и рециклирање комуналног отпада </w:t>
      </w:r>
      <w:r w:rsidR="00CF5AC5" w:rsidRPr="00BD6AAA">
        <w:rPr>
          <w:rFonts w:ascii="Times New Roman" w:hAnsi="Times New Roman"/>
          <w:sz w:val="24"/>
        </w:rPr>
        <w:t>ћ</w:t>
      </w:r>
      <w:r w:rsidRPr="00BD6AAA">
        <w:rPr>
          <w:rFonts w:ascii="Times New Roman" w:hAnsi="Times New Roman"/>
          <w:sz w:val="24"/>
        </w:rPr>
        <w:t>е се пове</w:t>
      </w:r>
      <w:r w:rsidR="00CF5AC5" w:rsidRPr="00BD6AAA">
        <w:rPr>
          <w:rFonts w:ascii="Times New Roman" w:hAnsi="Times New Roman"/>
          <w:sz w:val="24"/>
        </w:rPr>
        <w:t>ћ</w:t>
      </w:r>
      <w:r w:rsidRPr="00BD6AAA">
        <w:rPr>
          <w:rFonts w:ascii="Times New Roman" w:hAnsi="Times New Roman"/>
          <w:sz w:val="24"/>
        </w:rPr>
        <w:t>ати на најмање 65% тежине (уз могу</w:t>
      </w:r>
      <w:r w:rsidR="00CF5AC5" w:rsidRPr="00BD6AAA">
        <w:rPr>
          <w:rFonts w:ascii="Times New Roman" w:hAnsi="Times New Roman"/>
          <w:sz w:val="24"/>
        </w:rPr>
        <w:t>ћ</w:t>
      </w:r>
      <w:r w:rsidRPr="00BD6AAA">
        <w:rPr>
          <w:rFonts w:ascii="Times New Roman" w:hAnsi="Times New Roman"/>
          <w:sz w:val="24"/>
        </w:rPr>
        <w:t>ност продужења овог периода за још 5 година под одређеним условима);</w:t>
      </w:r>
    </w:p>
    <w:p w:rsidR="003531E5" w:rsidRPr="00BD6AAA" w:rsidRDefault="003531E5" w:rsidP="004F41EE">
      <w:pPr>
        <w:pStyle w:val="DSIPbody"/>
        <w:numPr>
          <w:ilvl w:val="0"/>
          <w:numId w:val="34"/>
        </w:numPr>
        <w:rPr>
          <w:rFonts w:ascii="Times New Roman" w:hAnsi="Times New Roman"/>
          <w:sz w:val="24"/>
        </w:rPr>
      </w:pPr>
      <w:r w:rsidRPr="00BD6AAA">
        <w:rPr>
          <w:rFonts w:ascii="Times New Roman" w:hAnsi="Times New Roman"/>
          <w:sz w:val="24"/>
        </w:rPr>
        <w:t>Од 2027. године, комунални био-отпад који улази у аеробни или анаеробни третман може се рачунати као рециклиран само ако је, у складу са чланом 22., одвојено сакупљен или одвојен на извору;</w:t>
      </w:r>
    </w:p>
    <w:p w:rsidR="003531E5" w:rsidRPr="00BD6AAA" w:rsidRDefault="003531E5" w:rsidP="004F41EE">
      <w:pPr>
        <w:pStyle w:val="DSIPbody"/>
        <w:numPr>
          <w:ilvl w:val="0"/>
          <w:numId w:val="34"/>
        </w:numPr>
        <w:rPr>
          <w:rFonts w:ascii="Times New Roman" w:hAnsi="Times New Roman"/>
          <w:sz w:val="24"/>
        </w:rPr>
      </w:pPr>
      <w:r w:rsidRPr="00BD6AAA">
        <w:rPr>
          <w:rFonts w:ascii="Times New Roman" w:hAnsi="Times New Roman"/>
          <w:sz w:val="24"/>
        </w:rPr>
        <w:t>До краја 2023. године (у складу са чланом 10 (2) и (3)), био-отпад се или одваја и рециклира на извору, или се одвојено прикупља и не меша са другим врстама отпада;</w:t>
      </w:r>
    </w:p>
    <w:p w:rsidR="003531E5" w:rsidRPr="00BD6AAA" w:rsidRDefault="003531E5" w:rsidP="004F41EE">
      <w:pPr>
        <w:pStyle w:val="DSIPbody"/>
        <w:numPr>
          <w:ilvl w:val="0"/>
          <w:numId w:val="34"/>
        </w:numPr>
        <w:rPr>
          <w:rFonts w:ascii="Times New Roman" w:hAnsi="Times New Roman"/>
          <w:sz w:val="24"/>
        </w:rPr>
      </w:pPr>
      <w:r w:rsidRPr="00BD6AAA">
        <w:rPr>
          <w:rFonts w:ascii="Times New Roman" w:hAnsi="Times New Roman"/>
          <w:sz w:val="24"/>
        </w:rPr>
        <w:t>До 2035. године количина комуналног отпада који се одлаже на депоније смањује се на 10% или мање од укупне количине генерисаног комуналног отпада (уз могу</w:t>
      </w:r>
      <w:r w:rsidR="00CF5AC5" w:rsidRPr="00BD6AAA">
        <w:rPr>
          <w:rFonts w:ascii="Times New Roman" w:hAnsi="Times New Roman"/>
          <w:sz w:val="24"/>
        </w:rPr>
        <w:t>ћ</w:t>
      </w:r>
      <w:r w:rsidRPr="00BD6AAA">
        <w:rPr>
          <w:rFonts w:ascii="Times New Roman" w:hAnsi="Times New Roman"/>
          <w:sz w:val="24"/>
        </w:rPr>
        <w:t>ност продужења овог периода за још 5 година под одређеним условима, укључују</w:t>
      </w:r>
      <w:r w:rsidR="00CF5AC5" w:rsidRPr="00BD6AAA">
        <w:rPr>
          <w:rFonts w:ascii="Times New Roman" w:hAnsi="Times New Roman"/>
          <w:sz w:val="24"/>
        </w:rPr>
        <w:t>ћ</w:t>
      </w:r>
      <w:r w:rsidRPr="00BD6AAA">
        <w:rPr>
          <w:rFonts w:ascii="Times New Roman" w:hAnsi="Times New Roman"/>
          <w:sz w:val="24"/>
        </w:rPr>
        <w:t xml:space="preserve">и испуњење циља од 25% до 2035. године), итд. </w:t>
      </w:r>
    </w:p>
    <w:p w:rsidR="003531E5" w:rsidRPr="00BD6AAA" w:rsidRDefault="003531E5" w:rsidP="003531E5">
      <w:pPr>
        <w:pStyle w:val="DSIPbody"/>
        <w:rPr>
          <w:rFonts w:ascii="Times New Roman" w:hAnsi="Times New Roman"/>
          <w:sz w:val="24"/>
        </w:rPr>
      </w:pPr>
      <w:r w:rsidRPr="00BD6AAA">
        <w:rPr>
          <w:rFonts w:ascii="Times New Roman" w:hAnsi="Times New Roman"/>
          <w:sz w:val="24"/>
        </w:rPr>
        <w:t xml:space="preserve">Овај план имплементације углавном разматра методе имплементације како би задовољио захтеве на снази до марта 2018. године.  Истовремено, очекује се да ће приступ који се одабере (нагласак на раздвајање на извору и преусмеравање) и предложена решења инфраструктуре такође подржавати приступ </w:t>
      </w:r>
      <w:r w:rsidR="00316DAA">
        <w:rPr>
          <w:rFonts w:ascii="Times New Roman" w:hAnsi="Times New Roman"/>
          <w:sz w:val="24"/>
        </w:rPr>
        <w:t>ц</w:t>
      </w:r>
      <w:r w:rsidRPr="00BD6AAA">
        <w:rPr>
          <w:rFonts w:ascii="Times New Roman" w:hAnsi="Times New Roman"/>
          <w:sz w:val="24"/>
        </w:rPr>
        <w:t xml:space="preserve">иркуларне економије.  </w:t>
      </w:r>
    </w:p>
    <w:p w:rsidR="003531E5" w:rsidRPr="00BD6AAA" w:rsidRDefault="003531E5" w:rsidP="003531E5">
      <w:pPr>
        <w:pStyle w:val="DSIPbody"/>
        <w:rPr>
          <w:rFonts w:ascii="Times New Roman" w:hAnsi="Times New Roman"/>
          <w:sz w:val="24"/>
        </w:rPr>
      </w:pPr>
      <w:r w:rsidRPr="00BD6AAA">
        <w:rPr>
          <w:rFonts w:ascii="Times New Roman" w:hAnsi="Times New Roman"/>
          <w:sz w:val="24"/>
        </w:rPr>
        <w:t xml:space="preserve">Ажурирања плана како би се одразиле промјене у законодавству ЕУ и српском искуству </w:t>
      </w:r>
      <w:r w:rsidR="00CF5AC5" w:rsidRPr="00BD6AAA">
        <w:rPr>
          <w:rFonts w:ascii="Times New Roman" w:hAnsi="Times New Roman"/>
          <w:sz w:val="24"/>
        </w:rPr>
        <w:t>ћ</w:t>
      </w:r>
      <w:r w:rsidRPr="00BD6AAA">
        <w:rPr>
          <w:rFonts w:ascii="Times New Roman" w:hAnsi="Times New Roman"/>
          <w:sz w:val="24"/>
        </w:rPr>
        <w:t xml:space="preserve">е се израдити у координацији с другим деловима националног приступа управљању отпадом.  </w:t>
      </w:r>
    </w:p>
    <w:p w:rsidR="003531E5" w:rsidRPr="00BD6AAA" w:rsidRDefault="003531E5" w:rsidP="003531E5">
      <w:pPr>
        <w:pStyle w:val="DSIPbody"/>
        <w:rPr>
          <w:rFonts w:ascii="Times New Roman" w:hAnsi="Times New Roman"/>
        </w:rPr>
      </w:pPr>
    </w:p>
    <w:p w:rsidR="008723B7" w:rsidRPr="005640EB" w:rsidRDefault="008723B7" w:rsidP="009E0D6D">
      <w:pPr>
        <w:pStyle w:val="DSIPbody"/>
        <w:rPr>
          <w:rFonts w:ascii="Times New Roman" w:hAnsi="Times New Roman"/>
          <w:lang w:val="en-US"/>
        </w:rPr>
      </w:pPr>
    </w:p>
    <w:sectPr w:rsidR="008723B7" w:rsidRPr="005640EB" w:rsidSect="00227FC2">
      <w:pgSz w:w="11900" w:h="16840"/>
      <w:pgMar w:top="1440" w:right="1440" w:bottom="1440" w:left="1440"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3537" w:rsidRDefault="00403537" w:rsidP="00107999">
      <w:r>
        <w:separator/>
      </w:r>
    </w:p>
  </w:endnote>
  <w:endnote w:type="continuationSeparator" w:id="0">
    <w:p w:rsidR="00403537" w:rsidRDefault="00403537" w:rsidP="00107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charset w:val="00"/>
    <w:family w:val="swiss"/>
    <w:pitch w:val="variable"/>
    <w:sig w:usb0="E1000AEF" w:usb1="5000A1FF" w:usb2="00000000" w:usb3="00000000" w:csb0="000001BF" w:csb1="00000000"/>
  </w:font>
  <w:font w:name="MS Mincho">
    <w:altName w:val="ＭＳ 明朝"/>
    <w:panose1 w:val="02020609040205080304"/>
    <w:charset w:val="80"/>
    <w:family w:val="roman"/>
    <w:notTrueType/>
    <w:pitch w:val="fixed"/>
    <w:sig w:usb0="00000001" w:usb1="08070000" w:usb2="00000010" w:usb3="00000000" w:csb0="00020000" w:csb1="00000000"/>
  </w:font>
  <w:font w:name="YuHelvetica">
    <w:altName w:val="Times New Roman"/>
    <w:charset w:val="00"/>
    <w:family w:val="auto"/>
    <w:pitch w:val="variable"/>
    <w:sig w:usb0="00000083" w:usb1="00000000" w:usb2="00000000" w:usb3="00000000" w:csb0="00000009" w:csb1="00000000"/>
  </w:font>
  <w:font w:name="CIDFont+F3">
    <w:altName w:val="Cambria"/>
    <w:panose1 w:val="00000000000000000000"/>
    <w:charset w:val="00"/>
    <w:family w:val="roman"/>
    <w:notTrueType/>
    <w:pitch w:val="default"/>
  </w:font>
  <w:font w:name="Times">
    <w:panose1 w:val="02020603050405020304"/>
    <w:charset w:val="00"/>
    <w:family w:val="auto"/>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B3D" w:rsidRDefault="006A3DC1" w:rsidP="00242558">
    <w:pPr>
      <w:pStyle w:val="Footer"/>
      <w:framePr w:wrap="around" w:vAnchor="text" w:hAnchor="margin" w:xAlign="right" w:y="1"/>
      <w:rPr>
        <w:rStyle w:val="PageNumber"/>
      </w:rPr>
    </w:pPr>
    <w:r>
      <w:rPr>
        <w:rStyle w:val="PageNumber"/>
      </w:rPr>
      <w:fldChar w:fldCharType="begin"/>
    </w:r>
    <w:r w:rsidR="008B7B3D">
      <w:rPr>
        <w:rStyle w:val="PageNumber"/>
      </w:rPr>
      <w:instrText xml:space="preserve">PAGE  </w:instrText>
    </w:r>
    <w:r>
      <w:rPr>
        <w:rStyle w:val="PageNumber"/>
      </w:rPr>
      <w:fldChar w:fldCharType="end"/>
    </w:r>
  </w:p>
  <w:p w:rsidR="008B7B3D" w:rsidRDefault="008B7B3D" w:rsidP="0024255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8515566"/>
      <w:docPartObj>
        <w:docPartGallery w:val="Page Numbers (Bottom of Page)"/>
        <w:docPartUnique/>
      </w:docPartObj>
    </w:sdtPr>
    <w:sdtEndPr>
      <w:rPr>
        <w:noProof/>
      </w:rPr>
    </w:sdtEndPr>
    <w:sdtContent>
      <w:p w:rsidR="008B7B3D" w:rsidRDefault="006A3DC1">
        <w:pPr>
          <w:pStyle w:val="Footer"/>
          <w:jc w:val="right"/>
        </w:pPr>
        <w:r>
          <w:fldChar w:fldCharType="begin"/>
        </w:r>
        <w:r w:rsidR="008B7B3D">
          <w:instrText xml:space="preserve"> PAGE   \* MERGEFORMAT </w:instrText>
        </w:r>
        <w:r>
          <w:fldChar w:fldCharType="separate"/>
        </w:r>
        <w:r w:rsidR="00510E89">
          <w:rPr>
            <w:noProof/>
          </w:rPr>
          <w:t>3</w:t>
        </w:r>
        <w:r>
          <w:rPr>
            <w:noProof/>
          </w:rPr>
          <w:fldChar w:fldCharType="end"/>
        </w:r>
      </w:p>
    </w:sdtContent>
  </w:sdt>
  <w:p w:rsidR="008B7B3D" w:rsidRDefault="008B7B3D" w:rsidP="0024255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B3D" w:rsidRDefault="006A3DC1" w:rsidP="00242558">
    <w:pPr>
      <w:pStyle w:val="Footer"/>
      <w:framePr w:wrap="around" w:vAnchor="text" w:hAnchor="margin" w:xAlign="right" w:y="1"/>
      <w:rPr>
        <w:rStyle w:val="PageNumber"/>
      </w:rPr>
    </w:pPr>
    <w:r>
      <w:rPr>
        <w:rStyle w:val="PageNumber"/>
      </w:rPr>
      <w:fldChar w:fldCharType="begin"/>
    </w:r>
    <w:r w:rsidR="008B7B3D">
      <w:rPr>
        <w:rStyle w:val="PageNumber"/>
      </w:rPr>
      <w:instrText xml:space="preserve">PAGE  </w:instrText>
    </w:r>
    <w:r>
      <w:rPr>
        <w:rStyle w:val="PageNumber"/>
      </w:rPr>
      <w:fldChar w:fldCharType="end"/>
    </w:r>
  </w:p>
  <w:p w:rsidR="008B7B3D" w:rsidRDefault="008B7B3D" w:rsidP="00242558">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B3D" w:rsidRDefault="006A3DC1" w:rsidP="00242558">
    <w:pPr>
      <w:pStyle w:val="Footer"/>
      <w:framePr w:wrap="around" w:vAnchor="text" w:hAnchor="margin" w:xAlign="right" w:y="1"/>
      <w:rPr>
        <w:rStyle w:val="PageNumber"/>
      </w:rPr>
    </w:pPr>
    <w:r>
      <w:rPr>
        <w:rStyle w:val="PageNumber"/>
      </w:rPr>
      <w:fldChar w:fldCharType="begin"/>
    </w:r>
    <w:r w:rsidR="008B7B3D">
      <w:rPr>
        <w:rStyle w:val="PageNumber"/>
      </w:rPr>
      <w:instrText xml:space="preserve">PAGE  </w:instrText>
    </w:r>
    <w:r>
      <w:rPr>
        <w:rStyle w:val="PageNumber"/>
      </w:rPr>
      <w:fldChar w:fldCharType="separate"/>
    </w:r>
    <w:r w:rsidR="00510E89">
      <w:rPr>
        <w:rStyle w:val="PageNumber"/>
        <w:noProof/>
      </w:rPr>
      <w:t>49</w:t>
    </w:r>
    <w:r>
      <w:rPr>
        <w:rStyle w:val="PageNumber"/>
      </w:rPr>
      <w:fldChar w:fldCharType="end"/>
    </w:r>
  </w:p>
  <w:p w:rsidR="008B7B3D" w:rsidRDefault="008B7B3D" w:rsidP="00242558">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B3D" w:rsidRDefault="008B7B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3537" w:rsidRDefault="00403537" w:rsidP="00107999">
      <w:r>
        <w:separator/>
      </w:r>
    </w:p>
  </w:footnote>
  <w:footnote w:type="continuationSeparator" w:id="0">
    <w:p w:rsidR="00403537" w:rsidRDefault="00403537" w:rsidP="00107999">
      <w:r>
        <w:continuationSeparator/>
      </w:r>
    </w:p>
  </w:footnote>
  <w:footnote w:id="1">
    <w:p w:rsidR="008B7B3D" w:rsidRPr="00D4770F" w:rsidRDefault="008B7B3D" w:rsidP="005640EB">
      <w:pPr>
        <w:pStyle w:val="FootnoteText"/>
        <w:spacing w:after="0"/>
        <w:rPr>
          <w:rFonts w:ascii="Times New Roman" w:hAnsi="Times New Roman"/>
          <w:i/>
          <w:iCs/>
          <w:sz w:val="20"/>
          <w:szCs w:val="20"/>
        </w:rPr>
      </w:pPr>
      <w:r w:rsidRPr="00D4770F">
        <w:rPr>
          <w:rStyle w:val="FootnoteReference"/>
          <w:rFonts w:ascii="Times New Roman" w:hAnsi="Times New Roman"/>
          <w:i/>
          <w:iCs/>
          <w:sz w:val="20"/>
          <w:szCs w:val="20"/>
        </w:rPr>
        <w:footnoteRef/>
      </w:r>
      <w:r w:rsidRPr="00D4770F">
        <w:rPr>
          <w:rFonts w:ascii="Times New Roman" w:hAnsi="Times New Roman"/>
          <w:i/>
          <w:iCs/>
          <w:sz w:val="20"/>
          <w:szCs w:val="20"/>
        </w:rPr>
        <w:t xml:space="preserve"> План је развијен уз подршку </w:t>
      </w:r>
      <w:r w:rsidRPr="00D4770F">
        <w:rPr>
          <w:rFonts w:ascii="Times New Roman" w:hAnsi="Times New Roman"/>
          <w:i/>
          <w:iCs/>
          <w:sz w:val="20"/>
          <w:szCs w:val="20"/>
          <w:lang w:val="en-US"/>
        </w:rPr>
        <w:t xml:space="preserve">SIDA </w:t>
      </w:r>
      <w:r w:rsidRPr="00D4770F">
        <w:rPr>
          <w:rFonts w:ascii="Times New Roman" w:hAnsi="Times New Roman"/>
          <w:i/>
          <w:iCs/>
          <w:sz w:val="20"/>
          <w:szCs w:val="20"/>
        </w:rPr>
        <w:t>пројекта „Програм подршке инстраструктурним пројектима у области животне средине, Фаза 2</w:t>
      </w:r>
      <w:r w:rsidRPr="00D4770F">
        <w:rPr>
          <w:rFonts w:ascii="Times New Roman" w:hAnsi="Times New Roman"/>
          <w:i/>
          <w:iCs/>
          <w:sz w:val="20"/>
          <w:szCs w:val="20"/>
          <w:lang w:val="en-US"/>
        </w:rPr>
        <w:t>.</w:t>
      </w:r>
      <w:r w:rsidRPr="00D4770F">
        <w:rPr>
          <w:rFonts w:ascii="Times New Roman" w:hAnsi="Times New Roman"/>
          <w:i/>
          <w:iCs/>
          <w:sz w:val="20"/>
          <w:szCs w:val="20"/>
        </w:rPr>
        <w:t xml:space="preserve"> </w:t>
      </w:r>
    </w:p>
  </w:footnote>
  <w:footnote w:id="2">
    <w:p w:rsidR="008B7B3D" w:rsidRPr="00301E5E" w:rsidRDefault="008B7B3D" w:rsidP="005640EB">
      <w:pPr>
        <w:pStyle w:val="FootnoteText"/>
        <w:spacing w:after="0"/>
        <w:contextualSpacing/>
        <w:rPr>
          <w:rFonts w:ascii="Times New Roman" w:hAnsi="Times New Roman"/>
          <w:i/>
          <w:iCs/>
          <w:sz w:val="20"/>
          <w:szCs w:val="20"/>
        </w:rPr>
      </w:pPr>
      <w:r w:rsidRPr="00D4770F">
        <w:rPr>
          <w:rStyle w:val="FootnoteReference"/>
          <w:rFonts w:ascii="Times New Roman" w:hAnsi="Times New Roman"/>
          <w:i/>
          <w:iCs/>
          <w:sz w:val="20"/>
          <w:szCs w:val="20"/>
        </w:rPr>
        <w:footnoteRef/>
      </w:r>
      <w:r w:rsidRPr="00301E5E">
        <w:rPr>
          <w:rFonts w:ascii="Times New Roman" w:hAnsi="Times New Roman"/>
          <w:i/>
          <w:iCs/>
          <w:sz w:val="20"/>
          <w:szCs w:val="20"/>
        </w:rPr>
        <w:t xml:space="preserve"> Управљање отпадом у Републици Србији у периоду 2011 – 2016. године, Агенција за заштиту животне средине Републике Србије, 2017.</w:t>
      </w:r>
    </w:p>
  </w:footnote>
  <w:footnote w:id="3">
    <w:p w:rsidR="008B7B3D" w:rsidRPr="00301E5E" w:rsidRDefault="008B7B3D" w:rsidP="005640EB">
      <w:pPr>
        <w:pStyle w:val="FootnoteText"/>
        <w:spacing w:after="0"/>
        <w:contextualSpacing/>
        <w:rPr>
          <w:rFonts w:ascii="Times New Roman" w:hAnsi="Times New Roman"/>
          <w:i/>
          <w:iCs/>
          <w:sz w:val="20"/>
          <w:szCs w:val="20"/>
        </w:rPr>
      </w:pPr>
      <w:r w:rsidRPr="00D4770F">
        <w:rPr>
          <w:rStyle w:val="FootnoteReference"/>
          <w:rFonts w:ascii="Times New Roman" w:hAnsi="Times New Roman"/>
          <w:i/>
          <w:iCs/>
          <w:sz w:val="20"/>
          <w:szCs w:val="20"/>
        </w:rPr>
        <w:footnoteRef/>
      </w:r>
      <w:r w:rsidRPr="00301E5E">
        <w:rPr>
          <w:rFonts w:ascii="Times New Roman" w:hAnsi="Times New Roman"/>
          <w:i/>
          <w:iCs/>
          <w:sz w:val="20"/>
          <w:szCs w:val="20"/>
        </w:rPr>
        <w:t xml:space="preserve"> Интегрисани план управљања опасним отпадом у Републици Србији, израђен као део пројекта финансираног средствима ЕУ „Унапређење управљања опасним отпадом у Републици Србији”, мај 2015 – мај 2017.</w:t>
      </w:r>
    </w:p>
  </w:footnote>
  <w:footnote w:id="4">
    <w:p w:rsidR="008B7B3D" w:rsidRPr="00D4770F" w:rsidRDefault="008B7B3D" w:rsidP="00EE0B81">
      <w:pPr>
        <w:pStyle w:val="FootnoteText"/>
        <w:spacing w:after="0"/>
        <w:contextualSpacing/>
        <w:rPr>
          <w:rFonts w:ascii="Times New Roman" w:hAnsi="Times New Roman"/>
          <w:i/>
          <w:iCs/>
          <w:sz w:val="20"/>
          <w:szCs w:val="20"/>
        </w:rPr>
      </w:pPr>
      <w:r w:rsidRPr="00D4770F">
        <w:rPr>
          <w:rStyle w:val="FootnoteReference"/>
          <w:rFonts w:ascii="Times New Roman" w:hAnsi="Times New Roman"/>
          <w:i/>
          <w:iCs/>
          <w:sz w:val="20"/>
          <w:szCs w:val="20"/>
        </w:rPr>
        <w:footnoteRef/>
      </w:r>
      <w:r w:rsidRPr="00D4770F">
        <w:rPr>
          <w:rFonts w:ascii="Times New Roman" w:hAnsi="Times New Roman"/>
          <w:i/>
          <w:iCs/>
          <w:sz w:val="20"/>
          <w:szCs w:val="20"/>
        </w:rPr>
        <w:t>Без ПДВ-а.</w:t>
      </w:r>
    </w:p>
  </w:footnote>
  <w:footnote w:id="5">
    <w:p w:rsidR="008B7B3D" w:rsidRPr="00D4770F" w:rsidRDefault="008B7B3D" w:rsidP="00EE0B81">
      <w:pPr>
        <w:pStyle w:val="FootnoteText"/>
        <w:spacing w:before="0" w:after="0"/>
        <w:contextualSpacing/>
        <w:rPr>
          <w:rFonts w:ascii="Times New Roman" w:hAnsi="Times New Roman"/>
          <w:i/>
          <w:iCs/>
          <w:sz w:val="20"/>
          <w:szCs w:val="20"/>
        </w:rPr>
      </w:pPr>
      <w:r w:rsidRPr="00D4770F">
        <w:rPr>
          <w:rStyle w:val="FootnoteReference"/>
          <w:rFonts w:ascii="Times New Roman" w:hAnsi="Times New Roman"/>
          <w:i/>
          <w:iCs/>
          <w:sz w:val="20"/>
          <w:szCs w:val="20"/>
        </w:rPr>
        <w:footnoteRef/>
      </w:r>
      <w:r w:rsidRPr="00D4770F">
        <w:rPr>
          <w:rFonts w:ascii="Times New Roman" w:hAnsi="Times New Roman"/>
          <w:i/>
          <w:iCs/>
          <w:sz w:val="20"/>
          <w:szCs w:val="20"/>
        </w:rPr>
        <w:t>Цифре без попуста.</w:t>
      </w:r>
    </w:p>
  </w:footnote>
  <w:footnote w:id="6">
    <w:p w:rsidR="008B7B3D" w:rsidRPr="00D4770F" w:rsidRDefault="008B7B3D" w:rsidP="00EE0B81">
      <w:pPr>
        <w:pStyle w:val="FootnoteText"/>
        <w:contextualSpacing/>
        <w:rPr>
          <w:rFonts w:ascii="Times New Roman" w:hAnsi="Times New Roman"/>
          <w:i/>
          <w:iCs/>
          <w:sz w:val="20"/>
          <w:szCs w:val="20"/>
        </w:rPr>
      </w:pPr>
      <w:r w:rsidRPr="00D4770F">
        <w:rPr>
          <w:rStyle w:val="FootnoteReference"/>
          <w:rFonts w:ascii="Times New Roman" w:hAnsi="Times New Roman"/>
          <w:i/>
          <w:iCs/>
          <w:sz w:val="20"/>
          <w:szCs w:val="20"/>
        </w:rPr>
        <w:footnoteRef/>
      </w:r>
      <w:r w:rsidRPr="00D4770F">
        <w:rPr>
          <w:rFonts w:ascii="Times New Roman" w:hAnsi="Times New Roman"/>
          <w:i/>
          <w:iCs/>
          <w:sz w:val="20"/>
          <w:szCs w:val="20"/>
        </w:rPr>
        <w:t>Недисконтоване цифре.</w:t>
      </w:r>
    </w:p>
  </w:footnote>
  <w:footnote w:id="7">
    <w:p w:rsidR="008B7B3D" w:rsidRPr="00CD0BFD" w:rsidRDefault="008B7B3D" w:rsidP="000A543E">
      <w:pPr>
        <w:rPr>
          <w:rFonts w:ascii="Times New Roman" w:hAnsi="Times New Roman"/>
          <w:iCs/>
          <w:szCs w:val="22"/>
        </w:rPr>
      </w:pPr>
      <w:r w:rsidRPr="00CD0BFD">
        <w:rPr>
          <w:rStyle w:val="FootnoteReference"/>
          <w:rFonts w:ascii="Times New Roman" w:hAnsi="Times New Roman"/>
          <w:iCs/>
          <w:szCs w:val="22"/>
        </w:rPr>
        <w:footnoteRef/>
      </w:r>
      <w:r w:rsidRPr="00CD0BFD">
        <w:rPr>
          <w:rFonts w:ascii="Times New Roman" w:hAnsi="Times New Roman"/>
          <w:iCs/>
          <w:szCs w:val="22"/>
        </w:rPr>
        <w:t xml:space="preserve"> Извор: </w:t>
      </w:r>
      <w:r w:rsidRPr="00CD0BFD">
        <w:rPr>
          <w:rFonts w:ascii="Times New Roman" w:hAnsi="Times New Roman"/>
          <w:i/>
          <w:iCs/>
          <w:szCs w:val="22"/>
        </w:rPr>
        <w:t>Информације о количинама опасног отпада одложеним на депоније током 2014. обезбедила АЗЖС.</w:t>
      </w:r>
    </w:p>
  </w:footnote>
  <w:footnote w:id="8">
    <w:p w:rsidR="008B7B3D" w:rsidRPr="00301E5E" w:rsidRDefault="008B7B3D" w:rsidP="00E0583C">
      <w:pPr>
        <w:pStyle w:val="FootnoteText"/>
        <w:spacing w:after="0"/>
        <w:rPr>
          <w:rFonts w:ascii="Times New Roman" w:hAnsi="Times New Roman"/>
          <w:i/>
          <w:iCs/>
          <w:sz w:val="20"/>
          <w:szCs w:val="20"/>
        </w:rPr>
      </w:pPr>
      <w:r w:rsidRPr="00301E5E">
        <w:rPr>
          <w:rStyle w:val="FootnoteReference"/>
          <w:i/>
          <w:iCs/>
          <w:sz w:val="20"/>
          <w:szCs w:val="20"/>
        </w:rPr>
        <w:t xml:space="preserve">  </w:t>
      </w:r>
      <w:r w:rsidRPr="00301E5E">
        <w:rPr>
          <w:rFonts w:ascii="Times New Roman" w:hAnsi="Times New Roman"/>
          <w:i/>
          <w:iCs/>
          <w:sz w:val="20"/>
          <w:szCs w:val="20"/>
        </w:rPr>
        <w:t xml:space="preserve">2  </w:t>
      </w:r>
      <w:r w:rsidRPr="00301E5E">
        <w:rPr>
          <w:rStyle w:val="FootnoteReference"/>
          <w:rFonts w:ascii="Times New Roman" w:hAnsi="Times New Roman"/>
          <w:i/>
          <w:iCs/>
          <w:sz w:val="20"/>
          <w:szCs w:val="20"/>
        </w:rPr>
        <w:t>Претходно Прокупље. Овај регион је престао да постоји. Општине Прокупље и Житорађа прикључиле су се региону Лесковац, а Блаце и Куршумлија још нису одлучили.</w:t>
      </w:r>
    </w:p>
  </w:footnote>
  <w:footnote w:id="9">
    <w:p w:rsidR="008B7B3D" w:rsidRPr="00301E5E" w:rsidRDefault="008B7B3D" w:rsidP="00EC45C7">
      <w:pPr>
        <w:pStyle w:val="FootnoteText"/>
        <w:rPr>
          <w:rFonts w:ascii="Times New Roman" w:hAnsi="Times New Roman"/>
          <w:iCs/>
          <w:sz w:val="20"/>
          <w:szCs w:val="20"/>
        </w:rPr>
      </w:pPr>
      <w:r w:rsidRPr="00BD6AAA">
        <w:rPr>
          <w:rStyle w:val="FootnoteReference"/>
          <w:rFonts w:ascii="Times New Roman" w:hAnsi="Times New Roman"/>
          <w:i/>
          <w:iCs/>
          <w:sz w:val="20"/>
          <w:szCs w:val="20"/>
        </w:rPr>
        <w:footnoteRef/>
      </w:r>
      <w:r w:rsidRPr="00301E5E">
        <w:rPr>
          <w:rFonts w:ascii="Times New Roman" w:hAnsi="Times New Roman"/>
          <w:i/>
          <w:iCs/>
          <w:sz w:val="20"/>
          <w:szCs w:val="20"/>
        </w:rPr>
        <w:t xml:space="preserve">  </w:t>
      </w:r>
      <w:r w:rsidRPr="00301E5E">
        <w:rPr>
          <w:rFonts w:ascii="Times New Roman" w:hAnsi="Times New Roman"/>
          <w:iCs/>
          <w:sz w:val="20"/>
          <w:szCs w:val="20"/>
        </w:rPr>
        <w:t>Методологију је развио Универзитет у Новом Саду, Катедра за инжењерство заштите животне средине у МОПРОРК и УПИОВ (пројекат финансирали Министарство за заштиту животне средине и ГИЗ).</w:t>
      </w:r>
    </w:p>
  </w:footnote>
  <w:footnote w:id="10">
    <w:p w:rsidR="008B7B3D" w:rsidRPr="00301E5E" w:rsidRDefault="008B7B3D" w:rsidP="00A55F6F">
      <w:pPr>
        <w:pStyle w:val="FootnoteText"/>
        <w:rPr>
          <w:rFonts w:ascii="Times New Roman" w:hAnsi="Times New Roman"/>
          <w:iCs/>
          <w:sz w:val="20"/>
          <w:szCs w:val="20"/>
        </w:rPr>
      </w:pPr>
      <w:r w:rsidRPr="005640EB">
        <w:rPr>
          <w:rStyle w:val="FootnoteReference"/>
          <w:rFonts w:ascii="Times New Roman" w:hAnsi="Times New Roman"/>
          <w:iCs/>
          <w:sz w:val="20"/>
          <w:szCs w:val="20"/>
        </w:rPr>
        <w:footnoteRef/>
      </w:r>
      <w:r w:rsidRPr="00301E5E">
        <w:rPr>
          <w:rFonts w:ascii="Times New Roman" w:hAnsi="Times New Roman"/>
          <w:iCs/>
          <w:sz w:val="20"/>
          <w:szCs w:val="20"/>
        </w:rPr>
        <w:t xml:space="preserve"> Национална стратегија управљања отпадом за период 2010. – 2019.</w:t>
      </w:r>
    </w:p>
  </w:footnote>
  <w:footnote w:id="11">
    <w:p w:rsidR="008B7B3D" w:rsidRPr="00301E5E" w:rsidRDefault="008B7B3D" w:rsidP="00D0774D">
      <w:pPr>
        <w:pStyle w:val="FootnoteText"/>
        <w:tabs>
          <w:tab w:val="left" w:pos="1155"/>
        </w:tabs>
        <w:spacing w:after="0"/>
        <w:rPr>
          <w:rFonts w:ascii="Times New Roman" w:hAnsi="Times New Roman"/>
          <w:iCs/>
          <w:sz w:val="20"/>
          <w:szCs w:val="20"/>
        </w:rPr>
      </w:pPr>
      <w:r w:rsidRPr="005640EB">
        <w:rPr>
          <w:rStyle w:val="FootnoteReference"/>
          <w:rFonts w:ascii="Times New Roman" w:hAnsi="Times New Roman"/>
          <w:iCs/>
          <w:sz w:val="20"/>
          <w:szCs w:val="20"/>
        </w:rPr>
        <w:footnoteRef/>
      </w:r>
      <w:r w:rsidRPr="00301E5E">
        <w:rPr>
          <w:rFonts w:ascii="Times New Roman" w:hAnsi="Times New Roman"/>
          <w:iCs/>
          <w:sz w:val="20"/>
          <w:szCs w:val="20"/>
        </w:rPr>
        <w:t xml:space="preserve">  Без ПДВ.</w:t>
      </w:r>
      <w:r w:rsidRPr="00301E5E">
        <w:rPr>
          <w:rFonts w:ascii="Times New Roman" w:hAnsi="Times New Roman"/>
          <w:iCs/>
          <w:sz w:val="20"/>
          <w:szCs w:val="20"/>
        </w:rPr>
        <w:tab/>
      </w:r>
    </w:p>
  </w:footnote>
  <w:footnote w:id="12">
    <w:p w:rsidR="008B7B3D" w:rsidRPr="005640EB" w:rsidRDefault="008B7B3D" w:rsidP="005640EB">
      <w:pPr>
        <w:pStyle w:val="FootnoteText"/>
        <w:spacing w:after="0"/>
        <w:rPr>
          <w:rFonts w:ascii="Times New Roman" w:hAnsi="Times New Roman"/>
          <w:iCs/>
          <w:sz w:val="20"/>
          <w:szCs w:val="20"/>
          <w:lang w:val="uz-Cyrl-UZ"/>
        </w:rPr>
      </w:pPr>
      <w:r w:rsidRPr="005640EB">
        <w:rPr>
          <w:rStyle w:val="FootnoteReference"/>
          <w:rFonts w:ascii="Times New Roman" w:hAnsi="Times New Roman"/>
          <w:iCs/>
          <w:sz w:val="20"/>
          <w:szCs w:val="20"/>
        </w:rPr>
        <w:footnoteRef/>
      </w:r>
      <w:r w:rsidRPr="00301E5E">
        <w:rPr>
          <w:rFonts w:ascii="Times New Roman" w:hAnsi="Times New Roman"/>
          <w:iCs/>
          <w:sz w:val="20"/>
          <w:szCs w:val="20"/>
        </w:rPr>
        <w:t xml:space="preserve"> Максимална доступност домаћинствима која је неопходна како би се покрили ОПЕ</w:t>
      </w:r>
      <w:r w:rsidRPr="005640EB">
        <w:rPr>
          <w:rFonts w:ascii="Times New Roman" w:hAnsi="Times New Roman"/>
          <w:iCs/>
          <w:sz w:val="20"/>
          <w:szCs w:val="20"/>
        </w:rPr>
        <w:t>X</w:t>
      </w:r>
      <w:r w:rsidRPr="00301E5E">
        <w:rPr>
          <w:rFonts w:ascii="Times New Roman" w:hAnsi="Times New Roman"/>
          <w:iCs/>
          <w:sz w:val="20"/>
          <w:szCs w:val="20"/>
        </w:rPr>
        <w:t xml:space="preserve"> трошкови у подсектору отпада је дефинисана на граници од 1.5% просечних прихода домаћинстава.</w:t>
      </w:r>
    </w:p>
  </w:footnote>
  <w:footnote w:id="13">
    <w:p w:rsidR="008B7B3D" w:rsidRPr="005640EB" w:rsidRDefault="008B7B3D" w:rsidP="005640EB">
      <w:pPr>
        <w:pStyle w:val="FootnoteText"/>
        <w:spacing w:after="0"/>
        <w:contextualSpacing/>
        <w:rPr>
          <w:rFonts w:ascii="Times New Roman" w:hAnsi="Times New Roman"/>
          <w:iCs/>
          <w:sz w:val="20"/>
          <w:szCs w:val="20"/>
          <w:lang w:val="uz-Cyrl-UZ"/>
        </w:rPr>
      </w:pPr>
      <w:r w:rsidRPr="005640EB">
        <w:rPr>
          <w:rStyle w:val="FootnoteReference"/>
          <w:rFonts w:ascii="Times New Roman" w:hAnsi="Times New Roman"/>
          <w:iCs/>
          <w:sz w:val="20"/>
          <w:szCs w:val="20"/>
        </w:rPr>
        <w:footnoteRef/>
      </w:r>
      <w:r w:rsidRPr="005640EB">
        <w:rPr>
          <w:rFonts w:ascii="Times New Roman" w:hAnsi="Times New Roman"/>
          <w:iCs/>
          <w:sz w:val="20"/>
          <w:szCs w:val="20"/>
          <w:lang w:val="uz-Cyrl-UZ"/>
        </w:rPr>
        <w:t xml:space="preserve"> Недисконтовано. За НПВ, видети </w:t>
      </w:r>
      <w:r>
        <w:rPr>
          <w:rFonts w:ascii="Times New Roman" w:hAnsi="Times New Roman"/>
          <w:iCs/>
          <w:sz w:val="20"/>
          <w:szCs w:val="20"/>
          <w:lang w:val="uz-Cyrl-UZ"/>
        </w:rPr>
        <w:t>Т</w:t>
      </w:r>
      <w:r w:rsidRPr="005640EB">
        <w:rPr>
          <w:rFonts w:ascii="Times New Roman" w:hAnsi="Times New Roman"/>
          <w:iCs/>
          <w:sz w:val="20"/>
          <w:szCs w:val="20"/>
          <w:lang w:val="uz-Cyrl-UZ"/>
        </w:rPr>
        <w:t>абелу 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B3D" w:rsidRDefault="00510E89">
    <w:pPr>
      <w:pStyle w:val="Header"/>
    </w:pPr>
    <w:r>
      <w:rPr>
        <w:noProof/>
        <w:lang w:val="en-US"/>
      </w:rPr>
      <w:pict>
        <v:shapetype id="_x0000_t202" coordsize="21600,21600" o:spt="202" path="m,l,21600r21600,l21600,xe">
          <v:stroke joinstyle="miter"/>
          <v:path gradientshapeok="t" o:connecttype="rect"/>
        </v:shapetype>
        <v:shape id="WordArt 9" o:spid="_x0000_s2056" type="#_x0000_t202" style="position:absolute;left:0;text-align:left;margin-left:0;margin-top:0;width:438.8pt;height:8.3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filled="f" stroked="f">
          <v:stroke joinstyle="round"/>
          <o:lock v:ext="edit" shapetype="t"/>
          <v:textbox style="mso-fit-shape-to-text:t">
            <w:txbxContent>
              <w:p w:rsidR="008B7B3D" w:rsidRDefault="008B7B3D" w:rsidP="00274597">
                <w:pPr>
                  <w:pStyle w:val="NormalWeb"/>
                  <w:spacing w:before="0" w:after="0"/>
                  <w:jc w:val="center"/>
                </w:pPr>
                <w:r>
                  <w:rPr>
                    <w:rFonts w:ascii="Cambria" w:hAnsi="Cambria"/>
                    <w:color w:val="C0C0C0"/>
                    <w:sz w:val="2"/>
                    <w:szCs w:val="2"/>
                  </w:rPr>
                  <w:t>DRAFT</w:t>
                </w:r>
              </w:p>
            </w:txbxContent>
          </v:textbox>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B3D" w:rsidRDefault="008B7B3D" w:rsidP="00B14CA3">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B3D" w:rsidRDefault="00510E89">
    <w:pPr>
      <w:pStyle w:val="Header"/>
    </w:pPr>
    <w:r>
      <w:rPr>
        <w:noProof/>
        <w:lang w:val="en-US"/>
      </w:rPr>
      <w:pict>
        <v:shapetype id="_x0000_t202" coordsize="21600,21600" o:spt="202" path="m,l,21600r21600,l21600,xe">
          <v:stroke joinstyle="miter"/>
          <v:path gradientshapeok="t" o:connecttype="rect"/>
        </v:shapetype>
        <v:shape id="WordArt 10" o:spid="_x0000_s2055" type="#_x0000_t202" style="position:absolute;left:0;text-align:left;margin-left:0;margin-top:0;width:438.8pt;height:8.3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" filled="f" stroked="f">
          <v:stroke joinstyle="round"/>
          <o:lock v:ext="edit" shapetype="t"/>
          <v:textbox style="mso-fit-shape-to-text:t">
            <w:txbxContent>
              <w:p w:rsidR="008B7B3D" w:rsidRDefault="008B7B3D" w:rsidP="00274597">
                <w:pPr>
                  <w:pStyle w:val="NormalWeb"/>
                  <w:spacing w:before="0" w:after="0"/>
                  <w:jc w:val="center"/>
                </w:pPr>
                <w:r>
                  <w:rPr>
                    <w:rFonts w:ascii="Cambria" w:hAnsi="Cambria"/>
                    <w:color w:val="C0C0C0"/>
                    <w:sz w:val="2"/>
                    <w:szCs w:val="2"/>
                  </w:rPr>
                  <w:t>DRAFT</w:t>
                </w:r>
              </w:p>
            </w:txbxContent>
          </v:textbox>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B3D" w:rsidRDefault="008B7B3D">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B3D" w:rsidRDefault="008B7B3D" w:rsidP="00301492">
    <w:pPr>
      <w:pStyle w:val="Header"/>
      <w:jc w:val="righ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B3D" w:rsidRDefault="008B7B3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072177"/>
    <w:multiLevelType w:val="hybridMultilevel"/>
    <w:tmpl w:val="180608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B9042A"/>
    <w:multiLevelType w:val="hybridMultilevel"/>
    <w:tmpl w:val="DD20D38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CD27514"/>
    <w:multiLevelType w:val="hybridMultilevel"/>
    <w:tmpl w:val="94F62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A6732E"/>
    <w:multiLevelType w:val="hybridMultilevel"/>
    <w:tmpl w:val="17185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2537E"/>
    <w:multiLevelType w:val="hybridMultilevel"/>
    <w:tmpl w:val="B97C78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B41279"/>
    <w:multiLevelType w:val="hybridMultilevel"/>
    <w:tmpl w:val="D4BE3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9B32A4"/>
    <w:multiLevelType w:val="hybridMultilevel"/>
    <w:tmpl w:val="D04A35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67950D9"/>
    <w:multiLevelType w:val="multilevel"/>
    <w:tmpl w:val="A23670D8"/>
    <w:lvl w:ilvl="0">
      <w:start w:val="5"/>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4321F6"/>
    <w:multiLevelType w:val="hybridMultilevel"/>
    <w:tmpl w:val="1B0CF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C119A9"/>
    <w:multiLevelType w:val="hybridMultilevel"/>
    <w:tmpl w:val="5D98FDEA"/>
    <w:lvl w:ilvl="0" w:tplc="0700C4A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A21B96"/>
    <w:multiLevelType w:val="hybridMultilevel"/>
    <w:tmpl w:val="18EA1C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47512B"/>
    <w:multiLevelType w:val="hybridMultilevel"/>
    <w:tmpl w:val="697048D0"/>
    <w:lvl w:ilvl="0" w:tplc="0700C4A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516E12"/>
    <w:multiLevelType w:val="hybridMultilevel"/>
    <w:tmpl w:val="C944D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CD5EE2"/>
    <w:multiLevelType w:val="hybridMultilevel"/>
    <w:tmpl w:val="B52A8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6622DC"/>
    <w:multiLevelType w:val="hybridMultilevel"/>
    <w:tmpl w:val="2E887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7F4AF1"/>
    <w:multiLevelType w:val="hybridMultilevel"/>
    <w:tmpl w:val="CCC8A6C6"/>
    <w:lvl w:ilvl="0" w:tplc="241A0001">
      <w:start w:val="1"/>
      <w:numFmt w:val="bullet"/>
      <w:lvlText w:val=""/>
      <w:lvlJc w:val="left"/>
      <w:pPr>
        <w:ind w:left="786" w:hanging="360"/>
      </w:pPr>
      <w:rPr>
        <w:rFonts w:ascii="Symbol" w:hAnsi="Symbol"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6" w15:restartNumberingAfterBreak="0">
    <w:nsid w:val="3A092C45"/>
    <w:multiLevelType w:val="hybridMultilevel"/>
    <w:tmpl w:val="378C5368"/>
    <w:lvl w:ilvl="0" w:tplc="0700C4A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085947"/>
    <w:multiLevelType w:val="hybridMultilevel"/>
    <w:tmpl w:val="A11C21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DB233A"/>
    <w:multiLevelType w:val="hybridMultilevel"/>
    <w:tmpl w:val="4AA2A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093F4B"/>
    <w:multiLevelType w:val="hybridMultilevel"/>
    <w:tmpl w:val="E57435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DB14A6"/>
    <w:multiLevelType w:val="hybridMultilevel"/>
    <w:tmpl w:val="D638E4AA"/>
    <w:lvl w:ilvl="0" w:tplc="04090001">
      <w:start w:val="1"/>
      <w:numFmt w:val="bullet"/>
      <w:lvlText w:val=""/>
      <w:lvlJc w:val="left"/>
      <w:pPr>
        <w:ind w:left="360" w:hanging="360"/>
      </w:pPr>
      <w:rPr>
        <w:rFonts w:ascii="Symbol" w:hAnsi="Symbol" w:hint="default"/>
      </w:rPr>
    </w:lvl>
    <w:lvl w:ilvl="1" w:tplc="04090019">
      <w:start w:val="1"/>
      <w:numFmt w:val="bullet"/>
      <w:lvlText w:val="o"/>
      <w:lvlJc w:val="left"/>
      <w:pPr>
        <w:ind w:left="1080" w:hanging="360"/>
      </w:pPr>
      <w:rPr>
        <w:rFonts w:ascii="Courier New" w:hAnsi="Courier New" w:cs="Courier New" w:hint="default"/>
      </w:rPr>
    </w:lvl>
    <w:lvl w:ilvl="2" w:tplc="0409001B">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21" w15:restartNumberingAfterBreak="0">
    <w:nsid w:val="46DC2856"/>
    <w:multiLevelType w:val="hybridMultilevel"/>
    <w:tmpl w:val="327667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7A07E91"/>
    <w:multiLevelType w:val="multilevel"/>
    <w:tmpl w:val="7DEC4A76"/>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576"/>
        </w:tabs>
        <w:ind w:left="576" w:hanging="576"/>
      </w:pPr>
      <w:rPr>
        <w:rFonts w:hint="default"/>
      </w:rPr>
    </w:lvl>
    <w:lvl w:ilvl="2">
      <w:start w:val="2"/>
      <w:numFmt w:val="decimal"/>
      <w:lvlText w:val="2.%2.1"/>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8FE02F6"/>
    <w:multiLevelType w:val="hybridMultilevel"/>
    <w:tmpl w:val="AC12BAC0"/>
    <w:lvl w:ilvl="0" w:tplc="0700C4A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9C4097"/>
    <w:multiLevelType w:val="hybridMultilevel"/>
    <w:tmpl w:val="68D402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EB777B7"/>
    <w:multiLevelType w:val="hybridMultilevel"/>
    <w:tmpl w:val="087827E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1045E2C"/>
    <w:multiLevelType w:val="hybridMultilevel"/>
    <w:tmpl w:val="FC5C1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6771E3"/>
    <w:multiLevelType w:val="hybridMultilevel"/>
    <w:tmpl w:val="B896E7E8"/>
    <w:lvl w:ilvl="0" w:tplc="0700C4A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5751EFA"/>
    <w:multiLevelType w:val="multilevel"/>
    <w:tmpl w:val="3AB222AE"/>
    <w:lvl w:ilvl="0">
      <w:start w:val="1"/>
      <w:numFmt w:val="decimal"/>
      <w:lvlText w:val="%1."/>
      <w:lvlJc w:val="left"/>
      <w:pPr>
        <w:ind w:left="720" w:hanging="360"/>
      </w:pPr>
      <w:rPr>
        <w:rFonts w:hint="default"/>
        <w:color w:val="000000" w:themeColor="text1"/>
      </w:rPr>
    </w:lvl>
    <w:lvl w:ilvl="1">
      <w:start w:val="4"/>
      <w:numFmt w:val="decimal"/>
      <w:isLgl/>
      <w:lvlText w:val="%1.%2"/>
      <w:lvlJc w:val="left"/>
      <w:pPr>
        <w:ind w:left="1110" w:hanging="480"/>
      </w:pPr>
      <w:rPr>
        <w:rFonts w:hint="default"/>
      </w:rPr>
    </w:lvl>
    <w:lvl w:ilvl="2">
      <w:start w:val="3"/>
      <w:numFmt w:val="decimal"/>
      <w:isLgl/>
      <w:lvlText w:val="%1.%2.%3"/>
      <w:lvlJc w:val="left"/>
      <w:pPr>
        <w:ind w:left="162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90" w:hanging="1440"/>
      </w:pPr>
      <w:rPr>
        <w:rFonts w:hint="default"/>
      </w:rPr>
    </w:lvl>
    <w:lvl w:ilvl="8">
      <w:start w:val="1"/>
      <w:numFmt w:val="decimal"/>
      <w:isLgl/>
      <w:lvlText w:val="%1.%2.%3.%4.%5.%6.%7.%8.%9"/>
      <w:lvlJc w:val="left"/>
      <w:pPr>
        <w:ind w:left="4320" w:hanging="1800"/>
      </w:pPr>
      <w:rPr>
        <w:rFonts w:hint="default"/>
      </w:rPr>
    </w:lvl>
  </w:abstractNum>
  <w:abstractNum w:abstractNumId="29" w15:restartNumberingAfterBreak="0">
    <w:nsid w:val="5697367B"/>
    <w:multiLevelType w:val="hybridMultilevel"/>
    <w:tmpl w:val="A2CC13AA"/>
    <w:lvl w:ilvl="0" w:tplc="241A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D45A21"/>
    <w:multiLevelType w:val="hybridMultilevel"/>
    <w:tmpl w:val="C33083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2C7FD5"/>
    <w:multiLevelType w:val="multilevel"/>
    <w:tmpl w:val="2DD21946"/>
    <w:lvl w:ilvl="0">
      <w:start w:val="1"/>
      <w:numFmt w:val="decimal"/>
      <w:pStyle w:val="Heading1"/>
      <w:lvlText w:val="%1."/>
      <w:lvlJc w:val="left"/>
      <w:pPr>
        <w:ind w:left="360" w:hanging="360"/>
      </w:pPr>
    </w:lvl>
    <w:lvl w:ilvl="1">
      <w:start w:val="1"/>
      <w:numFmt w:val="decimal"/>
      <w:pStyle w:val="Heading2"/>
      <w:lvlText w:val="%1.%2."/>
      <w:lvlJc w:val="left"/>
      <w:pPr>
        <w:ind w:left="432" w:hanging="432"/>
      </w:pPr>
    </w:lvl>
    <w:lvl w:ilvl="2">
      <w:start w:val="1"/>
      <w:numFmt w:val="decimal"/>
      <w:lvlText w:val="%1.%2.%3."/>
      <w:lvlJc w:val="left"/>
      <w:pPr>
        <w:ind w:left="504" w:hanging="504"/>
      </w:pPr>
    </w:lvl>
    <w:lvl w:ilvl="3">
      <w:start w:val="1"/>
      <w:numFmt w:val="decimal"/>
      <w:pStyle w:val="Heading3"/>
      <w:lvlText w:val="%1.%2.%3.%4."/>
      <w:lvlJc w:val="left"/>
      <w:pPr>
        <w:ind w:left="73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E0407EE"/>
    <w:multiLevelType w:val="hybridMultilevel"/>
    <w:tmpl w:val="DEBA4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894377"/>
    <w:multiLevelType w:val="hybridMultilevel"/>
    <w:tmpl w:val="21DA22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3DB1C3C"/>
    <w:multiLevelType w:val="hybridMultilevel"/>
    <w:tmpl w:val="9CDE6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650BC5"/>
    <w:multiLevelType w:val="hybridMultilevel"/>
    <w:tmpl w:val="74CC2544"/>
    <w:lvl w:ilvl="0" w:tplc="0700C4A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90A64B1"/>
    <w:multiLevelType w:val="hybridMultilevel"/>
    <w:tmpl w:val="4DBC8350"/>
    <w:lvl w:ilvl="0" w:tplc="3300059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1B4C90"/>
    <w:multiLevelType w:val="hybridMultilevel"/>
    <w:tmpl w:val="8916801A"/>
    <w:lvl w:ilvl="0" w:tplc="08090001">
      <w:start w:val="1"/>
      <w:numFmt w:val="bullet"/>
      <w:pStyle w:val="ListParagraph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BBD0B79"/>
    <w:multiLevelType w:val="hybridMultilevel"/>
    <w:tmpl w:val="8F9CC480"/>
    <w:lvl w:ilvl="0" w:tplc="EA623E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726CEC"/>
    <w:multiLevelType w:val="hybridMultilevel"/>
    <w:tmpl w:val="79705BA8"/>
    <w:lvl w:ilvl="0" w:tplc="3AC0568E">
      <w:start w:val="1"/>
      <w:numFmt w:val="bullet"/>
      <w:pStyle w:val="Absatz-Aufzhlung1"/>
      <w:lvlText w:val=""/>
      <w:lvlJc w:val="left"/>
      <w:pPr>
        <w:ind w:left="362" w:hanging="360"/>
      </w:pPr>
      <w:rPr>
        <w:rFonts w:ascii="Symbol" w:hAnsi="Symbol" w:hint="default"/>
        <w:color w:val="008080"/>
        <w:sz w:val="28"/>
        <w:lang w:val="en-GB"/>
      </w:rPr>
    </w:lvl>
    <w:lvl w:ilvl="1" w:tplc="F9F83CB6">
      <w:start w:val="1"/>
      <w:numFmt w:val="bullet"/>
      <w:lvlText w:val="o"/>
      <w:lvlJc w:val="left"/>
      <w:pPr>
        <w:tabs>
          <w:tab w:val="num" w:pos="1497"/>
        </w:tabs>
        <w:ind w:left="1497" w:hanging="360"/>
      </w:pPr>
      <w:rPr>
        <w:rFonts w:ascii="Courier New" w:hAnsi="Courier New" w:hint="default"/>
      </w:rPr>
    </w:lvl>
    <w:lvl w:ilvl="2" w:tplc="7074A9AC" w:tentative="1">
      <w:start w:val="1"/>
      <w:numFmt w:val="bullet"/>
      <w:lvlText w:val=""/>
      <w:lvlJc w:val="left"/>
      <w:pPr>
        <w:tabs>
          <w:tab w:val="num" w:pos="2162"/>
        </w:tabs>
        <w:ind w:left="2162" w:hanging="360"/>
      </w:pPr>
      <w:rPr>
        <w:rFonts w:ascii="Wingdings" w:hAnsi="Wingdings" w:hint="default"/>
      </w:rPr>
    </w:lvl>
    <w:lvl w:ilvl="3" w:tplc="B1C43296" w:tentative="1">
      <w:start w:val="1"/>
      <w:numFmt w:val="bullet"/>
      <w:lvlText w:val=""/>
      <w:lvlJc w:val="left"/>
      <w:pPr>
        <w:tabs>
          <w:tab w:val="num" w:pos="2882"/>
        </w:tabs>
        <w:ind w:left="2882" w:hanging="360"/>
      </w:pPr>
      <w:rPr>
        <w:rFonts w:ascii="Symbol" w:hAnsi="Symbol" w:hint="default"/>
      </w:rPr>
    </w:lvl>
    <w:lvl w:ilvl="4" w:tplc="341CA434" w:tentative="1">
      <w:start w:val="1"/>
      <w:numFmt w:val="bullet"/>
      <w:lvlText w:val="o"/>
      <w:lvlJc w:val="left"/>
      <w:pPr>
        <w:tabs>
          <w:tab w:val="num" w:pos="3602"/>
        </w:tabs>
        <w:ind w:left="3602" w:hanging="360"/>
      </w:pPr>
      <w:rPr>
        <w:rFonts w:ascii="Courier New" w:hAnsi="Courier New" w:hint="default"/>
      </w:rPr>
    </w:lvl>
    <w:lvl w:ilvl="5" w:tplc="EF8C5A26" w:tentative="1">
      <w:start w:val="1"/>
      <w:numFmt w:val="bullet"/>
      <w:lvlText w:val=""/>
      <w:lvlJc w:val="left"/>
      <w:pPr>
        <w:tabs>
          <w:tab w:val="num" w:pos="4322"/>
        </w:tabs>
        <w:ind w:left="4322" w:hanging="360"/>
      </w:pPr>
      <w:rPr>
        <w:rFonts w:ascii="Wingdings" w:hAnsi="Wingdings" w:hint="default"/>
      </w:rPr>
    </w:lvl>
    <w:lvl w:ilvl="6" w:tplc="B9882098" w:tentative="1">
      <w:start w:val="1"/>
      <w:numFmt w:val="bullet"/>
      <w:lvlText w:val=""/>
      <w:lvlJc w:val="left"/>
      <w:pPr>
        <w:tabs>
          <w:tab w:val="num" w:pos="5042"/>
        </w:tabs>
        <w:ind w:left="5042" w:hanging="360"/>
      </w:pPr>
      <w:rPr>
        <w:rFonts w:ascii="Symbol" w:hAnsi="Symbol" w:hint="default"/>
      </w:rPr>
    </w:lvl>
    <w:lvl w:ilvl="7" w:tplc="BB6814E6" w:tentative="1">
      <w:start w:val="1"/>
      <w:numFmt w:val="bullet"/>
      <w:lvlText w:val="o"/>
      <w:lvlJc w:val="left"/>
      <w:pPr>
        <w:tabs>
          <w:tab w:val="num" w:pos="5762"/>
        </w:tabs>
        <w:ind w:left="5762" w:hanging="360"/>
      </w:pPr>
      <w:rPr>
        <w:rFonts w:ascii="Courier New" w:hAnsi="Courier New" w:hint="default"/>
      </w:rPr>
    </w:lvl>
    <w:lvl w:ilvl="8" w:tplc="40AA2CA8" w:tentative="1">
      <w:start w:val="1"/>
      <w:numFmt w:val="bullet"/>
      <w:lvlText w:val=""/>
      <w:lvlJc w:val="left"/>
      <w:pPr>
        <w:tabs>
          <w:tab w:val="num" w:pos="6482"/>
        </w:tabs>
        <w:ind w:left="6482" w:hanging="360"/>
      </w:pPr>
      <w:rPr>
        <w:rFonts w:ascii="Wingdings" w:hAnsi="Wingdings" w:hint="default"/>
      </w:rPr>
    </w:lvl>
  </w:abstractNum>
  <w:abstractNum w:abstractNumId="40" w15:restartNumberingAfterBreak="0">
    <w:nsid w:val="725B658E"/>
    <w:multiLevelType w:val="hybridMultilevel"/>
    <w:tmpl w:val="A15E2618"/>
    <w:lvl w:ilvl="0" w:tplc="0700C4A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72795B"/>
    <w:multiLevelType w:val="hybridMultilevel"/>
    <w:tmpl w:val="B70266FA"/>
    <w:lvl w:ilvl="0" w:tplc="04090003">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367CAF"/>
    <w:multiLevelType w:val="hybridMultilevel"/>
    <w:tmpl w:val="33268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CE4968"/>
    <w:multiLevelType w:val="hybridMultilevel"/>
    <w:tmpl w:val="DF38E5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A54345E"/>
    <w:multiLevelType w:val="hybridMultilevel"/>
    <w:tmpl w:val="8E7E045A"/>
    <w:lvl w:ilvl="0" w:tplc="08090001">
      <w:start w:val="1"/>
      <w:numFmt w:val="decimal"/>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45" w15:restartNumberingAfterBreak="0">
    <w:nsid w:val="7B7A3C4B"/>
    <w:multiLevelType w:val="multilevel"/>
    <w:tmpl w:val="F4BC53A0"/>
    <w:lvl w:ilvl="0">
      <w:start w:val="1"/>
      <w:numFmt w:val="decimal"/>
      <w:lvlText w:val="%1."/>
      <w:lvlJc w:val="left"/>
      <w:pPr>
        <w:ind w:left="990" w:hanging="360"/>
      </w:pPr>
      <w:rPr>
        <w:rFonts w:hint="default"/>
      </w:rPr>
    </w:lvl>
    <w:lvl w:ilvl="1">
      <w:start w:val="4"/>
      <w:numFmt w:val="decimal"/>
      <w:isLgl/>
      <w:lvlText w:val="%1.%2"/>
      <w:lvlJc w:val="left"/>
      <w:pPr>
        <w:ind w:left="1245" w:hanging="480"/>
      </w:pPr>
      <w:rPr>
        <w:rFonts w:hint="default"/>
      </w:rPr>
    </w:lvl>
    <w:lvl w:ilvl="2">
      <w:start w:val="3"/>
      <w:numFmt w:val="decimal"/>
      <w:isLgl/>
      <w:lvlText w:val="%1.%2.%3"/>
      <w:lvlJc w:val="left"/>
      <w:pPr>
        <w:ind w:left="1620" w:hanging="720"/>
      </w:pPr>
      <w:rPr>
        <w:rFonts w:hint="default"/>
      </w:rPr>
    </w:lvl>
    <w:lvl w:ilvl="3">
      <w:start w:val="1"/>
      <w:numFmt w:val="decimal"/>
      <w:isLgl/>
      <w:lvlText w:val="%1.%2.%3.%4"/>
      <w:lvlJc w:val="left"/>
      <w:pPr>
        <w:ind w:left="1755" w:hanging="720"/>
      </w:pPr>
      <w:rPr>
        <w:rFonts w:hint="default"/>
      </w:rPr>
    </w:lvl>
    <w:lvl w:ilvl="4">
      <w:start w:val="1"/>
      <w:numFmt w:val="decimal"/>
      <w:isLgl/>
      <w:lvlText w:val="%1.%2.%3.%4.%5"/>
      <w:lvlJc w:val="left"/>
      <w:pPr>
        <w:ind w:left="2250" w:hanging="1080"/>
      </w:pPr>
      <w:rPr>
        <w:rFonts w:hint="default"/>
      </w:rPr>
    </w:lvl>
    <w:lvl w:ilvl="5">
      <w:start w:val="1"/>
      <w:numFmt w:val="decimal"/>
      <w:isLgl/>
      <w:lvlText w:val="%1.%2.%3.%4.%5.%6"/>
      <w:lvlJc w:val="left"/>
      <w:pPr>
        <w:ind w:left="2385"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15" w:hanging="1440"/>
      </w:pPr>
      <w:rPr>
        <w:rFonts w:hint="default"/>
      </w:rPr>
    </w:lvl>
    <w:lvl w:ilvl="8">
      <w:start w:val="1"/>
      <w:numFmt w:val="decimal"/>
      <w:isLgl/>
      <w:lvlText w:val="%1.%2.%3.%4.%5.%6.%7.%8.%9"/>
      <w:lvlJc w:val="left"/>
      <w:pPr>
        <w:ind w:left="3510" w:hanging="1800"/>
      </w:pPr>
      <w:rPr>
        <w:rFonts w:hint="default"/>
      </w:rPr>
    </w:lvl>
  </w:abstractNum>
  <w:abstractNum w:abstractNumId="46" w15:restartNumberingAfterBreak="0">
    <w:nsid w:val="7BB10FFD"/>
    <w:multiLevelType w:val="hybridMultilevel"/>
    <w:tmpl w:val="1A5E088E"/>
    <w:lvl w:ilvl="0" w:tplc="0809000F">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47" w15:restartNumberingAfterBreak="0">
    <w:nsid w:val="7E55686A"/>
    <w:multiLevelType w:val="hybridMultilevel"/>
    <w:tmpl w:val="FF6A3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1"/>
  </w:num>
  <w:num w:numId="2">
    <w:abstractNumId w:val="37"/>
  </w:num>
  <w:num w:numId="3">
    <w:abstractNumId w:val="39"/>
  </w:num>
  <w:num w:numId="4">
    <w:abstractNumId w:val="22"/>
  </w:num>
  <w:num w:numId="5">
    <w:abstractNumId w:val="33"/>
  </w:num>
  <w:num w:numId="6">
    <w:abstractNumId w:val="20"/>
  </w:num>
  <w:num w:numId="7">
    <w:abstractNumId w:val="7"/>
  </w:num>
  <w:num w:numId="8">
    <w:abstractNumId w:val="0"/>
  </w:num>
  <w:num w:numId="9">
    <w:abstractNumId w:val="43"/>
  </w:num>
  <w:num w:numId="10">
    <w:abstractNumId w:val="18"/>
  </w:num>
  <w:num w:numId="11">
    <w:abstractNumId w:val="41"/>
  </w:num>
  <w:num w:numId="12">
    <w:abstractNumId w:val="46"/>
  </w:num>
  <w:num w:numId="13">
    <w:abstractNumId w:val="38"/>
  </w:num>
  <w:num w:numId="14">
    <w:abstractNumId w:val="32"/>
  </w:num>
  <w:num w:numId="15">
    <w:abstractNumId w:val="5"/>
  </w:num>
  <w:num w:numId="16">
    <w:abstractNumId w:val="44"/>
  </w:num>
  <w:num w:numId="17">
    <w:abstractNumId w:val="17"/>
  </w:num>
  <w:num w:numId="18">
    <w:abstractNumId w:val="8"/>
  </w:num>
  <w:num w:numId="19">
    <w:abstractNumId w:val="28"/>
  </w:num>
  <w:num w:numId="20">
    <w:abstractNumId w:val="4"/>
  </w:num>
  <w:num w:numId="21">
    <w:abstractNumId w:val="29"/>
  </w:num>
  <w:num w:numId="22">
    <w:abstractNumId w:val="34"/>
  </w:num>
  <w:num w:numId="23">
    <w:abstractNumId w:val="13"/>
  </w:num>
  <w:num w:numId="24">
    <w:abstractNumId w:val="42"/>
  </w:num>
  <w:num w:numId="25">
    <w:abstractNumId w:val="14"/>
  </w:num>
  <w:num w:numId="26">
    <w:abstractNumId w:val="24"/>
  </w:num>
  <w:num w:numId="27">
    <w:abstractNumId w:val="21"/>
  </w:num>
  <w:num w:numId="28">
    <w:abstractNumId w:val="6"/>
  </w:num>
  <w:num w:numId="29">
    <w:abstractNumId w:val="25"/>
  </w:num>
  <w:num w:numId="30">
    <w:abstractNumId w:val="1"/>
  </w:num>
  <w:num w:numId="31">
    <w:abstractNumId w:val="36"/>
  </w:num>
  <w:num w:numId="32">
    <w:abstractNumId w:val="30"/>
  </w:num>
  <w:num w:numId="33">
    <w:abstractNumId w:val="15"/>
  </w:num>
  <w:num w:numId="34">
    <w:abstractNumId w:val="10"/>
  </w:num>
  <w:num w:numId="35">
    <w:abstractNumId w:val="47"/>
  </w:num>
  <w:num w:numId="36">
    <w:abstractNumId w:val="12"/>
  </w:num>
  <w:num w:numId="37">
    <w:abstractNumId w:val="2"/>
  </w:num>
  <w:num w:numId="38">
    <w:abstractNumId w:val="3"/>
  </w:num>
  <w:num w:numId="39">
    <w:abstractNumId w:val="19"/>
  </w:num>
  <w:num w:numId="40">
    <w:abstractNumId w:val="26"/>
  </w:num>
  <w:num w:numId="41">
    <w:abstractNumId w:val="23"/>
  </w:num>
  <w:num w:numId="42">
    <w:abstractNumId w:val="9"/>
  </w:num>
  <w:num w:numId="43">
    <w:abstractNumId w:val="16"/>
  </w:num>
  <w:num w:numId="44">
    <w:abstractNumId w:val="27"/>
  </w:num>
  <w:num w:numId="45">
    <w:abstractNumId w:val="40"/>
  </w:num>
  <w:num w:numId="46">
    <w:abstractNumId w:val="11"/>
  </w:num>
  <w:num w:numId="47">
    <w:abstractNumId w:val="35"/>
  </w:num>
  <w:num w:numId="48">
    <w:abstractNumId w:val="45"/>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defaultTabStop w:val="720"/>
  <w:hyphenationZone w:val="425"/>
  <w:drawingGridHorizontalSpacing w:val="120"/>
  <w:drawingGridVerticalSpacing w:val="163"/>
  <w:displayHorizontalDrawingGridEvery w:val="2"/>
  <w:displayVerticalDrawingGridEvery w:val="0"/>
  <w:characterSpacingControl w:val="doNotCompress"/>
  <w:hdrShapeDefaults>
    <o:shapedefaults v:ext="edit" spidmax="2059"/>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B2C60"/>
    <w:rsid w:val="000004B1"/>
    <w:rsid w:val="00003340"/>
    <w:rsid w:val="00006229"/>
    <w:rsid w:val="00011776"/>
    <w:rsid w:val="00014BC0"/>
    <w:rsid w:val="00014FD9"/>
    <w:rsid w:val="000177F0"/>
    <w:rsid w:val="00021294"/>
    <w:rsid w:val="00021C3A"/>
    <w:rsid w:val="00022D94"/>
    <w:rsid w:val="00023278"/>
    <w:rsid w:val="000232C9"/>
    <w:rsid w:val="00023E21"/>
    <w:rsid w:val="00030AF0"/>
    <w:rsid w:val="00032419"/>
    <w:rsid w:val="00033674"/>
    <w:rsid w:val="000369A3"/>
    <w:rsid w:val="00037099"/>
    <w:rsid w:val="0004408C"/>
    <w:rsid w:val="000441DC"/>
    <w:rsid w:val="00044A79"/>
    <w:rsid w:val="00044E79"/>
    <w:rsid w:val="00044FA5"/>
    <w:rsid w:val="00045393"/>
    <w:rsid w:val="00045436"/>
    <w:rsid w:val="00045515"/>
    <w:rsid w:val="000471AC"/>
    <w:rsid w:val="00050433"/>
    <w:rsid w:val="00053B2F"/>
    <w:rsid w:val="00060C0C"/>
    <w:rsid w:val="00060C9C"/>
    <w:rsid w:val="00061574"/>
    <w:rsid w:val="00061C19"/>
    <w:rsid w:val="00066537"/>
    <w:rsid w:val="000667F9"/>
    <w:rsid w:val="0006794A"/>
    <w:rsid w:val="000711E4"/>
    <w:rsid w:val="000720B1"/>
    <w:rsid w:val="00075A22"/>
    <w:rsid w:val="00075C9D"/>
    <w:rsid w:val="00076D43"/>
    <w:rsid w:val="000770B7"/>
    <w:rsid w:val="00077554"/>
    <w:rsid w:val="00080474"/>
    <w:rsid w:val="000805D6"/>
    <w:rsid w:val="00080634"/>
    <w:rsid w:val="00081EA4"/>
    <w:rsid w:val="00081F4E"/>
    <w:rsid w:val="00082657"/>
    <w:rsid w:val="00082DA4"/>
    <w:rsid w:val="00082F44"/>
    <w:rsid w:val="000874F9"/>
    <w:rsid w:val="00090A90"/>
    <w:rsid w:val="00092ECE"/>
    <w:rsid w:val="000A0E00"/>
    <w:rsid w:val="000A177F"/>
    <w:rsid w:val="000A2ED8"/>
    <w:rsid w:val="000A543E"/>
    <w:rsid w:val="000A64DF"/>
    <w:rsid w:val="000A684C"/>
    <w:rsid w:val="000A7F11"/>
    <w:rsid w:val="000A7FA0"/>
    <w:rsid w:val="000B0E80"/>
    <w:rsid w:val="000B44B7"/>
    <w:rsid w:val="000B4C21"/>
    <w:rsid w:val="000B6501"/>
    <w:rsid w:val="000B783D"/>
    <w:rsid w:val="000C0160"/>
    <w:rsid w:val="000C3FAC"/>
    <w:rsid w:val="000C6D33"/>
    <w:rsid w:val="000C6F10"/>
    <w:rsid w:val="000C72EF"/>
    <w:rsid w:val="000C7436"/>
    <w:rsid w:val="000D0A80"/>
    <w:rsid w:val="000D1051"/>
    <w:rsid w:val="000D2B74"/>
    <w:rsid w:val="000D4B24"/>
    <w:rsid w:val="000D50A1"/>
    <w:rsid w:val="000D513C"/>
    <w:rsid w:val="000D5693"/>
    <w:rsid w:val="000D681A"/>
    <w:rsid w:val="000D7F79"/>
    <w:rsid w:val="000E0538"/>
    <w:rsid w:val="000E2D62"/>
    <w:rsid w:val="000E3845"/>
    <w:rsid w:val="000E4A72"/>
    <w:rsid w:val="000E5186"/>
    <w:rsid w:val="000E68B7"/>
    <w:rsid w:val="000E7222"/>
    <w:rsid w:val="000F0938"/>
    <w:rsid w:val="000F1E9B"/>
    <w:rsid w:val="000F2412"/>
    <w:rsid w:val="000F3B52"/>
    <w:rsid w:val="000F4006"/>
    <w:rsid w:val="000F4BAA"/>
    <w:rsid w:val="000F5586"/>
    <w:rsid w:val="000F7149"/>
    <w:rsid w:val="000F7BEC"/>
    <w:rsid w:val="00100B7E"/>
    <w:rsid w:val="001020D5"/>
    <w:rsid w:val="001028D6"/>
    <w:rsid w:val="00103462"/>
    <w:rsid w:val="00107999"/>
    <w:rsid w:val="00107EB4"/>
    <w:rsid w:val="00111400"/>
    <w:rsid w:val="001116CA"/>
    <w:rsid w:val="00113966"/>
    <w:rsid w:val="00114364"/>
    <w:rsid w:val="00117F47"/>
    <w:rsid w:val="00122959"/>
    <w:rsid w:val="001229EF"/>
    <w:rsid w:val="001230A9"/>
    <w:rsid w:val="00125961"/>
    <w:rsid w:val="00125A4D"/>
    <w:rsid w:val="00126A79"/>
    <w:rsid w:val="0013156C"/>
    <w:rsid w:val="001330FB"/>
    <w:rsid w:val="00134A07"/>
    <w:rsid w:val="001355C0"/>
    <w:rsid w:val="0013580E"/>
    <w:rsid w:val="0013605A"/>
    <w:rsid w:val="00137147"/>
    <w:rsid w:val="00137CD8"/>
    <w:rsid w:val="0014041E"/>
    <w:rsid w:val="00141D37"/>
    <w:rsid w:val="001429CC"/>
    <w:rsid w:val="00143FAB"/>
    <w:rsid w:val="00150649"/>
    <w:rsid w:val="00151615"/>
    <w:rsid w:val="001527E1"/>
    <w:rsid w:val="00153CC8"/>
    <w:rsid w:val="00153E24"/>
    <w:rsid w:val="001545E3"/>
    <w:rsid w:val="00155206"/>
    <w:rsid w:val="0015521B"/>
    <w:rsid w:val="00155713"/>
    <w:rsid w:val="0015635A"/>
    <w:rsid w:val="001575F0"/>
    <w:rsid w:val="00157ECE"/>
    <w:rsid w:val="0016126A"/>
    <w:rsid w:val="001643B4"/>
    <w:rsid w:val="00165643"/>
    <w:rsid w:val="00165794"/>
    <w:rsid w:val="00165B0D"/>
    <w:rsid w:val="00165C05"/>
    <w:rsid w:val="00166861"/>
    <w:rsid w:val="001672A6"/>
    <w:rsid w:val="00167804"/>
    <w:rsid w:val="0017052C"/>
    <w:rsid w:val="001708B8"/>
    <w:rsid w:val="0017243B"/>
    <w:rsid w:val="001740FF"/>
    <w:rsid w:val="00174617"/>
    <w:rsid w:val="00176AE8"/>
    <w:rsid w:val="001775AF"/>
    <w:rsid w:val="00180311"/>
    <w:rsid w:val="00180516"/>
    <w:rsid w:val="00180B04"/>
    <w:rsid w:val="00183C4C"/>
    <w:rsid w:val="00185325"/>
    <w:rsid w:val="00191810"/>
    <w:rsid w:val="00193211"/>
    <w:rsid w:val="00193255"/>
    <w:rsid w:val="00194445"/>
    <w:rsid w:val="001955AE"/>
    <w:rsid w:val="00195767"/>
    <w:rsid w:val="001971BE"/>
    <w:rsid w:val="001A01BF"/>
    <w:rsid w:val="001A15E4"/>
    <w:rsid w:val="001A17A4"/>
    <w:rsid w:val="001A311B"/>
    <w:rsid w:val="001A35D4"/>
    <w:rsid w:val="001A6F38"/>
    <w:rsid w:val="001B0403"/>
    <w:rsid w:val="001B0F91"/>
    <w:rsid w:val="001B126B"/>
    <w:rsid w:val="001B19A5"/>
    <w:rsid w:val="001B1A17"/>
    <w:rsid w:val="001B1E12"/>
    <w:rsid w:val="001B2B90"/>
    <w:rsid w:val="001B2F40"/>
    <w:rsid w:val="001B4947"/>
    <w:rsid w:val="001B6252"/>
    <w:rsid w:val="001B639D"/>
    <w:rsid w:val="001B6E0F"/>
    <w:rsid w:val="001B73B5"/>
    <w:rsid w:val="001B7446"/>
    <w:rsid w:val="001C0170"/>
    <w:rsid w:val="001C08A4"/>
    <w:rsid w:val="001C0C29"/>
    <w:rsid w:val="001C3758"/>
    <w:rsid w:val="001C3AA2"/>
    <w:rsid w:val="001C62DB"/>
    <w:rsid w:val="001C694C"/>
    <w:rsid w:val="001C6B84"/>
    <w:rsid w:val="001C6D86"/>
    <w:rsid w:val="001D0A5A"/>
    <w:rsid w:val="001D0BCE"/>
    <w:rsid w:val="001D4364"/>
    <w:rsid w:val="001D4B46"/>
    <w:rsid w:val="001D52C3"/>
    <w:rsid w:val="001D6B38"/>
    <w:rsid w:val="001D6D9B"/>
    <w:rsid w:val="001D7E73"/>
    <w:rsid w:val="001D7EF0"/>
    <w:rsid w:val="001E00E1"/>
    <w:rsid w:val="001E02B4"/>
    <w:rsid w:val="001E1396"/>
    <w:rsid w:val="001E19CA"/>
    <w:rsid w:val="001E1FEC"/>
    <w:rsid w:val="001E2871"/>
    <w:rsid w:val="001E328F"/>
    <w:rsid w:val="001E4283"/>
    <w:rsid w:val="001E49E3"/>
    <w:rsid w:val="001E5640"/>
    <w:rsid w:val="001E73E7"/>
    <w:rsid w:val="001E75C3"/>
    <w:rsid w:val="001F02F2"/>
    <w:rsid w:val="001F19EF"/>
    <w:rsid w:val="001F2019"/>
    <w:rsid w:val="001F26E6"/>
    <w:rsid w:val="001F483F"/>
    <w:rsid w:val="001F55AF"/>
    <w:rsid w:val="001F5EBF"/>
    <w:rsid w:val="0020074B"/>
    <w:rsid w:val="002056F4"/>
    <w:rsid w:val="00212C2D"/>
    <w:rsid w:val="00217505"/>
    <w:rsid w:val="00217721"/>
    <w:rsid w:val="002205EC"/>
    <w:rsid w:val="00220B14"/>
    <w:rsid w:val="002239F8"/>
    <w:rsid w:val="00224849"/>
    <w:rsid w:val="00227FC2"/>
    <w:rsid w:val="002322F4"/>
    <w:rsid w:val="00232A28"/>
    <w:rsid w:val="00233B2B"/>
    <w:rsid w:val="0023613F"/>
    <w:rsid w:val="00237B98"/>
    <w:rsid w:val="002406E6"/>
    <w:rsid w:val="00242558"/>
    <w:rsid w:val="00243476"/>
    <w:rsid w:val="00243B04"/>
    <w:rsid w:val="002441F2"/>
    <w:rsid w:val="002442E9"/>
    <w:rsid w:val="00245011"/>
    <w:rsid w:val="0024515F"/>
    <w:rsid w:val="00247191"/>
    <w:rsid w:val="00247237"/>
    <w:rsid w:val="002500C3"/>
    <w:rsid w:val="00250164"/>
    <w:rsid w:val="00250227"/>
    <w:rsid w:val="002507CF"/>
    <w:rsid w:val="00250FCE"/>
    <w:rsid w:val="0025124A"/>
    <w:rsid w:val="002514B2"/>
    <w:rsid w:val="00253AE6"/>
    <w:rsid w:val="00254A0D"/>
    <w:rsid w:val="00256420"/>
    <w:rsid w:val="002567BF"/>
    <w:rsid w:val="002611AF"/>
    <w:rsid w:val="00262038"/>
    <w:rsid w:val="002629CF"/>
    <w:rsid w:val="0026328A"/>
    <w:rsid w:val="00264DD2"/>
    <w:rsid w:val="00266CCC"/>
    <w:rsid w:val="00267F04"/>
    <w:rsid w:val="00270678"/>
    <w:rsid w:val="00272FE6"/>
    <w:rsid w:val="00274597"/>
    <w:rsid w:val="0028223C"/>
    <w:rsid w:val="00284195"/>
    <w:rsid w:val="00286437"/>
    <w:rsid w:val="002868FA"/>
    <w:rsid w:val="00287F36"/>
    <w:rsid w:val="00290360"/>
    <w:rsid w:val="00290567"/>
    <w:rsid w:val="00296429"/>
    <w:rsid w:val="002A2CE3"/>
    <w:rsid w:val="002A32ED"/>
    <w:rsid w:val="002A339F"/>
    <w:rsid w:val="002A5506"/>
    <w:rsid w:val="002A55E7"/>
    <w:rsid w:val="002A652E"/>
    <w:rsid w:val="002B2881"/>
    <w:rsid w:val="002B2C60"/>
    <w:rsid w:val="002B6547"/>
    <w:rsid w:val="002B6ABC"/>
    <w:rsid w:val="002C03D7"/>
    <w:rsid w:val="002C09D4"/>
    <w:rsid w:val="002C2D0D"/>
    <w:rsid w:val="002C36EB"/>
    <w:rsid w:val="002C3943"/>
    <w:rsid w:val="002C5B10"/>
    <w:rsid w:val="002C5CD3"/>
    <w:rsid w:val="002C74C3"/>
    <w:rsid w:val="002D06BC"/>
    <w:rsid w:val="002D0B28"/>
    <w:rsid w:val="002D2191"/>
    <w:rsid w:val="002D262F"/>
    <w:rsid w:val="002D549E"/>
    <w:rsid w:val="002D7BD6"/>
    <w:rsid w:val="002E05CF"/>
    <w:rsid w:val="002E1D91"/>
    <w:rsid w:val="002E2957"/>
    <w:rsid w:val="002E2D8D"/>
    <w:rsid w:val="002F0F68"/>
    <w:rsid w:val="002F152F"/>
    <w:rsid w:val="002F1954"/>
    <w:rsid w:val="002F2080"/>
    <w:rsid w:val="002F2E66"/>
    <w:rsid w:val="002F4DB4"/>
    <w:rsid w:val="002F695C"/>
    <w:rsid w:val="00301492"/>
    <w:rsid w:val="003018C3"/>
    <w:rsid w:val="00301E5E"/>
    <w:rsid w:val="00302254"/>
    <w:rsid w:val="00304CDA"/>
    <w:rsid w:val="0030576A"/>
    <w:rsid w:val="00306456"/>
    <w:rsid w:val="00307A04"/>
    <w:rsid w:val="00307D68"/>
    <w:rsid w:val="00312EE6"/>
    <w:rsid w:val="0031301C"/>
    <w:rsid w:val="0031311B"/>
    <w:rsid w:val="00313330"/>
    <w:rsid w:val="003133E7"/>
    <w:rsid w:val="0031352F"/>
    <w:rsid w:val="00316DAA"/>
    <w:rsid w:val="00320955"/>
    <w:rsid w:val="00322E23"/>
    <w:rsid w:val="003234E1"/>
    <w:rsid w:val="00323C22"/>
    <w:rsid w:val="00323D9D"/>
    <w:rsid w:val="00323F81"/>
    <w:rsid w:val="00323FB5"/>
    <w:rsid w:val="0032412D"/>
    <w:rsid w:val="00324DA4"/>
    <w:rsid w:val="0032564D"/>
    <w:rsid w:val="003264A1"/>
    <w:rsid w:val="003267BF"/>
    <w:rsid w:val="003271FC"/>
    <w:rsid w:val="0033423E"/>
    <w:rsid w:val="00334425"/>
    <w:rsid w:val="00334B8C"/>
    <w:rsid w:val="00334D25"/>
    <w:rsid w:val="00334FCB"/>
    <w:rsid w:val="00335061"/>
    <w:rsid w:val="00340CF3"/>
    <w:rsid w:val="00342173"/>
    <w:rsid w:val="00344009"/>
    <w:rsid w:val="003441C7"/>
    <w:rsid w:val="00346523"/>
    <w:rsid w:val="0034722E"/>
    <w:rsid w:val="0034789F"/>
    <w:rsid w:val="00350977"/>
    <w:rsid w:val="00350B18"/>
    <w:rsid w:val="00351D5D"/>
    <w:rsid w:val="00351DDC"/>
    <w:rsid w:val="0035306C"/>
    <w:rsid w:val="003531E5"/>
    <w:rsid w:val="0035347C"/>
    <w:rsid w:val="00353D1B"/>
    <w:rsid w:val="00353E36"/>
    <w:rsid w:val="0035433E"/>
    <w:rsid w:val="003547F4"/>
    <w:rsid w:val="00355FC0"/>
    <w:rsid w:val="00362CFE"/>
    <w:rsid w:val="00363F71"/>
    <w:rsid w:val="00364086"/>
    <w:rsid w:val="00364871"/>
    <w:rsid w:val="00366052"/>
    <w:rsid w:val="0036625A"/>
    <w:rsid w:val="00377A0B"/>
    <w:rsid w:val="00382035"/>
    <w:rsid w:val="003831AA"/>
    <w:rsid w:val="0039371C"/>
    <w:rsid w:val="003979A5"/>
    <w:rsid w:val="00397B42"/>
    <w:rsid w:val="003A273E"/>
    <w:rsid w:val="003A7BD8"/>
    <w:rsid w:val="003B0082"/>
    <w:rsid w:val="003B1908"/>
    <w:rsid w:val="003B1AAA"/>
    <w:rsid w:val="003B22E4"/>
    <w:rsid w:val="003B4473"/>
    <w:rsid w:val="003B583F"/>
    <w:rsid w:val="003B7421"/>
    <w:rsid w:val="003C3E12"/>
    <w:rsid w:val="003C3E66"/>
    <w:rsid w:val="003C7CCE"/>
    <w:rsid w:val="003D0B7D"/>
    <w:rsid w:val="003D164F"/>
    <w:rsid w:val="003D1B28"/>
    <w:rsid w:val="003D1D94"/>
    <w:rsid w:val="003D2E9E"/>
    <w:rsid w:val="003D3B64"/>
    <w:rsid w:val="003D4226"/>
    <w:rsid w:val="003D5115"/>
    <w:rsid w:val="003D5A5A"/>
    <w:rsid w:val="003D5BE0"/>
    <w:rsid w:val="003D773A"/>
    <w:rsid w:val="003E155A"/>
    <w:rsid w:val="003E2AE3"/>
    <w:rsid w:val="003E2C9C"/>
    <w:rsid w:val="003E3A5E"/>
    <w:rsid w:val="003E416A"/>
    <w:rsid w:val="003E762C"/>
    <w:rsid w:val="003F3970"/>
    <w:rsid w:val="003F4C8E"/>
    <w:rsid w:val="003F4CED"/>
    <w:rsid w:val="003F4D99"/>
    <w:rsid w:val="003F66CF"/>
    <w:rsid w:val="003F7505"/>
    <w:rsid w:val="003F7A3B"/>
    <w:rsid w:val="00403537"/>
    <w:rsid w:val="00404F56"/>
    <w:rsid w:val="00407028"/>
    <w:rsid w:val="00407858"/>
    <w:rsid w:val="00412B5E"/>
    <w:rsid w:val="00412D3F"/>
    <w:rsid w:val="0041304E"/>
    <w:rsid w:val="00413BAA"/>
    <w:rsid w:val="0041487B"/>
    <w:rsid w:val="0041635C"/>
    <w:rsid w:val="00416E92"/>
    <w:rsid w:val="00425A9B"/>
    <w:rsid w:val="00426BE6"/>
    <w:rsid w:val="00426ED1"/>
    <w:rsid w:val="00427759"/>
    <w:rsid w:val="00430239"/>
    <w:rsid w:val="00430C10"/>
    <w:rsid w:val="00430F42"/>
    <w:rsid w:val="00431911"/>
    <w:rsid w:val="0043312F"/>
    <w:rsid w:val="00434BDE"/>
    <w:rsid w:val="00436E8A"/>
    <w:rsid w:val="00440A46"/>
    <w:rsid w:val="0044385C"/>
    <w:rsid w:val="004438F9"/>
    <w:rsid w:val="004449FB"/>
    <w:rsid w:val="00444C23"/>
    <w:rsid w:val="00452ECD"/>
    <w:rsid w:val="0045367B"/>
    <w:rsid w:val="00454553"/>
    <w:rsid w:val="00457470"/>
    <w:rsid w:val="00457EAB"/>
    <w:rsid w:val="00460E35"/>
    <w:rsid w:val="004615F9"/>
    <w:rsid w:val="00464607"/>
    <w:rsid w:val="004647B4"/>
    <w:rsid w:val="00465012"/>
    <w:rsid w:val="00467CBC"/>
    <w:rsid w:val="00470CB6"/>
    <w:rsid w:val="00471FC8"/>
    <w:rsid w:val="00475464"/>
    <w:rsid w:val="00477958"/>
    <w:rsid w:val="004812DA"/>
    <w:rsid w:val="00484519"/>
    <w:rsid w:val="0048583C"/>
    <w:rsid w:val="00485C6C"/>
    <w:rsid w:val="00486D0D"/>
    <w:rsid w:val="0049014F"/>
    <w:rsid w:val="0049091E"/>
    <w:rsid w:val="00490CF0"/>
    <w:rsid w:val="00491DA7"/>
    <w:rsid w:val="00493042"/>
    <w:rsid w:val="00494214"/>
    <w:rsid w:val="00496518"/>
    <w:rsid w:val="00497719"/>
    <w:rsid w:val="004A0436"/>
    <w:rsid w:val="004A0538"/>
    <w:rsid w:val="004A3955"/>
    <w:rsid w:val="004A5A43"/>
    <w:rsid w:val="004A5DEE"/>
    <w:rsid w:val="004A6168"/>
    <w:rsid w:val="004A6305"/>
    <w:rsid w:val="004A7CBF"/>
    <w:rsid w:val="004B1197"/>
    <w:rsid w:val="004B2068"/>
    <w:rsid w:val="004B2C5E"/>
    <w:rsid w:val="004B32C7"/>
    <w:rsid w:val="004C03DC"/>
    <w:rsid w:val="004C0DDE"/>
    <w:rsid w:val="004C6B22"/>
    <w:rsid w:val="004D0FBC"/>
    <w:rsid w:val="004D1461"/>
    <w:rsid w:val="004D3034"/>
    <w:rsid w:val="004D49D9"/>
    <w:rsid w:val="004D61DD"/>
    <w:rsid w:val="004D651C"/>
    <w:rsid w:val="004D69A8"/>
    <w:rsid w:val="004E17D3"/>
    <w:rsid w:val="004E1F29"/>
    <w:rsid w:val="004E2720"/>
    <w:rsid w:val="004E3B45"/>
    <w:rsid w:val="004F41EE"/>
    <w:rsid w:val="004F4C7F"/>
    <w:rsid w:val="004F7B94"/>
    <w:rsid w:val="00500547"/>
    <w:rsid w:val="0050209A"/>
    <w:rsid w:val="00502EF4"/>
    <w:rsid w:val="00504386"/>
    <w:rsid w:val="00506714"/>
    <w:rsid w:val="00506EA4"/>
    <w:rsid w:val="00507109"/>
    <w:rsid w:val="00507B37"/>
    <w:rsid w:val="00510E89"/>
    <w:rsid w:val="00512D1B"/>
    <w:rsid w:val="005134F6"/>
    <w:rsid w:val="00513859"/>
    <w:rsid w:val="00513E6E"/>
    <w:rsid w:val="00514166"/>
    <w:rsid w:val="00514A90"/>
    <w:rsid w:val="00520F62"/>
    <w:rsid w:val="00521CF9"/>
    <w:rsid w:val="00522AA5"/>
    <w:rsid w:val="005235D3"/>
    <w:rsid w:val="00523FE9"/>
    <w:rsid w:val="00524A13"/>
    <w:rsid w:val="005256F1"/>
    <w:rsid w:val="005262A1"/>
    <w:rsid w:val="005271C7"/>
    <w:rsid w:val="005317B7"/>
    <w:rsid w:val="0053236A"/>
    <w:rsid w:val="005331E8"/>
    <w:rsid w:val="00533909"/>
    <w:rsid w:val="0053493F"/>
    <w:rsid w:val="00535054"/>
    <w:rsid w:val="00535BFB"/>
    <w:rsid w:val="00540BE4"/>
    <w:rsid w:val="00540F44"/>
    <w:rsid w:val="005416A9"/>
    <w:rsid w:val="00541C0C"/>
    <w:rsid w:val="00542B36"/>
    <w:rsid w:val="00542BF9"/>
    <w:rsid w:val="00544251"/>
    <w:rsid w:val="005445D0"/>
    <w:rsid w:val="00544DDD"/>
    <w:rsid w:val="005450E5"/>
    <w:rsid w:val="00551DD3"/>
    <w:rsid w:val="00551FD5"/>
    <w:rsid w:val="00553383"/>
    <w:rsid w:val="00553A10"/>
    <w:rsid w:val="00554296"/>
    <w:rsid w:val="00556EB3"/>
    <w:rsid w:val="00557B8B"/>
    <w:rsid w:val="00560937"/>
    <w:rsid w:val="00561202"/>
    <w:rsid w:val="005613F3"/>
    <w:rsid w:val="00561D31"/>
    <w:rsid w:val="00562746"/>
    <w:rsid w:val="005640EB"/>
    <w:rsid w:val="00564CA3"/>
    <w:rsid w:val="00564CDA"/>
    <w:rsid w:val="005706EA"/>
    <w:rsid w:val="00571C9C"/>
    <w:rsid w:val="0057370A"/>
    <w:rsid w:val="005748E6"/>
    <w:rsid w:val="0057654D"/>
    <w:rsid w:val="00577140"/>
    <w:rsid w:val="00577644"/>
    <w:rsid w:val="00580491"/>
    <w:rsid w:val="00582322"/>
    <w:rsid w:val="00583E6D"/>
    <w:rsid w:val="00584D29"/>
    <w:rsid w:val="00585092"/>
    <w:rsid w:val="00585AD9"/>
    <w:rsid w:val="00587381"/>
    <w:rsid w:val="005874B1"/>
    <w:rsid w:val="005914B5"/>
    <w:rsid w:val="0059279B"/>
    <w:rsid w:val="00594DE6"/>
    <w:rsid w:val="0059652C"/>
    <w:rsid w:val="00596A08"/>
    <w:rsid w:val="00596BBE"/>
    <w:rsid w:val="005A035C"/>
    <w:rsid w:val="005A0ACC"/>
    <w:rsid w:val="005A5467"/>
    <w:rsid w:val="005A6D3D"/>
    <w:rsid w:val="005A7D3A"/>
    <w:rsid w:val="005B5E55"/>
    <w:rsid w:val="005B65A3"/>
    <w:rsid w:val="005B670B"/>
    <w:rsid w:val="005B7352"/>
    <w:rsid w:val="005C1151"/>
    <w:rsid w:val="005C34B7"/>
    <w:rsid w:val="005C401A"/>
    <w:rsid w:val="005C4E98"/>
    <w:rsid w:val="005C6560"/>
    <w:rsid w:val="005C737F"/>
    <w:rsid w:val="005D0054"/>
    <w:rsid w:val="005D15AD"/>
    <w:rsid w:val="005D7189"/>
    <w:rsid w:val="005D7D99"/>
    <w:rsid w:val="005D7EBB"/>
    <w:rsid w:val="005E03F9"/>
    <w:rsid w:val="005E13DE"/>
    <w:rsid w:val="005E2013"/>
    <w:rsid w:val="005E34E1"/>
    <w:rsid w:val="005E392E"/>
    <w:rsid w:val="005E4143"/>
    <w:rsid w:val="005E4A77"/>
    <w:rsid w:val="005E569F"/>
    <w:rsid w:val="005E6DF4"/>
    <w:rsid w:val="005F2678"/>
    <w:rsid w:val="005F2884"/>
    <w:rsid w:val="005F3F78"/>
    <w:rsid w:val="005F6E5D"/>
    <w:rsid w:val="005F75A2"/>
    <w:rsid w:val="005F7E00"/>
    <w:rsid w:val="00600096"/>
    <w:rsid w:val="00600F1A"/>
    <w:rsid w:val="00602DAA"/>
    <w:rsid w:val="0060326C"/>
    <w:rsid w:val="0060328A"/>
    <w:rsid w:val="00603810"/>
    <w:rsid w:val="00604622"/>
    <w:rsid w:val="0060475E"/>
    <w:rsid w:val="00604B20"/>
    <w:rsid w:val="00605A80"/>
    <w:rsid w:val="0060663F"/>
    <w:rsid w:val="00606BE3"/>
    <w:rsid w:val="00607C4B"/>
    <w:rsid w:val="00610861"/>
    <w:rsid w:val="0061501F"/>
    <w:rsid w:val="00617B07"/>
    <w:rsid w:val="0062111B"/>
    <w:rsid w:val="00622BFE"/>
    <w:rsid w:val="006238D7"/>
    <w:rsid w:val="0062505B"/>
    <w:rsid w:val="0063248B"/>
    <w:rsid w:val="00632927"/>
    <w:rsid w:val="00633CF4"/>
    <w:rsid w:val="0063520F"/>
    <w:rsid w:val="006356D1"/>
    <w:rsid w:val="00635EEA"/>
    <w:rsid w:val="006363D0"/>
    <w:rsid w:val="00641AA7"/>
    <w:rsid w:val="00641B5A"/>
    <w:rsid w:val="006451E6"/>
    <w:rsid w:val="0064619F"/>
    <w:rsid w:val="0064689C"/>
    <w:rsid w:val="00647F9B"/>
    <w:rsid w:val="00650242"/>
    <w:rsid w:val="006513E2"/>
    <w:rsid w:val="00652071"/>
    <w:rsid w:val="00653AB5"/>
    <w:rsid w:val="006551E3"/>
    <w:rsid w:val="0065559E"/>
    <w:rsid w:val="006572F4"/>
    <w:rsid w:val="00662CBF"/>
    <w:rsid w:val="0066318C"/>
    <w:rsid w:val="0066384B"/>
    <w:rsid w:val="00663EDD"/>
    <w:rsid w:val="00663F10"/>
    <w:rsid w:val="006663E8"/>
    <w:rsid w:val="006676F3"/>
    <w:rsid w:val="00673531"/>
    <w:rsid w:val="00673867"/>
    <w:rsid w:val="00675BFC"/>
    <w:rsid w:val="00676366"/>
    <w:rsid w:val="00677E22"/>
    <w:rsid w:val="00677E55"/>
    <w:rsid w:val="0068040A"/>
    <w:rsid w:val="00682DFC"/>
    <w:rsid w:val="006830C7"/>
    <w:rsid w:val="00683ED9"/>
    <w:rsid w:val="006856C7"/>
    <w:rsid w:val="00685E77"/>
    <w:rsid w:val="00687089"/>
    <w:rsid w:val="00687C17"/>
    <w:rsid w:val="00687DEC"/>
    <w:rsid w:val="0069027C"/>
    <w:rsid w:val="00690CE6"/>
    <w:rsid w:val="00692411"/>
    <w:rsid w:val="006924AD"/>
    <w:rsid w:val="00692B2E"/>
    <w:rsid w:val="0069542B"/>
    <w:rsid w:val="00695826"/>
    <w:rsid w:val="00695EFB"/>
    <w:rsid w:val="006A01C5"/>
    <w:rsid w:val="006A031E"/>
    <w:rsid w:val="006A1F2E"/>
    <w:rsid w:val="006A2540"/>
    <w:rsid w:val="006A3DC1"/>
    <w:rsid w:val="006A3FE8"/>
    <w:rsid w:val="006A69A2"/>
    <w:rsid w:val="006A789B"/>
    <w:rsid w:val="006B081B"/>
    <w:rsid w:val="006B15D2"/>
    <w:rsid w:val="006B4595"/>
    <w:rsid w:val="006B5112"/>
    <w:rsid w:val="006B59F3"/>
    <w:rsid w:val="006B6172"/>
    <w:rsid w:val="006B6848"/>
    <w:rsid w:val="006C027A"/>
    <w:rsid w:val="006C164E"/>
    <w:rsid w:val="006C41F6"/>
    <w:rsid w:val="006C48B6"/>
    <w:rsid w:val="006C56FC"/>
    <w:rsid w:val="006C6C86"/>
    <w:rsid w:val="006D0FD8"/>
    <w:rsid w:val="006D1607"/>
    <w:rsid w:val="006D3DCA"/>
    <w:rsid w:val="006D3FC6"/>
    <w:rsid w:val="006D61B5"/>
    <w:rsid w:val="006D7309"/>
    <w:rsid w:val="006E1192"/>
    <w:rsid w:val="006E2AAE"/>
    <w:rsid w:val="006E2CFD"/>
    <w:rsid w:val="006E30A9"/>
    <w:rsid w:val="006E3342"/>
    <w:rsid w:val="006E3C40"/>
    <w:rsid w:val="006E5540"/>
    <w:rsid w:val="006E57F5"/>
    <w:rsid w:val="006E69A3"/>
    <w:rsid w:val="006F07AC"/>
    <w:rsid w:val="006F1E58"/>
    <w:rsid w:val="006F225A"/>
    <w:rsid w:val="006F46E4"/>
    <w:rsid w:val="006F5907"/>
    <w:rsid w:val="006F65A6"/>
    <w:rsid w:val="006F6747"/>
    <w:rsid w:val="006F7820"/>
    <w:rsid w:val="006F7895"/>
    <w:rsid w:val="007009C4"/>
    <w:rsid w:val="007012D4"/>
    <w:rsid w:val="00702FE1"/>
    <w:rsid w:val="00703C58"/>
    <w:rsid w:val="00703F0B"/>
    <w:rsid w:val="00704439"/>
    <w:rsid w:val="00705077"/>
    <w:rsid w:val="007059EF"/>
    <w:rsid w:val="00705F9D"/>
    <w:rsid w:val="007107DC"/>
    <w:rsid w:val="00710C94"/>
    <w:rsid w:val="0071128D"/>
    <w:rsid w:val="00711BD3"/>
    <w:rsid w:val="007132B6"/>
    <w:rsid w:val="007134D4"/>
    <w:rsid w:val="007136D3"/>
    <w:rsid w:val="00713F6A"/>
    <w:rsid w:val="007145BF"/>
    <w:rsid w:val="0071641D"/>
    <w:rsid w:val="007169D8"/>
    <w:rsid w:val="007170D0"/>
    <w:rsid w:val="00717D00"/>
    <w:rsid w:val="00721702"/>
    <w:rsid w:val="00723056"/>
    <w:rsid w:val="00723CFD"/>
    <w:rsid w:val="00723E26"/>
    <w:rsid w:val="00724B14"/>
    <w:rsid w:val="00725745"/>
    <w:rsid w:val="0072744B"/>
    <w:rsid w:val="00730879"/>
    <w:rsid w:val="00733346"/>
    <w:rsid w:val="0073341C"/>
    <w:rsid w:val="007337A7"/>
    <w:rsid w:val="00736DEC"/>
    <w:rsid w:val="00741067"/>
    <w:rsid w:val="007411D7"/>
    <w:rsid w:val="00741693"/>
    <w:rsid w:val="00743ADD"/>
    <w:rsid w:val="00746F0E"/>
    <w:rsid w:val="007474C6"/>
    <w:rsid w:val="00747D9F"/>
    <w:rsid w:val="00751423"/>
    <w:rsid w:val="00751644"/>
    <w:rsid w:val="0075171A"/>
    <w:rsid w:val="00752ADF"/>
    <w:rsid w:val="00756F59"/>
    <w:rsid w:val="00757BF8"/>
    <w:rsid w:val="00763586"/>
    <w:rsid w:val="007637A7"/>
    <w:rsid w:val="00764C2F"/>
    <w:rsid w:val="00766828"/>
    <w:rsid w:val="00772BAD"/>
    <w:rsid w:val="007736D8"/>
    <w:rsid w:val="0077413D"/>
    <w:rsid w:val="00775456"/>
    <w:rsid w:val="007772CB"/>
    <w:rsid w:val="007808D0"/>
    <w:rsid w:val="00781E90"/>
    <w:rsid w:val="00782048"/>
    <w:rsid w:val="007879A4"/>
    <w:rsid w:val="00792E52"/>
    <w:rsid w:val="00793CB1"/>
    <w:rsid w:val="0079672B"/>
    <w:rsid w:val="00797CC0"/>
    <w:rsid w:val="007A05F8"/>
    <w:rsid w:val="007A30D5"/>
    <w:rsid w:val="007A4D6E"/>
    <w:rsid w:val="007B0D57"/>
    <w:rsid w:val="007B3D47"/>
    <w:rsid w:val="007B5060"/>
    <w:rsid w:val="007C66DC"/>
    <w:rsid w:val="007C6D53"/>
    <w:rsid w:val="007C7216"/>
    <w:rsid w:val="007D0E44"/>
    <w:rsid w:val="007D11B2"/>
    <w:rsid w:val="007D1EAE"/>
    <w:rsid w:val="007D2778"/>
    <w:rsid w:val="007D27B3"/>
    <w:rsid w:val="007D2EBB"/>
    <w:rsid w:val="007D3956"/>
    <w:rsid w:val="007D69DD"/>
    <w:rsid w:val="007D6A34"/>
    <w:rsid w:val="007E0BD2"/>
    <w:rsid w:val="007E21C3"/>
    <w:rsid w:val="007E3F1B"/>
    <w:rsid w:val="007E4683"/>
    <w:rsid w:val="007E7888"/>
    <w:rsid w:val="007F0957"/>
    <w:rsid w:val="007F1C41"/>
    <w:rsid w:val="007F3502"/>
    <w:rsid w:val="007F38E8"/>
    <w:rsid w:val="007F4D66"/>
    <w:rsid w:val="007F53CC"/>
    <w:rsid w:val="007F5466"/>
    <w:rsid w:val="007F5CAA"/>
    <w:rsid w:val="007F6733"/>
    <w:rsid w:val="007F6BE7"/>
    <w:rsid w:val="007F6F4F"/>
    <w:rsid w:val="00802F3D"/>
    <w:rsid w:val="008043E8"/>
    <w:rsid w:val="00804F79"/>
    <w:rsid w:val="00807E14"/>
    <w:rsid w:val="00810E43"/>
    <w:rsid w:val="008142B9"/>
    <w:rsid w:val="00820753"/>
    <w:rsid w:val="00822D8F"/>
    <w:rsid w:val="008235D3"/>
    <w:rsid w:val="00823A7A"/>
    <w:rsid w:val="00825BC4"/>
    <w:rsid w:val="00832719"/>
    <w:rsid w:val="00833B1C"/>
    <w:rsid w:val="00834DA1"/>
    <w:rsid w:val="00835E08"/>
    <w:rsid w:val="00841380"/>
    <w:rsid w:val="0084309B"/>
    <w:rsid w:val="008433E8"/>
    <w:rsid w:val="00845E17"/>
    <w:rsid w:val="00846AEF"/>
    <w:rsid w:val="00847A2C"/>
    <w:rsid w:val="008513D1"/>
    <w:rsid w:val="00851B38"/>
    <w:rsid w:val="00852C0F"/>
    <w:rsid w:val="00853339"/>
    <w:rsid w:val="00860F13"/>
    <w:rsid w:val="00861FBD"/>
    <w:rsid w:val="00863B99"/>
    <w:rsid w:val="0086429E"/>
    <w:rsid w:val="00865AC5"/>
    <w:rsid w:val="008661D0"/>
    <w:rsid w:val="00866497"/>
    <w:rsid w:val="00866B4F"/>
    <w:rsid w:val="008704E7"/>
    <w:rsid w:val="00872229"/>
    <w:rsid w:val="008723B7"/>
    <w:rsid w:val="00873096"/>
    <w:rsid w:val="008740DB"/>
    <w:rsid w:val="0087440F"/>
    <w:rsid w:val="00875302"/>
    <w:rsid w:val="008771F7"/>
    <w:rsid w:val="00882680"/>
    <w:rsid w:val="00882FA9"/>
    <w:rsid w:val="0088324A"/>
    <w:rsid w:val="00883962"/>
    <w:rsid w:val="008844F5"/>
    <w:rsid w:val="00885DDF"/>
    <w:rsid w:val="0088653D"/>
    <w:rsid w:val="008866FF"/>
    <w:rsid w:val="008879C6"/>
    <w:rsid w:val="00887CA8"/>
    <w:rsid w:val="00887DDF"/>
    <w:rsid w:val="008919F8"/>
    <w:rsid w:val="00894D7D"/>
    <w:rsid w:val="00896F65"/>
    <w:rsid w:val="008A2CCC"/>
    <w:rsid w:val="008A4603"/>
    <w:rsid w:val="008A487D"/>
    <w:rsid w:val="008A59ED"/>
    <w:rsid w:val="008A781D"/>
    <w:rsid w:val="008B0059"/>
    <w:rsid w:val="008B01D6"/>
    <w:rsid w:val="008B044A"/>
    <w:rsid w:val="008B0863"/>
    <w:rsid w:val="008B11FE"/>
    <w:rsid w:val="008B26F6"/>
    <w:rsid w:val="008B3C56"/>
    <w:rsid w:val="008B497E"/>
    <w:rsid w:val="008B6395"/>
    <w:rsid w:val="008B6767"/>
    <w:rsid w:val="008B7B3D"/>
    <w:rsid w:val="008C032F"/>
    <w:rsid w:val="008C062D"/>
    <w:rsid w:val="008C46B1"/>
    <w:rsid w:val="008C6E0C"/>
    <w:rsid w:val="008C7139"/>
    <w:rsid w:val="008D0618"/>
    <w:rsid w:val="008D3218"/>
    <w:rsid w:val="008D3E75"/>
    <w:rsid w:val="008D3F9E"/>
    <w:rsid w:val="008D44B8"/>
    <w:rsid w:val="008D48E5"/>
    <w:rsid w:val="008D4B20"/>
    <w:rsid w:val="008D777A"/>
    <w:rsid w:val="008E025C"/>
    <w:rsid w:val="008E0374"/>
    <w:rsid w:val="008E1E05"/>
    <w:rsid w:val="008E212D"/>
    <w:rsid w:val="008E4D65"/>
    <w:rsid w:val="008E6990"/>
    <w:rsid w:val="008F086B"/>
    <w:rsid w:val="008F0CF9"/>
    <w:rsid w:val="008F1360"/>
    <w:rsid w:val="008F42EF"/>
    <w:rsid w:val="008F6F06"/>
    <w:rsid w:val="009033DD"/>
    <w:rsid w:val="00904002"/>
    <w:rsid w:val="00904A92"/>
    <w:rsid w:val="00904D2E"/>
    <w:rsid w:val="00905816"/>
    <w:rsid w:val="00905848"/>
    <w:rsid w:val="009079EF"/>
    <w:rsid w:val="0091111D"/>
    <w:rsid w:val="009127F9"/>
    <w:rsid w:val="00912BE8"/>
    <w:rsid w:val="00914BC6"/>
    <w:rsid w:val="0091591A"/>
    <w:rsid w:val="009170C9"/>
    <w:rsid w:val="0092232D"/>
    <w:rsid w:val="009230C1"/>
    <w:rsid w:val="009234AB"/>
    <w:rsid w:val="00924033"/>
    <w:rsid w:val="00924239"/>
    <w:rsid w:val="0092432A"/>
    <w:rsid w:val="00925287"/>
    <w:rsid w:val="00926445"/>
    <w:rsid w:val="0092673E"/>
    <w:rsid w:val="009307E6"/>
    <w:rsid w:val="00930AEC"/>
    <w:rsid w:val="00930BAC"/>
    <w:rsid w:val="009324CF"/>
    <w:rsid w:val="009326CF"/>
    <w:rsid w:val="00932DF1"/>
    <w:rsid w:val="009337D4"/>
    <w:rsid w:val="009352EA"/>
    <w:rsid w:val="00937086"/>
    <w:rsid w:val="0093722F"/>
    <w:rsid w:val="00937B0D"/>
    <w:rsid w:val="00942188"/>
    <w:rsid w:val="0094246D"/>
    <w:rsid w:val="00943A36"/>
    <w:rsid w:val="0094430A"/>
    <w:rsid w:val="009478F1"/>
    <w:rsid w:val="009502BB"/>
    <w:rsid w:val="00950E0E"/>
    <w:rsid w:val="00951F8C"/>
    <w:rsid w:val="0095302A"/>
    <w:rsid w:val="00956132"/>
    <w:rsid w:val="009605C7"/>
    <w:rsid w:val="00960E1D"/>
    <w:rsid w:val="009667FF"/>
    <w:rsid w:val="0097087F"/>
    <w:rsid w:val="0097510F"/>
    <w:rsid w:val="009857BC"/>
    <w:rsid w:val="0098621D"/>
    <w:rsid w:val="00986802"/>
    <w:rsid w:val="00986E23"/>
    <w:rsid w:val="00987285"/>
    <w:rsid w:val="00987C68"/>
    <w:rsid w:val="0099024A"/>
    <w:rsid w:val="00990A5E"/>
    <w:rsid w:val="0099294E"/>
    <w:rsid w:val="009967B2"/>
    <w:rsid w:val="009971CA"/>
    <w:rsid w:val="009A243C"/>
    <w:rsid w:val="009A248F"/>
    <w:rsid w:val="009A2D10"/>
    <w:rsid w:val="009A31CF"/>
    <w:rsid w:val="009A4846"/>
    <w:rsid w:val="009A635F"/>
    <w:rsid w:val="009A6B60"/>
    <w:rsid w:val="009A7545"/>
    <w:rsid w:val="009B0BB0"/>
    <w:rsid w:val="009B0E40"/>
    <w:rsid w:val="009B1128"/>
    <w:rsid w:val="009B2292"/>
    <w:rsid w:val="009B2BC7"/>
    <w:rsid w:val="009B4876"/>
    <w:rsid w:val="009B4A47"/>
    <w:rsid w:val="009B4F3F"/>
    <w:rsid w:val="009B5C6D"/>
    <w:rsid w:val="009C36A2"/>
    <w:rsid w:val="009C507B"/>
    <w:rsid w:val="009C5CAA"/>
    <w:rsid w:val="009C6199"/>
    <w:rsid w:val="009C786E"/>
    <w:rsid w:val="009D0968"/>
    <w:rsid w:val="009D1959"/>
    <w:rsid w:val="009D1FB7"/>
    <w:rsid w:val="009D3DC5"/>
    <w:rsid w:val="009D4003"/>
    <w:rsid w:val="009D46C0"/>
    <w:rsid w:val="009D5FD4"/>
    <w:rsid w:val="009D6B89"/>
    <w:rsid w:val="009D77EF"/>
    <w:rsid w:val="009E0356"/>
    <w:rsid w:val="009E0D6D"/>
    <w:rsid w:val="009E12FE"/>
    <w:rsid w:val="009E1BD5"/>
    <w:rsid w:val="009E2BB8"/>
    <w:rsid w:val="009E2E6C"/>
    <w:rsid w:val="009E4CCC"/>
    <w:rsid w:val="009E5980"/>
    <w:rsid w:val="009F018F"/>
    <w:rsid w:val="009F204B"/>
    <w:rsid w:val="009F21D6"/>
    <w:rsid w:val="009F2BFC"/>
    <w:rsid w:val="009F2DBC"/>
    <w:rsid w:val="00A020FA"/>
    <w:rsid w:val="00A0214A"/>
    <w:rsid w:val="00A03D7A"/>
    <w:rsid w:val="00A04971"/>
    <w:rsid w:val="00A0785A"/>
    <w:rsid w:val="00A1052C"/>
    <w:rsid w:val="00A12003"/>
    <w:rsid w:val="00A166F4"/>
    <w:rsid w:val="00A24E97"/>
    <w:rsid w:val="00A25189"/>
    <w:rsid w:val="00A25C45"/>
    <w:rsid w:val="00A27AC1"/>
    <w:rsid w:val="00A300F9"/>
    <w:rsid w:val="00A30A15"/>
    <w:rsid w:val="00A32E88"/>
    <w:rsid w:val="00A3362C"/>
    <w:rsid w:val="00A341DF"/>
    <w:rsid w:val="00A34AD7"/>
    <w:rsid w:val="00A36750"/>
    <w:rsid w:val="00A37EEF"/>
    <w:rsid w:val="00A402CF"/>
    <w:rsid w:val="00A43DDD"/>
    <w:rsid w:val="00A4460A"/>
    <w:rsid w:val="00A4692F"/>
    <w:rsid w:val="00A50B0E"/>
    <w:rsid w:val="00A52571"/>
    <w:rsid w:val="00A53303"/>
    <w:rsid w:val="00A54989"/>
    <w:rsid w:val="00A551DA"/>
    <w:rsid w:val="00A55F6F"/>
    <w:rsid w:val="00A56009"/>
    <w:rsid w:val="00A575CF"/>
    <w:rsid w:val="00A57EAC"/>
    <w:rsid w:val="00A60F5C"/>
    <w:rsid w:val="00A626B8"/>
    <w:rsid w:val="00A626E9"/>
    <w:rsid w:val="00A643FE"/>
    <w:rsid w:val="00A64750"/>
    <w:rsid w:val="00A6665F"/>
    <w:rsid w:val="00A7183F"/>
    <w:rsid w:val="00A71F83"/>
    <w:rsid w:val="00A72AFB"/>
    <w:rsid w:val="00A7420D"/>
    <w:rsid w:val="00A745BA"/>
    <w:rsid w:val="00A759B1"/>
    <w:rsid w:val="00A766F0"/>
    <w:rsid w:val="00A7678D"/>
    <w:rsid w:val="00A80735"/>
    <w:rsid w:val="00A80C13"/>
    <w:rsid w:val="00A81058"/>
    <w:rsid w:val="00A81217"/>
    <w:rsid w:val="00A83B00"/>
    <w:rsid w:val="00A84869"/>
    <w:rsid w:val="00A84CEB"/>
    <w:rsid w:val="00A85BBB"/>
    <w:rsid w:val="00A85D8A"/>
    <w:rsid w:val="00A861DC"/>
    <w:rsid w:val="00A86E53"/>
    <w:rsid w:val="00A9005A"/>
    <w:rsid w:val="00A925D8"/>
    <w:rsid w:val="00A948BD"/>
    <w:rsid w:val="00A96988"/>
    <w:rsid w:val="00AA1FF5"/>
    <w:rsid w:val="00AA21B0"/>
    <w:rsid w:val="00AA27F9"/>
    <w:rsid w:val="00AA2DAD"/>
    <w:rsid w:val="00AA3F6B"/>
    <w:rsid w:val="00AA47A1"/>
    <w:rsid w:val="00AA57DD"/>
    <w:rsid w:val="00AA7369"/>
    <w:rsid w:val="00AB0716"/>
    <w:rsid w:val="00AB0CE9"/>
    <w:rsid w:val="00AB161A"/>
    <w:rsid w:val="00AB273C"/>
    <w:rsid w:val="00AB309A"/>
    <w:rsid w:val="00AB3DB5"/>
    <w:rsid w:val="00AB477E"/>
    <w:rsid w:val="00AB5236"/>
    <w:rsid w:val="00AB5A90"/>
    <w:rsid w:val="00AB6A8A"/>
    <w:rsid w:val="00AB6EEB"/>
    <w:rsid w:val="00AB7EDA"/>
    <w:rsid w:val="00AC0484"/>
    <w:rsid w:val="00AC1857"/>
    <w:rsid w:val="00AC5701"/>
    <w:rsid w:val="00AC627F"/>
    <w:rsid w:val="00AC640B"/>
    <w:rsid w:val="00AC7FCA"/>
    <w:rsid w:val="00AD0323"/>
    <w:rsid w:val="00AD0FD1"/>
    <w:rsid w:val="00AD2086"/>
    <w:rsid w:val="00AD2447"/>
    <w:rsid w:val="00AD2E07"/>
    <w:rsid w:val="00AD3CAF"/>
    <w:rsid w:val="00AD3F22"/>
    <w:rsid w:val="00AD5753"/>
    <w:rsid w:val="00AE0D7C"/>
    <w:rsid w:val="00AE1ABF"/>
    <w:rsid w:val="00AE3308"/>
    <w:rsid w:val="00AE4191"/>
    <w:rsid w:val="00AE45DC"/>
    <w:rsid w:val="00AE7687"/>
    <w:rsid w:val="00AF06E0"/>
    <w:rsid w:val="00AF371F"/>
    <w:rsid w:val="00AF5686"/>
    <w:rsid w:val="00AF5C9B"/>
    <w:rsid w:val="00B076EE"/>
    <w:rsid w:val="00B07A8D"/>
    <w:rsid w:val="00B10ED8"/>
    <w:rsid w:val="00B1142B"/>
    <w:rsid w:val="00B11701"/>
    <w:rsid w:val="00B1384F"/>
    <w:rsid w:val="00B14B6B"/>
    <w:rsid w:val="00B14CA3"/>
    <w:rsid w:val="00B150F6"/>
    <w:rsid w:val="00B15AAF"/>
    <w:rsid w:val="00B1799F"/>
    <w:rsid w:val="00B2077E"/>
    <w:rsid w:val="00B214DD"/>
    <w:rsid w:val="00B2224A"/>
    <w:rsid w:val="00B24572"/>
    <w:rsid w:val="00B245B4"/>
    <w:rsid w:val="00B25A45"/>
    <w:rsid w:val="00B262A3"/>
    <w:rsid w:val="00B266BD"/>
    <w:rsid w:val="00B30836"/>
    <w:rsid w:val="00B31128"/>
    <w:rsid w:val="00B31CF9"/>
    <w:rsid w:val="00B328E5"/>
    <w:rsid w:val="00B3309E"/>
    <w:rsid w:val="00B33AAB"/>
    <w:rsid w:val="00B34023"/>
    <w:rsid w:val="00B34842"/>
    <w:rsid w:val="00B348CC"/>
    <w:rsid w:val="00B3706E"/>
    <w:rsid w:val="00B37D91"/>
    <w:rsid w:val="00B425A1"/>
    <w:rsid w:val="00B43013"/>
    <w:rsid w:val="00B43578"/>
    <w:rsid w:val="00B44B20"/>
    <w:rsid w:val="00B476BC"/>
    <w:rsid w:val="00B50028"/>
    <w:rsid w:val="00B550CA"/>
    <w:rsid w:val="00B55113"/>
    <w:rsid w:val="00B6117D"/>
    <w:rsid w:val="00B62117"/>
    <w:rsid w:val="00B63523"/>
    <w:rsid w:val="00B6488C"/>
    <w:rsid w:val="00B659B9"/>
    <w:rsid w:val="00B65CB0"/>
    <w:rsid w:val="00B65F5B"/>
    <w:rsid w:val="00B663AD"/>
    <w:rsid w:val="00B66A53"/>
    <w:rsid w:val="00B66D9D"/>
    <w:rsid w:val="00B6733C"/>
    <w:rsid w:val="00B67C0C"/>
    <w:rsid w:val="00B70383"/>
    <w:rsid w:val="00B70EB0"/>
    <w:rsid w:val="00B72D3B"/>
    <w:rsid w:val="00B73B7D"/>
    <w:rsid w:val="00B73D47"/>
    <w:rsid w:val="00B7419D"/>
    <w:rsid w:val="00B772B6"/>
    <w:rsid w:val="00B8037F"/>
    <w:rsid w:val="00B80AF1"/>
    <w:rsid w:val="00B80DEB"/>
    <w:rsid w:val="00B80F14"/>
    <w:rsid w:val="00B82492"/>
    <w:rsid w:val="00B82CBD"/>
    <w:rsid w:val="00B834CA"/>
    <w:rsid w:val="00B8445C"/>
    <w:rsid w:val="00B84DEF"/>
    <w:rsid w:val="00B9022B"/>
    <w:rsid w:val="00B90D93"/>
    <w:rsid w:val="00B9251D"/>
    <w:rsid w:val="00B92797"/>
    <w:rsid w:val="00B928C1"/>
    <w:rsid w:val="00B9337B"/>
    <w:rsid w:val="00B95238"/>
    <w:rsid w:val="00B9723A"/>
    <w:rsid w:val="00BA55DF"/>
    <w:rsid w:val="00BB118C"/>
    <w:rsid w:val="00BB32A1"/>
    <w:rsid w:val="00BB3582"/>
    <w:rsid w:val="00BB35C5"/>
    <w:rsid w:val="00BB56CA"/>
    <w:rsid w:val="00BC071C"/>
    <w:rsid w:val="00BC63A0"/>
    <w:rsid w:val="00BC694E"/>
    <w:rsid w:val="00BD2AC7"/>
    <w:rsid w:val="00BD326D"/>
    <w:rsid w:val="00BD470B"/>
    <w:rsid w:val="00BD47FC"/>
    <w:rsid w:val="00BD4E20"/>
    <w:rsid w:val="00BD6058"/>
    <w:rsid w:val="00BD6AAA"/>
    <w:rsid w:val="00BD74D7"/>
    <w:rsid w:val="00BD7BD3"/>
    <w:rsid w:val="00BE033C"/>
    <w:rsid w:val="00BE0A39"/>
    <w:rsid w:val="00BE10C3"/>
    <w:rsid w:val="00BE118A"/>
    <w:rsid w:val="00BE1B9F"/>
    <w:rsid w:val="00BE212F"/>
    <w:rsid w:val="00BE3D74"/>
    <w:rsid w:val="00BE5069"/>
    <w:rsid w:val="00BE51BF"/>
    <w:rsid w:val="00BE5DC9"/>
    <w:rsid w:val="00BE63C7"/>
    <w:rsid w:val="00BE6E58"/>
    <w:rsid w:val="00BE7593"/>
    <w:rsid w:val="00BE7609"/>
    <w:rsid w:val="00BE78F1"/>
    <w:rsid w:val="00BF17A7"/>
    <w:rsid w:val="00BF3C61"/>
    <w:rsid w:val="00BF7870"/>
    <w:rsid w:val="00C00951"/>
    <w:rsid w:val="00C01642"/>
    <w:rsid w:val="00C01CC2"/>
    <w:rsid w:val="00C032C3"/>
    <w:rsid w:val="00C033E9"/>
    <w:rsid w:val="00C11D21"/>
    <w:rsid w:val="00C1238A"/>
    <w:rsid w:val="00C13BE6"/>
    <w:rsid w:val="00C20B4B"/>
    <w:rsid w:val="00C21976"/>
    <w:rsid w:val="00C21E54"/>
    <w:rsid w:val="00C23C62"/>
    <w:rsid w:val="00C3092F"/>
    <w:rsid w:val="00C31467"/>
    <w:rsid w:val="00C31DC6"/>
    <w:rsid w:val="00C3233F"/>
    <w:rsid w:val="00C325AD"/>
    <w:rsid w:val="00C32F46"/>
    <w:rsid w:val="00C33847"/>
    <w:rsid w:val="00C3395F"/>
    <w:rsid w:val="00C35719"/>
    <w:rsid w:val="00C40BE9"/>
    <w:rsid w:val="00C41196"/>
    <w:rsid w:val="00C4252E"/>
    <w:rsid w:val="00C432DE"/>
    <w:rsid w:val="00C43D19"/>
    <w:rsid w:val="00C50D1C"/>
    <w:rsid w:val="00C51F00"/>
    <w:rsid w:val="00C557D9"/>
    <w:rsid w:val="00C6025E"/>
    <w:rsid w:val="00C60E39"/>
    <w:rsid w:val="00C60FD6"/>
    <w:rsid w:val="00C61401"/>
    <w:rsid w:val="00C6172E"/>
    <w:rsid w:val="00C6681B"/>
    <w:rsid w:val="00C66E85"/>
    <w:rsid w:val="00C71C95"/>
    <w:rsid w:val="00C723D3"/>
    <w:rsid w:val="00C72891"/>
    <w:rsid w:val="00C72A79"/>
    <w:rsid w:val="00C730F6"/>
    <w:rsid w:val="00C73AE0"/>
    <w:rsid w:val="00C75211"/>
    <w:rsid w:val="00C75806"/>
    <w:rsid w:val="00C765A6"/>
    <w:rsid w:val="00C76FD8"/>
    <w:rsid w:val="00C818A7"/>
    <w:rsid w:val="00C826DC"/>
    <w:rsid w:val="00C84089"/>
    <w:rsid w:val="00C84FC6"/>
    <w:rsid w:val="00C85A99"/>
    <w:rsid w:val="00C878F1"/>
    <w:rsid w:val="00C90304"/>
    <w:rsid w:val="00C90D24"/>
    <w:rsid w:val="00C93E75"/>
    <w:rsid w:val="00C94DC6"/>
    <w:rsid w:val="00C96979"/>
    <w:rsid w:val="00C96BDF"/>
    <w:rsid w:val="00C96FDB"/>
    <w:rsid w:val="00CA12B1"/>
    <w:rsid w:val="00CA1302"/>
    <w:rsid w:val="00CA14BC"/>
    <w:rsid w:val="00CA2381"/>
    <w:rsid w:val="00CA411E"/>
    <w:rsid w:val="00CA4D7A"/>
    <w:rsid w:val="00CA57E5"/>
    <w:rsid w:val="00CA63A7"/>
    <w:rsid w:val="00CA6E10"/>
    <w:rsid w:val="00CB19E6"/>
    <w:rsid w:val="00CB311F"/>
    <w:rsid w:val="00CB4AF7"/>
    <w:rsid w:val="00CC007C"/>
    <w:rsid w:val="00CC0733"/>
    <w:rsid w:val="00CC102A"/>
    <w:rsid w:val="00CC28BA"/>
    <w:rsid w:val="00CC312E"/>
    <w:rsid w:val="00CC416F"/>
    <w:rsid w:val="00CC56F0"/>
    <w:rsid w:val="00CC679D"/>
    <w:rsid w:val="00CC6E28"/>
    <w:rsid w:val="00CD0BFD"/>
    <w:rsid w:val="00CD0E7A"/>
    <w:rsid w:val="00CD422F"/>
    <w:rsid w:val="00CD434D"/>
    <w:rsid w:val="00CD4A77"/>
    <w:rsid w:val="00CD6630"/>
    <w:rsid w:val="00CD66E1"/>
    <w:rsid w:val="00CD7917"/>
    <w:rsid w:val="00CD7BB7"/>
    <w:rsid w:val="00CE0D9B"/>
    <w:rsid w:val="00CE2E50"/>
    <w:rsid w:val="00CE4793"/>
    <w:rsid w:val="00CE4D56"/>
    <w:rsid w:val="00CE5A3D"/>
    <w:rsid w:val="00CF01C8"/>
    <w:rsid w:val="00CF18C6"/>
    <w:rsid w:val="00CF18ED"/>
    <w:rsid w:val="00CF1910"/>
    <w:rsid w:val="00CF29A2"/>
    <w:rsid w:val="00CF395B"/>
    <w:rsid w:val="00CF49C2"/>
    <w:rsid w:val="00CF4FF4"/>
    <w:rsid w:val="00CF5AC5"/>
    <w:rsid w:val="00CF61C8"/>
    <w:rsid w:val="00CF6447"/>
    <w:rsid w:val="00D00970"/>
    <w:rsid w:val="00D00BDB"/>
    <w:rsid w:val="00D02A45"/>
    <w:rsid w:val="00D05C82"/>
    <w:rsid w:val="00D066C5"/>
    <w:rsid w:val="00D0774D"/>
    <w:rsid w:val="00D10322"/>
    <w:rsid w:val="00D13366"/>
    <w:rsid w:val="00D13848"/>
    <w:rsid w:val="00D143B7"/>
    <w:rsid w:val="00D146B0"/>
    <w:rsid w:val="00D152D3"/>
    <w:rsid w:val="00D15B21"/>
    <w:rsid w:val="00D16366"/>
    <w:rsid w:val="00D164F8"/>
    <w:rsid w:val="00D166FA"/>
    <w:rsid w:val="00D16CB3"/>
    <w:rsid w:val="00D1738F"/>
    <w:rsid w:val="00D17610"/>
    <w:rsid w:val="00D2125A"/>
    <w:rsid w:val="00D22632"/>
    <w:rsid w:val="00D235E9"/>
    <w:rsid w:val="00D24CF3"/>
    <w:rsid w:val="00D313BB"/>
    <w:rsid w:val="00D32082"/>
    <w:rsid w:val="00D321A6"/>
    <w:rsid w:val="00D329C5"/>
    <w:rsid w:val="00D3318E"/>
    <w:rsid w:val="00D34129"/>
    <w:rsid w:val="00D34726"/>
    <w:rsid w:val="00D36DA3"/>
    <w:rsid w:val="00D3778D"/>
    <w:rsid w:val="00D4270B"/>
    <w:rsid w:val="00D43A71"/>
    <w:rsid w:val="00D43BB5"/>
    <w:rsid w:val="00D44A7C"/>
    <w:rsid w:val="00D46411"/>
    <w:rsid w:val="00D4770F"/>
    <w:rsid w:val="00D47FC3"/>
    <w:rsid w:val="00D50397"/>
    <w:rsid w:val="00D521F4"/>
    <w:rsid w:val="00D5236A"/>
    <w:rsid w:val="00D52F2E"/>
    <w:rsid w:val="00D54509"/>
    <w:rsid w:val="00D5563A"/>
    <w:rsid w:val="00D56DF0"/>
    <w:rsid w:val="00D60AD4"/>
    <w:rsid w:val="00D60C39"/>
    <w:rsid w:val="00D65785"/>
    <w:rsid w:val="00D659E9"/>
    <w:rsid w:val="00D70576"/>
    <w:rsid w:val="00D7182A"/>
    <w:rsid w:val="00D72E97"/>
    <w:rsid w:val="00D73A11"/>
    <w:rsid w:val="00D73E25"/>
    <w:rsid w:val="00D74519"/>
    <w:rsid w:val="00D74B3E"/>
    <w:rsid w:val="00D74F48"/>
    <w:rsid w:val="00D75283"/>
    <w:rsid w:val="00D75C88"/>
    <w:rsid w:val="00D76CCD"/>
    <w:rsid w:val="00D809E8"/>
    <w:rsid w:val="00D821D5"/>
    <w:rsid w:val="00D83505"/>
    <w:rsid w:val="00D83F5A"/>
    <w:rsid w:val="00D861CB"/>
    <w:rsid w:val="00D90C2C"/>
    <w:rsid w:val="00D91535"/>
    <w:rsid w:val="00D92152"/>
    <w:rsid w:val="00D92374"/>
    <w:rsid w:val="00D929E5"/>
    <w:rsid w:val="00D93ACE"/>
    <w:rsid w:val="00D94D4C"/>
    <w:rsid w:val="00D95008"/>
    <w:rsid w:val="00DA1081"/>
    <w:rsid w:val="00DA1FE7"/>
    <w:rsid w:val="00DA502D"/>
    <w:rsid w:val="00DA5367"/>
    <w:rsid w:val="00DA621C"/>
    <w:rsid w:val="00DA6FA2"/>
    <w:rsid w:val="00DA7CE3"/>
    <w:rsid w:val="00DB1034"/>
    <w:rsid w:val="00DB1085"/>
    <w:rsid w:val="00DB12EA"/>
    <w:rsid w:val="00DB173A"/>
    <w:rsid w:val="00DB210C"/>
    <w:rsid w:val="00DB5533"/>
    <w:rsid w:val="00DB6E13"/>
    <w:rsid w:val="00DB6E86"/>
    <w:rsid w:val="00DB6EAE"/>
    <w:rsid w:val="00DB7386"/>
    <w:rsid w:val="00DC09FB"/>
    <w:rsid w:val="00DC288C"/>
    <w:rsid w:val="00DC3B65"/>
    <w:rsid w:val="00DC4097"/>
    <w:rsid w:val="00DC40E4"/>
    <w:rsid w:val="00DC5C56"/>
    <w:rsid w:val="00DC6BD0"/>
    <w:rsid w:val="00DC7772"/>
    <w:rsid w:val="00DC7BA1"/>
    <w:rsid w:val="00DC7C2C"/>
    <w:rsid w:val="00DD0821"/>
    <w:rsid w:val="00DD08D9"/>
    <w:rsid w:val="00DD0C29"/>
    <w:rsid w:val="00DD2D20"/>
    <w:rsid w:val="00DD55F1"/>
    <w:rsid w:val="00DD724A"/>
    <w:rsid w:val="00DD784E"/>
    <w:rsid w:val="00DE0EC3"/>
    <w:rsid w:val="00DE3F28"/>
    <w:rsid w:val="00DE5C26"/>
    <w:rsid w:val="00DF089F"/>
    <w:rsid w:val="00DF0E67"/>
    <w:rsid w:val="00DF1E2B"/>
    <w:rsid w:val="00DF22D1"/>
    <w:rsid w:val="00DF31CF"/>
    <w:rsid w:val="00DF4187"/>
    <w:rsid w:val="00DF4EF5"/>
    <w:rsid w:val="00DF57E8"/>
    <w:rsid w:val="00E00A23"/>
    <w:rsid w:val="00E02A69"/>
    <w:rsid w:val="00E03F0D"/>
    <w:rsid w:val="00E0583C"/>
    <w:rsid w:val="00E10366"/>
    <w:rsid w:val="00E10A15"/>
    <w:rsid w:val="00E12120"/>
    <w:rsid w:val="00E13104"/>
    <w:rsid w:val="00E14092"/>
    <w:rsid w:val="00E140CD"/>
    <w:rsid w:val="00E1457B"/>
    <w:rsid w:val="00E15C39"/>
    <w:rsid w:val="00E1667E"/>
    <w:rsid w:val="00E16BE5"/>
    <w:rsid w:val="00E17546"/>
    <w:rsid w:val="00E201CC"/>
    <w:rsid w:val="00E20B8D"/>
    <w:rsid w:val="00E2190A"/>
    <w:rsid w:val="00E223AA"/>
    <w:rsid w:val="00E2264E"/>
    <w:rsid w:val="00E229E8"/>
    <w:rsid w:val="00E23265"/>
    <w:rsid w:val="00E27A86"/>
    <w:rsid w:val="00E3251C"/>
    <w:rsid w:val="00E3318E"/>
    <w:rsid w:val="00E35B32"/>
    <w:rsid w:val="00E35BED"/>
    <w:rsid w:val="00E36A21"/>
    <w:rsid w:val="00E36F5F"/>
    <w:rsid w:val="00E41CFF"/>
    <w:rsid w:val="00E43CA8"/>
    <w:rsid w:val="00E43D96"/>
    <w:rsid w:val="00E46A7B"/>
    <w:rsid w:val="00E50942"/>
    <w:rsid w:val="00E52954"/>
    <w:rsid w:val="00E5318F"/>
    <w:rsid w:val="00E536A5"/>
    <w:rsid w:val="00E54C67"/>
    <w:rsid w:val="00E55533"/>
    <w:rsid w:val="00E56A8C"/>
    <w:rsid w:val="00E57038"/>
    <w:rsid w:val="00E57BF6"/>
    <w:rsid w:val="00E600C7"/>
    <w:rsid w:val="00E609ED"/>
    <w:rsid w:val="00E60C4D"/>
    <w:rsid w:val="00E618C2"/>
    <w:rsid w:val="00E643EC"/>
    <w:rsid w:val="00E70657"/>
    <w:rsid w:val="00E70E50"/>
    <w:rsid w:val="00E72604"/>
    <w:rsid w:val="00E72F8D"/>
    <w:rsid w:val="00E73AE2"/>
    <w:rsid w:val="00E74677"/>
    <w:rsid w:val="00E74A02"/>
    <w:rsid w:val="00E756A4"/>
    <w:rsid w:val="00E7612B"/>
    <w:rsid w:val="00E767AD"/>
    <w:rsid w:val="00E76ABD"/>
    <w:rsid w:val="00E8351F"/>
    <w:rsid w:val="00E84E21"/>
    <w:rsid w:val="00E911B7"/>
    <w:rsid w:val="00E92725"/>
    <w:rsid w:val="00E92742"/>
    <w:rsid w:val="00E940B8"/>
    <w:rsid w:val="00E9700D"/>
    <w:rsid w:val="00E970E9"/>
    <w:rsid w:val="00EA0213"/>
    <w:rsid w:val="00EA2172"/>
    <w:rsid w:val="00EA47C7"/>
    <w:rsid w:val="00EA4D39"/>
    <w:rsid w:val="00EA5281"/>
    <w:rsid w:val="00EA77C6"/>
    <w:rsid w:val="00EB03D5"/>
    <w:rsid w:val="00EB05AB"/>
    <w:rsid w:val="00EB51F0"/>
    <w:rsid w:val="00EB5B1D"/>
    <w:rsid w:val="00EB5F97"/>
    <w:rsid w:val="00EB7D41"/>
    <w:rsid w:val="00EC2B25"/>
    <w:rsid w:val="00EC45C7"/>
    <w:rsid w:val="00EC4D80"/>
    <w:rsid w:val="00EC591D"/>
    <w:rsid w:val="00EC5CF3"/>
    <w:rsid w:val="00EC604B"/>
    <w:rsid w:val="00ED0AEF"/>
    <w:rsid w:val="00ED1588"/>
    <w:rsid w:val="00ED2D18"/>
    <w:rsid w:val="00ED4294"/>
    <w:rsid w:val="00ED4590"/>
    <w:rsid w:val="00ED57B1"/>
    <w:rsid w:val="00ED6737"/>
    <w:rsid w:val="00EE0B81"/>
    <w:rsid w:val="00EE2124"/>
    <w:rsid w:val="00EE366E"/>
    <w:rsid w:val="00EE3888"/>
    <w:rsid w:val="00EE4044"/>
    <w:rsid w:val="00EE4F77"/>
    <w:rsid w:val="00EE64DC"/>
    <w:rsid w:val="00EE6BD9"/>
    <w:rsid w:val="00EF52A2"/>
    <w:rsid w:val="00EF69BC"/>
    <w:rsid w:val="00F01CA9"/>
    <w:rsid w:val="00F101D1"/>
    <w:rsid w:val="00F13DC8"/>
    <w:rsid w:val="00F14337"/>
    <w:rsid w:val="00F159E3"/>
    <w:rsid w:val="00F16075"/>
    <w:rsid w:val="00F16187"/>
    <w:rsid w:val="00F16A13"/>
    <w:rsid w:val="00F16B2B"/>
    <w:rsid w:val="00F2114C"/>
    <w:rsid w:val="00F21AFB"/>
    <w:rsid w:val="00F23663"/>
    <w:rsid w:val="00F23C05"/>
    <w:rsid w:val="00F23CB3"/>
    <w:rsid w:val="00F26063"/>
    <w:rsid w:val="00F26F94"/>
    <w:rsid w:val="00F30371"/>
    <w:rsid w:val="00F3050F"/>
    <w:rsid w:val="00F31C93"/>
    <w:rsid w:val="00F31E6A"/>
    <w:rsid w:val="00F32BBA"/>
    <w:rsid w:val="00F34F85"/>
    <w:rsid w:val="00F35AB7"/>
    <w:rsid w:val="00F3602B"/>
    <w:rsid w:val="00F401AA"/>
    <w:rsid w:val="00F4144D"/>
    <w:rsid w:val="00F419E1"/>
    <w:rsid w:val="00F43B2D"/>
    <w:rsid w:val="00F44D15"/>
    <w:rsid w:val="00F47167"/>
    <w:rsid w:val="00F508C2"/>
    <w:rsid w:val="00F535EB"/>
    <w:rsid w:val="00F54817"/>
    <w:rsid w:val="00F54CD8"/>
    <w:rsid w:val="00F60764"/>
    <w:rsid w:val="00F61F7F"/>
    <w:rsid w:val="00F626B9"/>
    <w:rsid w:val="00F63C6C"/>
    <w:rsid w:val="00F642E6"/>
    <w:rsid w:val="00F64BCC"/>
    <w:rsid w:val="00F64E05"/>
    <w:rsid w:val="00F66031"/>
    <w:rsid w:val="00F663C6"/>
    <w:rsid w:val="00F67BAD"/>
    <w:rsid w:val="00F67FCB"/>
    <w:rsid w:val="00F70F4A"/>
    <w:rsid w:val="00F72539"/>
    <w:rsid w:val="00F73D9D"/>
    <w:rsid w:val="00F74E6E"/>
    <w:rsid w:val="00F75B10"/>
    <w:rsid w:val="00F77D98"/>
    <w:rsid w:val="00F818A7"/>
    <w:rsid w:val="00F846B3"/>
    <w:rsid w:val="00F849BE"/>
    <w:rsid w:val="00F900B1"/>
    <w:rsid w:val="00F90A96"/>
    <w:rsid w:val="00F90D08"/>
    <w:rsid w:val="00F93870"/>
    <w:rsid w:val="00F942D1"/>
    <w:rsid w:val="00F95523"/>
    <w:rsid w:val="00F95A8D"/>
    <w:rsid w:val="00F95ED5"/>
    <w:rsid w:val="00F96935"/>
    <w:rsid w:val="00FA07B7"/>
    <w:rsid w:val="00FA07BB"/>
    <w:rsid w:val="00FA13E4"/>
    <w:rsid w:val="00FB1102"/>
    <w:rsid w:val="00FB1960"/>
    <w:rsid w:val="00FB28B7"/>
    <w:rsid w:val="00FB4716"/>
    <w:rsid w:val="00FB50D1"/>
    <w:rsid w:val="00FC0497"/>
    <w:rsid w:val="00FC0C31"/>
    <w:rsid w:val="00FC1F16"/>
    <w:rsid w:val="00FC457C"/>
    <w:rsid w:val="00FC52B9"/>
    <w:rsid w:val="00FC6FB1"/>
    <w:rsid w:val="00FD14D6"/>
    <w:rsid w:val="00FD1BB1"/>
    <w:rsid w:val="00FD2D76"/>
    <w:rsid w:val="00FD383D"/>
    <w:rsid w:val="00FD53A4"/>
    <w:rsid w:val="00FD6751"/>
    <w:rsid w:val="00FD67CB"/>
    <w:rsid w:val="00FE076D"/>
    <w:rsid w:val="00FE09EA"/>
    <w:rsid w:val="00FE0F63"/>
    <w:rsid w:val="00FE2E38"/>
    <w:rsid w:val="00FE30B3"/>
    <w:rsid w:val="00FE37CF"/>
    <w:rsid w:val="00FE567D"/>
    <w:rsid w:val="00FE5F3F"/>
    <w:rsid w:val="00FE6B70"/>
    <w:rsid w:val="00FF0780"/>
    <w:rsid w:val="00FF11ED"/>
    <w:rsid w:val="00FF20C8"/>
    <w:rsid w:val="00FF251E"/>
    <w:rsid w:val="00FF27DD"/>
    <w:rsid w:val="00FF415E"/>
    <w:rsid w:val="00FF64B2"/>
    <w:rsid w:val="00FF7A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9"/>
    <o:shapelayout v:ext="edit">
      <o:idmap v:ext="edit" data="1"/>
    </o:shapelayout>
  </w:shapeDefaults>
  <w:decimalSymbol w:val="."/>
  <w:listSeparator w:val=","/>
  <w15:docId w15:val="{23D04D8A-7864-4727-A5D2-A3679C19B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Cambria" w:hAnsi="Cambria"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635F"/>
    <w:pPr>
      <w:spacing w:before="120" w:after="120"/>
      <w:jc w:val="both"/>
    </w:pPr>
    <w:rPr>
      <w:sz w:val="22"/>
      <w:szCs w:val="24"/>
      <w:lang w:val="en-GB"/>
    </w:rPr>
  </w:style>
  <w:style w:type="paragraph" w:styleId="Heading1">
    <w:name w:val="heading 1"/>
    <w:aliases w:val="Title Indo"/>
    <w:basedOn w:val="Normal"/>
    <w:next w:val="Normal"/>
    <w:link w:val="Heading1Char"/>
    <w:uiPriority w:val="9"/>
    <w:qFormat/>
    <w:rsid w:val="00FE5F3F"/>
    <w:pPr>
      <w:keepNext/>
      <w:numPr>
        <w:numId w:val="1"/>
      </w:numPr>
      <w:spacing w:before="240" w:after="60"/>
      <w:outlineLvl w:val="0"/>
    </w:pPr>
    <w:rPr>
      <w:rFonts w:ascii="Calibri" w:eastAsia="MS Gothic" w:hAnsi="Calibri"/>
      <w:b/>
      <w:bCs/>
      <w:color w:val="1F497D"/>
      <w:kern w:val="32"/>
      <w:sz w:val="28"/>
      <w:szCs w:val="32"/>
    </w:rPr>
  </w:style>
  <w:style w:type="paragraph" w:styleId="Heading2">
    <w:name w:val="heading 2"/>
    <w:basedOn w:val="Normal"/>
    <w:next w:val="NoSpacing"/>
    <w:link w:val="Heading2Char"/>
    <w:uiPriority w:val="9"/>
    <w:qFormat/>
    <w:rsid w:val="00250164"/>
    <w:pPr>
      <w:keepNext/>
      <w:numPr>
        <w:ilvl w:val="1"/>
        <w:numId w:val="1"/>
      </w:numPr>
      <w:spacing w:before="240" w:after="240"/>
      <w:outlineLvl w:val="1"/>
    </w:pPr>
    <w:rPr>
      <w:rFonts w:ascii="Calibri" w:eastAsia="MS Gothic" w:hAnsi="Calibri"/>
      <w:b/>
      <w:bCs/>
      <w:i/>
      <w:iCs/>
      <w:color w:val="4F81BD"/>
      <w:sz w:val="26"/>
      <w:szCs w:val="28"/>
    </w:rPr>
  </w:style>
  <w:style w:type="paragraph" w:styleId="Heading3">
    <w:name w:val="heading 3"/>
    <w:aliases w:val="bericht3"/>
    <w:basedOn w:val="Normal"/>
    <w:next w:val="Normal"/>
    <w:link w:val="Heading3Char"/>
    <w:autoRedefine/>
    <w:uiPriority w:val="9"/>
    <w:qFormat/>
    <w:rsid w:val="00CD0BFD"/>
    <w:pPr>
      <w:keepNext/>
      <w:numPr>
        <w:ilvl w:val="3"/>
        <w:numId w:val="1"/>
      </w:numPr>
      <w:tabs>
        <w:tab w:val="left" w:pos="851"/>
      </w:tabs>
      <w:spacing w:before="240" w:after="60"/>
      <w:ind w:left="90" w:firstLine="0"/>
      <w:outlineLvl w:val="2"/>
    </w:pPr>
    <w:rPr>
      <w:rFonts w:ascii="Times New Roman" w:eastAsia="MS Gothic" w:hAnsi="Times New Roman"/>
      <w:b/>
      <w:bCs/>
      <w:sz w:val="24"/>
    </w:rPr>
  </w:style>
  <w:style w:type="paragraph" w:styleId="Heading4">
    <w:name w:val="heading 4"/>
    <w:aliases w:val="Bericht4"/>
    <w:basedOn w:val="Normal"/>
    <w:next w:val="Normal"/>
    <w:link w:val="Heading4Char"/>
    <w:uiPriority w:val="9"/>
    <w:qFormat/>
    <w:rsid w:val="00C723D3"/>
    <w:pPr>
      <w:keepNext/>
      <w:suppressAutoHyphens/>
      <w:spacing w:before="0" w:line="262" w:lineRule="exact"/>
      <w:ind w:left="567" w:hanging="708"/>
      <w:jc w:val="left"/>
      <w:outlineLvl w:val="3"/>
    </w:pPr>
    <w:rPr>
      <w:rFonts w:ascii="Arial" w:eastAsia="Times New Roman" w:hAnsi="Arial"/>
      <w:b/>
      <w:sz w:val="20"/>
      <w:szCs w:val="20"/>
      <w:lang w:eastAsia="de-DE"/>
    </w:rPr>
  </w:style>
  <w:style w:type="paragraph" w:styleId="Heading5">
    <w:name w:val="heading 5"/>
    <w:basedOn w:val="Normal"/>
    <w:next w:val="Normal"/>
    <w:link w:val="Heading5Char"/>
    <w:uiPriority w:val="9"/>
    <w:semiHidden/>
    <w:unhideWhenUsed/>
    <w:qFormat/>
    <w:rsid w:val="00663F10"/>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link w:val="Heading6Char"/>
    <w:qFormat/>
    <w:rsid w:val="00DC5C56"/>
    <w:pPr>
      <w:widowControl w:val="0"/>
      <w:numPr>
        <w:ilvl w:val="5"/>
        <w:numId w:val="4"/>
      </w:numPr>
      <w:spacing w:before="0" w:after="0"/>
      <w:jc w:val="left"/>
      <w:outlineLvl w:val="5"/>
    </w:pPr>
    <w:rPr>
      <w:rFonts w:ascii="Arial" w:eastAsia="Arial" w:hAnsi="Arial" w:cstheme="minorBidi"/>
      <w:b/>
      <w:bCs/>
      <w:sz w:val="21"/>
      <w:szCs w:val="21"/>
      <w:lang w:val="en-US"/>
    </w:rPr>
  </w:style>
  <w:style w:type="paragraph" w:styleId="Heading7">
    <w:name w:val="heading 7"/>
    <w:basedOn w:val="Normal"/>
    <w:next w:val="Normal"/>
    <w:link w:val="Heading7Char"/>
    <w:unhideWhenUsed/>
    <w:qFormat/>
    <w:rsid w:val="00DC5C56"/>
    <w:pPr>
      <w:keepNext/>
      <w:keepLines/>
      <w:widowControl w:val="0"/>
      <w:numPr>
        <w:ilvl w:val="6"/>
        <w:numId w:val="4"/>
      </w:numPr>
      <w:spacing w:before="200" w:after="0"/>
      <w:jc w:val="left"/>
      <w:outlineLvl w:val="6"/>
    </w:pPr>
    <w:rPr>
      <w:rFonts w:asciiTheme="majorHAnsi" w:eastAsiaTheme="majorEastAsia" w:hAnsiTheme="majorHAnsi" w:cstheme="majorBidi"/>
      <w:i/>
      <w:iCs/>
      <w:color w:val="404040" w:themeColor="text1" w:themeTint="BF"/>
      <w:szCs w:val="22"/>
      <w:lang w:val="en-US"/>
    </w:rPr>
  </w:style>
  <w:style w:type="paragraph" w:styleId="Heading8">
    <w:name w:val="heading 8"/>
    <w:basedOn w:val="Normal"/>
    <w:next w:val="Normal"/>
    <w:link w:val="Heading8Char"/>
    <w:unhideWhenUsed/>
    <w:qFormat/>
    <w:rsid w:val="00DC5C56"/>
    <w:pPr>
      <w:keepNext/>
      <w:keepLines/>
      <w:widowControl w:val="0"/>
      <w:numPr>
        <w:ilvl w:val="7"/>
        <w:numId w:val="4"/>
      </w:numPr>
      <w:spacing w:before="200" w:after="0"/>
      <w:jc w:val="left"/>
      <w:outlineLvl w:val="7"/>
    </w:pPr>
    <w:rPr>
      <w:rFonts w:asciiTheme="majorHAnsi" w:eastAsiaTheme="majorEastAsia" w:hAnsiTheme="majorHAnsi" w:cstheme="majorBidi"/>
      <w:color w:val="404040" w:themeColor="text1" w:themeTint="BF"/>
      <w:sz w:val="20"/>
      <w:szCs w:val="20"/>
      <w:lang w:val="en-US"/>
    </w:rPr>
  </w:style>
  <w:style w:type="paragraph" w:styleId="Heading9">
    <w:name w:val="heading 9"/>
    <w:basedOn w:val="Normal"/>
    <w:next w:val="Normal"/>
    <w:link w:val="Heading9Char"/>
    <w:unhideWhenUsed/>
    <w:qFormat/>
    <w:rsid w:val="00DC5C56"/>
    <w:pPr>
      <w:keepNext/>
      <w:keepLines/>
      <w:widowControl w:val="0"/>
      <w:numPr>
        <w:ilvl w:val="8"/>
        <w:numId w:val="4"/>
      </w:numPr>
      <w:spacing w:before="200" w:after="0"/>
      <w:jc w:val="left"/>
      <w:outlineLvl w:val="8"/>
    </w:pPr>
    <w:rPr>
      <w:rFonts w:asciiTheme="majorHAnsi" w:eastAsiaTheme="majorEastAsia" w:hAnsiTheme="majorHAnsi" w:cstheme="majorBidi"/>
      <w:i/>
      <w:iCs/>
      <w:color w:val="404040" w:themeColor="text1" w:themeTint="BF"/>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tle Indo Char"/>
    <w:link w:val="Heading1"/>
    <w:uiPriority w:val="9"/>
    <w:rsid w:val="00FE5F3F"/>
    <w:rPr>
      <w:rFonts w:ascii="Calibri" w:eastAsia="MS Gothic" w:hAnsi="Calibri"/>
      <w:b/>
      <w:bCs/>
      <w:color w:val="1F497D"/>
      <w:kern w:val="32"/>
      <w:sz w:val="28"/>
      <w:szCs w:val="32"/>
      <w:lang w:val="en-GB"/>
    </w:rPr>
  </w:style>
  <w:style w:type="paragraph" w:styleId="NoSpacing">
    <w:name w:val="No Spacing"/>
    <w:uiPriority w:val="1"/>
    <w:qFormat/>
    <w:rsid w:val="00CF18ED"/>
    <w:pPr>
      <w:spacing w:before="120" w:after="120"/>
    </w:pPr>
    <w:rPr>
      <w:sz w:val="24"/>
      <w:szCs w:val="24"/>
      <w:lang w:val="en-GB"/>
    </w:rPr>
  </w:style>
  <w:style w:type="character" w:customStyle="1" w:styleId="Heading2Char">
    <w:name w:val="Heading 2 Char"/>
    <w:link w:val="Heading2"/>
    <w:uiPriority w:val="9"/>
    <w:rsid w:val="00250164"/>
    <w:rPr>
      <w:rFonts w:ascii="Calibri" w:eastAsia="MS Gothic" w:hAnsi="Calibri"/>
      <w:b/>
      <w:bCs/>
      <w:i/>
      <w:iCs/>
      <w:color w:val="4F81BD"/>
      <w:sz w:val="26"/>
      <w:szCs w:val="28"/>
      <w:lang w:val="en-GB"/>
    </w:rPr>
  </w:style>
  <w:style w:type="character" w:customStyle="1" w:styleId="Heading3Char">
    <w:name w:val="Heading 3 Char"/>
    <w:aliases w:val="bericht3 Char"/>
    <w:link w:val="Heading3"/>
    <w:uiPriority w:val="9"/>
    <w:rsid w:val="00CD0BFD"/>
    <w:rPr>
      <w:rFonts w:ascii="Times New Roman" w:eastAsia="MS Gothic" w:hAnsi="Times New Roman"/>
      <w:b/>
      <w:bCs/>
      <w:sz w:val="24"/>
      <w:szCs w:val="24"/>
      <w:lang w:val="en-GB"/>
    </w:rPr>
  </w:style>
  <w:style w:type="paragraph" w:customStyle="1" w:styleId="ListParagraph1">
    <w:name w:val="List Paragraph1"/>
    <w:aliases w:val="DSIP bullet list"/>
    <w:basedOn w:val="Normal"/>
    <w:uiPriority w:val="34"/>
    <w:qFormat/>
    <w:rsid w:val="00224849"/>
    <w:pPr>
      <w:numPr>
        <w:numId w:val="2"/>
      </w:numPr>
      <w:contextualSpacing/>
    </w:pPr>
  </w:style>
  <w:style w:type="paragraph" w:styleId="TOCHeading">
    <w:name w:val="TOC Heading"/>
    <w:basedOn w:val="Heading1"/>
    <w:next w:val="Normal"/>
    <w:uiPriority w:val="39"/>
    <w:qFormat/>
    <w:rsid w:val="009A248F"/>
    <w:pPr>
      <w:keepLines/>
      <w:numPr>
        <w:numId w:val="0"/>
      </w:numPr>
      <w:spacing w:before="480" w:after="0" w:line="276" w:lineRule="auto"/>
      <w:outlineLvl w:val="9"/>
    </w:pPr>
    <w:rPr>
      <w:color w:val="365F91"/>
      <w:kern w:val="0"/>
      <w:szCs w:val="28"/>
      <w:lang w:val="en-US"/>
    </w:rPr>
  </w:style>
  <w:style w:type="paragraph" w:styleId="TOC1">
    <w:name w:val="toc 1"/>
    <w:basedOn w:val="Normal"/>
    <w:next w:val="Normal"/>
    <w:autoRedefine/>
    <w:uiPriority w:val="39"/>
    <w:unhideWhenUsed/>
    <w:rsid w:val="00751423"/>
    <w:pPr>
      <w:tabs>
        <w:tab w:val="left" w:pos="421"/>
        <w:tab w:val="right" w:pos="9072"/>
      </w:tabs>
      <w:jc w:val="left"/>
    </w:pPr>
    <w:rPr>
      <w:rFonts w:ascii="Times New Roman" w:hAnsi="Times New Roman"/>
      <w:noProof/>
      <w:sz w:val="24"/>
    </w:rPr>
  </w:style>
  <w:style w:type="paragraph" w:styleId="TOC2">
    <w:name w:val="toc 2"/>
    <w:basedOn w:val="Normal"/>
    <w:next w:val="Normal"/>
    <w:autoRedefine/>
    <w:uiPriority w:val="39"/>
    <w:unhideWhenUsed/>
    <w:rsid w:val="009A248F"/>
    <w:pPr>
      <w:ind w:left="240"/>
      <w:jc w:val="left"/>
    </w:pPr>
    <w:rPr>
      <w:i/>
      <w:szCs w:val="22"/>
    </w:rPr>
  </w:style>
  <w:style w:type="paragraph" w:styleId="TOC3">
    <w:name w:val="toc 3"/>
    <w:basedOn w:val="Normal"/>
    <w:next w:val="Normal"/>
    <w:autoRedefine/>
    <w:uiPriority w:val="39"/>
    <w:unhideWhenUsed/>
    <w:rsid w:val="009A248F"/>
    <w:pPr>
      <w:ind w:left="480"/>
      <w:jc w:val="left"/>
    </w:pPr>
    <w:rPr>
      <w:szCs w:val="22"/>
    </w:rPr>
  </w:style>
  <w:style w:type="paragraph" w:styleId="TOC4">
    <w:name w:val="toc 4"/>
    <w:basedOn w:val="Normal"/>
    <w:next w:val="Normal"/>
    <w:autoRedefine/>
    <w:uiPriority w:val="39"/>
    <w:semiHidden/>
    <w:unhideWhenUsed/>
    <w:rsid w:val="009A248F"/>
    <w:pPr>
      <w:ind w:left="720"/>
      <w:jc w:val="left"/>
    </w:pPr>
    <w:rPr>
      <w:sz w:val="20"/>
      <w:szCs w:val="20"/>
    </w:rPr>
  </w:style>
  <w:style w:type="paragraph" w:styleId="TOC5">
    <w:name w:val="toc 5"/>
    <w:basedOn w:val="Normal"/>
    <w:next w:val="Normal"/>
    <w:autoRedefine/>
    <w:uiPriority w:val="39"/>
    <w:semiHidden/>
    <w:unhideWhenUsed/>
    <w:rsid w:val="009A248F"/>
    <w:pPr>
      <w:ind w:left="960"/>
      <w:jc w:val="left"/>
    </w:pPr>
    <w:rPr>
      <w:sz w:val="20"/>
      <w:szCs w:val="20"/>
    </w:rPr>
  </w:style>
  <w:style w:type="paragraph" w:styleId="TOC6">
    <w:name w:val="toc 6"/>
    <w:basedOn w:val="Normal"/>
    <w:next w:val="Normal"/>
    <w:autoRedefine/>
    <w:uiPriority w:val="39"/>
    <w:semiHidden/>
    <w:unhideWhenUsed/>
    <w:rsid w:val="009A248F"/>
    <w:pPr>
      <w:ind w:left="1200"/>
      <w:jc w:val="left"/>
    </w:pPr>
    <w:rPr>
      <w:sz w:val="20"/>
      <w:szCs w:val="20"/>
    </w:rPr>
  </w:style>
  <w:style w:type="paragraph" w:styleId="TOC7">
    <w:name w:val="toc 7"/>
    <w:basedOn w:val="Normal"/>
    <w:next w:val="Normal"/>
    <w:autoRedefine/>
    <w:uiPriority w:val="39"/>
    <w:semiHidden/>
    <w:unhideWhenUsed/>
    <w:rsid w:val="009A248F"/>
    <w:pPr>
      <w:ind w:left="1440"/>
      <w:jc w:val="left"/>
    </w:pPr>
    <w:rPr>
      <w:sz w:val="20"/>
      <w:szCs w:val="20"/>
    </w:rPr>
  </w:style>
  <w:style w:type="paragraph" w:styleId="TOC8">
    <w:name w:val="toc 8"/>
    <w:basedOn w:val="Normal"/>
    <w:next w:val="Normal"/>
    <w:autoRedefine/>
    <w:uiPriority w:val="39"/>
    <w:semiHidden/>
    <w:unhideWhenUsed/>
    <w:rsid w:val="009A248F"/>
    <w:pPr>
      <w:ind w:left="1680"/>
      <w:jc w:val="left"/>
    </w:pPr>
    <w:rPr>
      <w:sz w:val="20"/>
      <w:szCs w:val="20"/>
    </w:rPr>
  </w:style>
  <w:style w:type="paragraph" w:styleId="TOC9">
    <w:name w:val="toc 9"/>
    <w:basedOn w:val="Normal"/>
    <w:next w:val="Normal"/>
    <w:autoRedefine/>
    <w:uiPriority w:val="39"/>
    <w:semiHidden/>
    <w:unhideWhenUsed/>
    <w:rsid w:val="009A248F"/>
    <w:pPr>
      <w:ind w:left="1920"/>
      <w:jc w:val="left"/>
    </w:pPr>
    <w:rPr>
      <w:sz w:val="20"/>
      <w:szCs w:val="20"/>
    </w:rPr>
  </w:style>
  <w:style w:type="paragraph" w:styleId="BalloonText">
    <w:name w:val="Balloon Text"/>
    <w:basedOn w:val="Normal"/>
    <w:link w:val="BalloonTextChar"/>
    <w:uiPriority w:val="99"/>
    <w:semiHidden/>
    <w:unhideWhenUsed/>
    <w:rsid w:val="000441DC"/>
    <w:rPr>
      <w:rFonts w:ascii="Lucida Grande" w:hAnsi="Lucida Grande"/>
      <w:sz w:val="18"/>
      <w:szCs w:val="18"/>
    </w:rPr>
  </w:style>
  <w:style w:type="character" w:customStyle="1" w:styleId="BalloonTextChar">
    <w:name w:val="Balloon Text Char"/>
    <w:link w:val="BalloonText"/>
    <w:uiPriority w:val="99"/>
    <w:semiHidden/>
    <w:rsid w:val="000441DC"/>
    <w:rPr>
      <w:rFonts w:ascii="Lucida Grande" w:hAnsi="Lucida Grande"/>
      <w:sz w:val="18"/>
      <w:szCs w:val="18"/>
    </w:rPr>
  </w:style>
  <w:style w:type="paragraph" w:customStyle="1" w:styleId="Style1">
    <w:name w:val="Style1"/>
    <w:basedOn w:val="Normal"/>
    <w:qFormat/>
    <w:rsid w:val="000441DC"/>
  </w:style>
  <w:style w:type="character" w:styleId="CommentReference">
    <w:name w:val="annotation reference"/>
    <w:uiPriority w:val="99"/>
    <w:semiHidden/>
    <w:unhideWhenUsed/>
    <w:rsid w:val="001230A9"/>
    <w:rPr>
      <w:sz w:val="16"/>
      <w:szCs w:val="16"/>
    </w:rPr>
  </w:style>
  <w:style w:type="paragraph" w:styleId="CommentText">
    <w:name w:val="annotation text"/>
    <w:basedOn w:val="Normal"/>
    <w:link w:val="CommentTextChar"/>
    <w:uiPriority w:val="99"/>
    <w:unhideWhenUsed/>
    <w:rsid w:val="001230A9"/>
    <w:pPr>
      <w:spacing w:after="200"/>
    </w:pPr>
    <w:rPr>
      <w:rFonts w:eastAsia="MS Mincho"/>
      <w:sz w:val="20"/>
      <w:szCs w:val="20"/>
      <w:lang w:eastAsia="en-GB"/>
    </w:rPr>
  </w:style>
  <w:style w:type="character" w:customStyle="1" w:styleId="CommentTextChar">
    <w:name w:val="Comment Text Char"/>
    <w:link w:val="CommentText"/>
    <w:uiPriority w:val="99"/>
    <w:rsid w:val="001230A9"/>
    <w:rPr>
      <w:rFonts w:ascii="Cambria" w:eastAsia="MS Mincho" w:hAnsi="Cambria" w:cs="Times New Roman"/>
      <w:lang w:eastAsia="en-GB"/>
    </w:rPr>
  </w:style>
  <w:style w:type="table" w:styleId="TableGrid">
    <w:name w:val="Table Grid"/>
    <w:basedOn w:val="TableNormal"/>
    <w:uiPriority w:val="59"/>
    <w:rsid w:val="002C3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single space,ft,Footnote Text Char Char Char Char,Footnote Text Char Char Char,Footnote Text Char Char,footnote text,ft Char Char Char,ft Char Char,Fußnote,FOOTNOTES,fn,F1,Geneva 9,Boston 1,Footnote Text Char2,ADB,Footnote text,f"/>
    <w:basedOn w:val="Normal"/>
    <w:link w:val="FootnoteTextChar"/>
    <w:uiPriority w:val="99"/>
    <w:unhideWhenUsed/>
    <w:qFormat/>
    <w:rsid w:val="00107999"/>
  </w:style>
  <w:style w:type="character" w:customStyle="1" w:styleId="FootnoteTextChar">
    <w:name w:val="Footnote Text Char"/>
    <w:aliases w:val="single space Char1,ft Char1,Footnote Text Char Char Char Char Char1,Footnote Text Char Char Char Char2,Footnote Text Char Char Char2,footnote text Char1,ft Char Char Char Char1,ft Char Char Char2,Fußnote Char1,FOOTNOTES Char1,fn Char1"/>
    <w:link w:val="FootnoteText"/>
    <w:uiPriority w:val="99"/>
    <w:rsid w:val="00107999"/>
    <w:rPr>
      <w:sz w:val="24"/>
      <w:szCs w:val="24"/>
    </w:rPr>
  </w:style>
  <w:style w:type="character" w:styleId="FootnoteReference">
    <w:name w:val="footnote reference"/>
    <w:aliases w:val="BVI fnr Char Char,Footnotes refss Char Char,ftref Char Char,16 Point Char Char,Superscript 6 Point Char Char,Footnote Reference Number Char Char,nota pié di pagina Char Char,Times 10 Point Char Char,Exposant 3 Point Char Char,ftref,Re"/>
    <w:link w:val="BVIfnrChar"/>
    <w:uiPriority w:val="99"/>
    <w:unhideWhenUsed/>
    <w:qFormat/>
    <w:rsid w:val="00066537"/>
    <w:rPr>
      <w:vertAlign w:val="superscript"/>
    </w:rPr>
  </w:style>
  <w:style w:type="paragraph" w:styleId="BodyText">
    <w:name w:val="Body Text"/>
    <w:basedOn w:val="Normal"/>
    <w:link w:val="BodyTextChar"/>
    <w:semiHidden/>
    <w:rsid w:val="00323FB5"/>
    <w:pPr>
      <w:spacing w:line="260" w:lineRule="atLeast"/>
    </w:pPr>
    <w:rPr>
      <w:rFonts w:ascii="Arial" w:eastAsia="Times New Roman" w:hAnsi="Arial"/>
      <w:sz w:val="21"/>
      <w:szCs w:val="20"/>
      <w:lang w:eastAsia="en-GB"/>
    </w:rPr>
  </w:style>
  <w:style w:type="character" w:customStyle="1" w:styleId="BodyTextChar">
    <w:name w:val="Body Text Char"/>
    <w:link w:val="BodyText"/>
    <w:semiHidden/>
    <w:rsid w:val="00323FB5"/>
    <w:rPr>
      <w:rFonts w:ascii="Arial" w:eastAsia="Times New Roman" w:hAnsi="Arial"/>
      <w:sz w:val="21"/>
      <w:lang w:eastAsia="en-GB"/>
    </w:rPr>
  </w:style>
  <w:style w:type="paragraph" w:styleId="Footer">
    <w:name w:val="footer"/>
    <w:basedOn w:val="Normal"/>
    <w:link w:val="FooterChar"/>
    <w:uiPriority w:val="99"/>
    <w:unhideWhenUsed/>
    <w:rsid w:val="00323FB5"/>
    <w:pPr>
      <w:tabs>
        <w:tab w:val="center" w:pos="4153"/>
        <w:tab w:val="right" w:pos="8306"/>
      </w:tabs>
    </w:pPr>
    <w:rPr>
      <w:rFonts w:eastAsia="MS Mincho"/>
      <w:szCs w:val="22"/>
      <w:lang w:eastAsia="en-GB"/>
    </w:rPr>
  </w:style>
  <w:style w:type="character" w:customStyle="1" w:styleId="FooterChar">
    <w:name w:val="Footer Char"/>
    <w:link w:val="Footer"/>
    <w:uiPriority w:val="99"/>
    <w:rsid w:val="00323FB5"/>
    <w:rPr>
      <w:rFonts w:ascii="Cambria" w:eastAsia="MS Mincho" w:hAnsi="Cambria" w:cs="Times New Roman"/>
      <w:sz w:val="22"/>
      <w:szCs w:val="22"/>
      <w:lang w:eastAsia="en-GB"/>
    </w:rPr>
  </w:style>
  <w:style w:type="paragraph" w:customStyle="1" w:styleId="DSIPbody">
    <w:name w:val="DSIP body"/>
    <w:basedOn w:val="Normal"/>
    <w:qFormat/>
    <w:rsid w:val="009A635F"/>
  </w:style>
  <w:style w:type="character" w:styleId="PageNumber">
    <w:name w:val="page number"/>
    <w:basedOn w:val="DefaultParagraphFont"/>
    <w:uiPriority w:val="99"/>
    <w:semiHidden/>
    <w:unhideWhenUsed/>
    <w:rsid w:val="00242558"/>
  </w:style>
  <w:style w:type="paragraph" w:styleId="CommentSubject">
    <w:name w:val="annotation subject"/>
    <w:basedOn w:val="CommentText"/>
    <w:next w:val="CommentText"/>
    <w:link w:val="CommentSubjectChar"/>
    <w:uiPriority w:val="99"/>
    <w:semiHidden/>
    <w:unhideWhenUsed/>
    <w:rsid w:val="00702FE1"/>
    <w:pPr>
      <w:spacing w:after="0"/>
    </w:pPr>
    <w:rPr>
      <w:rFonts w:eastAsia="Cambria"/>
      <w:b/>
      <w:bCs/>
      <w:lang w:eastAsia="en-US"/>
    </w:rPr>
  </w:style>
  <w:style w:type="character" w:customStyle="1" w:styleId="CommentSubjectChar">
    <w:name w:val="Comment Subject Char"/>
    <w:link w:val="CommentSubject"/>
    <w:uiPriority w:val="99"/>
    <w:semiHidden/>
    <w:rsid w:val="00702FE1"/>
    <w:rPr>
      <w:rFonts w:ascii="Cambria" w:eastAsia="MS Mincho" w:hAnsi="Cambria" w:cs="Times New Roman"/>
      <w:b/>
      <w:bCs/>
      <w:lang w:eastAsia="en-GB"/>
    </w:rPr>
  </w:style>
  <w:style w:type="paragraph" w:styleId="DocumentMap">
    <w:name w:val="Document Map"/>
    <w:basedOn w:val="Normal"/>
    <w:link w:val="DocumentMapChar"/>
    <w:uiPriority w:val="99"/>
    <w:semiHidden/>
    <w:unhideWhenUsed/>
    <w:rsid w:val="00E536A5"/>
    <w:rPr>
      <w:rFonts w:ascii="Lucida Grande" w:hAnsi="Lucida Grande" w:cs="Lucida Grande"/>
    </w:rPr>
  </w:style>
  <w:style w:type="character" w:customStyle="1" w:styleId="DocumentMapChar">
    <w:name w:val="Document Map Char"/>
    <w:link w:val="DocumentMap"/>
    <w:uiPriority w:val="99"/>
    <w:semiHidden/>
    <w:rsid w:val="00E536A5"/>
    <w:rPr>
      <w:rFonts w:ascii="Lucida Grande" w:hAnsi="Lucida Grande" w:cs="Lucida Grande"/>
      <w:sz w:val="24"/>
      <w:szCs w:val="24"/>
    </w:rPr>
  </w:style>
  <w:style w:type="paragraph" w:styleId="Revision">
    <w:name w:val="Revision"/>
    <w:hidden/>
    <w:uiPriority w:val="99"/>
    <w:semiHidden/>
    <w:rsid w:val="00E536A5"/>
    <w:rPr>
      <w:sz w:val="24"/>
      <w:szCs w:val="24"/>
      <w:lang w:val="en-GB"/>
    </w:rPr>
  </w:style>
  <w:style w:type="paragraph" w:customStyle="1" w:styleId="DSIPbullets">
    <w:name w:val="DSIP bullets"/>
    <w:basedOn w:val="ListParagraph1"/>
    <w:next w:val="DSIPbody"/>
    <w:qFormat/>
    <w:rsid w:val="006B15D2"/>
    <w:rPr>
      <w:lang w:val="en-US"/>
    </w:rPr>
  </w:style>
  <w:style w:type="paragraph" w:styleId="Header">
    <w:name w:val="header"/>
    <w:basedOn w:val="Normal"/>
    <w:link w:val="HeaderChar"/>
    <w:uiPriority w:val="99"/>
    <w:unhideWhenUsed/>
    <w:rsid w:val="0077413D"/>
    <w:pPr>
      <w:tabs>
        <w:tab w:val="center" w:pos="4320"/>
        <w:tab w:val="right" w:pos="8640"/>
      </w:tabs>
    </w:pPr>
  </w:style>
  <w:style w:type="character" w:customStyle="1" w:styleId="HeaderChar">
    <w:name w:val="Header Char"/>
    <w:link w:val="Header"/>
    <w:uiPriority w:val="99"/>
    <w:rsid w:val="0077413D"/>
    <w:rPr>
      <w:sz w:val="24"/>
      <w:szCs w:val="24"/>
    </w:rPr>
  </w:style>
  <w:style w:type="character" w:customStyle="1" w:styleId="hps">
    <w:name w:val="hps"/>
    <w:rsid w:val="00167804"/>
  </w:style>
  <w:style w:type="numbering" w:customStyle="1" w:styleId="NoList1">
    <w:name w:val="No List1"/>
    <w:next w:val="NoList"/>
    <w:uiPriority w:val="99"/>
    <w:semiHidden/>
    <w:unhideWhenUsed/>
    <w:rsid w:val="00571C9C"/>
  </w:style>
  <w:style w:type="character" w:styleId="Hyperlink">
    <w:name w:val="Hyperlink"/>
    <w:uiPriority w:val="99"/>
    <w:unhideWhenUsed/>
    <w:rsid w:val="000F1E9B"/>
    <w:rPr>
      <w:color w:val="0000FF"/>
      <w:u w:val="single"/>
    </w:rPr>
  </w:style>
  <w:style w:type="paragraph" w:customStyle="1" w:styleId="StyleBodyTextIndentArial">
    <w:name w:val="Style Body Text Indent + Arial"/>
    <w:basedOn w:val="Normal"/>
    <w:next w:val="NormalWeb"/>
    <w:rsid w:val="00E618C2"/>
    <w:rPr>
      <w:rFonts w:ascii="Arial" w:eastAsia="Times New Roman" w:hAnsi="Arial"/>
      <w:lang w:val="sl-SI"/>
    </w:rPr>
  </w:style>
  <w:style w:type="paragraph" w:styleId="NormalWeb">
    <w:name w:val="Normal (Web)"/>
    <w:basedOn w:val="Normal"/>
    <w:uiPriority w:val="99"/>
    <w:unhideWhenUsed/>
    <w:rsid w:val="00E618C2"/>
    <w:rPr>
      <w:rFonts w:ascii="Times New Roman" w:hAnsi="Times New Roman"/>
    </w:rPr>
  </w:style>
  <w:style w:type="character" w:customStyle="1" w:styleId="FootnoteTextChar1">
    <w:name w:val="Footnote Text Char1"/>
    <w:aliases w:val="single space Char,ft Char,Footnote Text Char Char Char Char Char,Footnote Text Char Char Char Char1,Footnote Text Char Char Char1,footnote text Char,ft Char Char Char Char,ft Char Char Char1,Fußnote Char,FOOTNOTES Char,fn Char"/>
    <w:rsid w:val="00155713"/>
    <w:rPr>
      <w:rFonts w:ascii="YuHelvetica" w:eastAsia="Times New Roman" w:hAnsi="YuHelvetica" w:cs="Times New Roman"/>
      <w:sz w:val="18"/>
      <w:szCs w:val="20"/>
      <w:lang w:val="en-GB" w:eastAsia="en-GB"/>
    </w:rPr>
  </w:style>
  <w:style w:type="paragraph" w:customStyle="1" w:styleId="BVIfnrChar">
    <w:name w:val="BVI fnr Char"/>
    <w:aliases w:val="Footnotes refss Char,ftref Char,16 Point Char,Superscript 6 Point Char,Footnote Reference Number Char,nota pié di pagina Char,Times 10 Point Char,Exposant 3 Point Char,Footnote symbol Char,Footnote reference number Char"/>
    <w:basedOn w:val="Normal"/>
    <w:link w:val="FootnoteReference"/>
    <w:uiPriority w:val="99"/>
    <w:rsid w:val="00066537"/>
    <w:pPr>
      <w:spacing w:before="0" w:after="0"/>
      <w:jc w:val="left"/>
    </w:pPr>
    <w:rPr>
      <w:sz w:val="20"/>
      <w:szCs w:val="20"/>
      <w:vertAlign w:val="superscript"/>
      <w:lang w:val="en-US"/>
    </w:rPr>
  </w:style>
  <w:style w:type="character" w:customStyle="1" w:styleId="apple-converted-space">
    <w:name w:val="apple-converted-space"/>
    <w:basedOn w:val="DefaultParagraphFont"/>
    <w:rsid w:val="00C3395F"/>
  </w:style>
  <w:style w:type="paragraph" w:styleId="ListParagraph">
    <w:name w:val="List Paragraph"/>
    <w:aliases w:val="Style Bullet,Numbered Para 1,Dot pt,No Spacing1,List Paragraph Char Char Char,Indicator Text,Bullet Points,Bullet 1,MAIN CONTENT,List Paragraph12,F5 List Paragraph,OBC Bullet,Colorful List - Accent 11,Normal numbered,PDP DOCUMENT SUBTITLE"/>
    <w:basedOn w:val="Normal"/>
    <w:link w:val="ListParagraphChar"/>
    <w:uiPriority w:val="34"/>
    <w:qFormat/>
    <w:rsid w:val="00EB7D41"/>
    <w:pPr>
      <w:ind w:left="720"/>
      <w:contextualSpacing/>
    </w:pPr>
  </w:style>
  <w:style w:type="paragraph" w:customStyle="1" w:styleId="Absatz-Aufzhlung1">
    <w:name w:val="Absatz-Aufzählung 1"/>
    <w:basedOn w:val="Normal"/>
    <w:rsid w:val="00B262A3"/>
    <w:pPr>
      <w:numPr>
        <w:numId w:val="3"/>
      </w:numPr>
      <w:tabs>
        <w:tab w:val="left" w:pos="227"/>
      </w:tabs>
      <w:spacing w:before="0" w:after="60" w:line="262" w:lineRule="exact"/>
    </w:pPr>
    <w:rPr>
      <w:rFonts w:ascii="Arial" w:eastAsia="Times New Roman" w:hAnsi="Arial"/>
      <w:sz w:val="20"/>
      <w:szCs w:val="20"/>
      <w:lang w:eastAsia="de-DE"/>
    </w:rPr>
  </w:style>
  <w:style w:type="paragraph" w:styleId="Caption">
    <w:name w:val="caption"/>
    <w:aliases w:val="Caption Char Char,Legend"/>
    <w:basedOn w:val="Normal"/>
    <w:next w:val="Normal"/>
    <w:link w:val="CaptionChar"/>
    <w:qFormat/>
    <w:rsid w:val="00703F0B"/>
    <w:pPr>
      <w:keepNext/>
      <w:spacing w:before="0" w:after="0"/>
      <w:jc w:val="left"/>
    </w:pPr>
    <w:rPr>
      <w:rFonts w:ascii="Arial" w:eastAsia="Times New Roman" w:hAnsi="Arial" w:cs="Arial"/>
      <w:b/>
      <w:spacing w:val="-3"/>
      <w:sz w:val="20"/>
      <w:szCs w:val="20"/>
      <w:lang w:val="en-US" w:eastAsia="sr-Latn-CS"/>
    </w:rPr>
  </w:style>
  <w:style w:type="character" w:customStyle="1" w:styleId="CaptionChar">
    <w:name w:val="Caption Char"/>
    <w:aliases w:val="Caption Char Char Char,Legend Char"/>
    <w:link w:val="Caption"/>
    <w:uiPriority w:val="35"/>
    <w:rsid w:val="00703F0B"/>
    <w:rPr>
      <w:rFonts w:ascii="Arial" w:eastAsia="Times New Roman" w:hAnsi="Arial" w:cs="Arial"/>
      <w:b/>
      <w:spacing w:val="-3"/>
      <w:lang w:eastAsia="sr-Latn-CS"/>
    </w:rPr>
  </w:style>
  <w:style w:type="character" w:customStyle="1" w:styleId="ListParagraphChar">
    <w:name w:val="List Paragraph Char"/>
    <w:aliases w:val="Style Bullet Char,Numbered Para 1 Char,Dot pt Char,No Spacing1 Char,List Paragraph Char Char Char Char,Indicator Text Char,Bullet Points Char,Bullet 1 Char,MAIN CONTENT Char,List Paragraph12 Char,F5 List Paragraph Char"/>
    <w:basedOn w:val="DefaultParagraphFont"/>
    <w:link w:val="ListParagraph"/>
    <w:uiPriority w:val="34"/>
    <w:qFormat/>
    <w:locked/>
    <w:rsid w:val="00C90D24"/>
    <w:rPr>
      <w:sz w:val="24"/>
      <w:szCs w:val="24"/>
      <w:lang w:val="en-GB"/>
    </w:rPr>
  </w:style>
  <w:style w:type="character" w:customStyle="1" w:styleId="Heading4Char">
    <w:name w:val="Heading 4 Char"/>
    <w:aliases w:val="Bericht4 Char"/>
    <w:basedOn w:val="DefaultParagraphFont"/>
    <w:link w:val="Heading4"/>
    <w:uiPriority w:val="9"/>
    <w:rsid w:val="00C723D3"/>
    <w:rPr>
      <w:rFonts w:ascii="Arial" w:eastAsia="Times New Roman" w:hAnsi="Arial"/>
      <w:b/>
      <w:lang w:val="en-GB" w:eastAsia="de-DE"/>
    </w:rPr>
  </w:style>
  <w:style w:type="paragraph" w:customStyle="1" w:styleId="Tabelle">
    <w:name w:val="Tabelle"/>
    <w:basedOn w:val="Normal"/>
    <w:next w:val="Normal"/>
    <w:uiPriority w:val="99"/>
    <w:rsid w:val="00C723D3"/>
    <w:pPr>
      <w:keepNext/>
      <w:keepLines/>
      <w:suppressAutoHyphens/>
      <w:spacing w:before="180" w:line="262" w:lineRule="exact"/>
      <w:ind w:left="851" w:hanging="851"/>
      <w:jc w:val="left"/>
    </w:pPr>
    <w:rPr>
      <w:rFonts w:ascii="Arial" w:eastAsia="Times New Roman" w:hAnsi="Arial"/>
      <w:i/>
      <w:iCs/>
      <w:sz w:val="18"/>
      <w:szCs w:val="20"/>
      <w:lang w:val="de-DE" w:eastAsia="de-DE"/>
    </w:rPr>
  </w:style>
  <w:style w:type="character" w:customStyle="1" w:styleId="fontstyle01">
    <w:name w:val="fontstyle01"/>
    <w:basedOn w:val="DefaultParagraphFont"/>
    <w:rsid w:val="007B0D57"/>
    <w:rPr>
      <w:rFonts w:ascii="CIDFont+F3" w:hAnsi="CIDFont+F3" w:hint="default"/>
      <w:b w:val="0"/>
      <w:bCs w:val="0"/>
      <w:i w:val="0"/>
      <w:iCs w:val="0"/>
      <w:color w:val="000000"/>
      <w:sz w:val="22"/>
      <w:szCs w:val="22"/>
    </w:rPr>
  </w:style>
  <w:style w:type="character" w:customStyle="1" w:styleId="Heading6Char">
    <w:name w:val="Heading 6 Char"/>
    <w:basedOn w:val="DefaultParagraphFont"/>
    <w:link w:val="Heading6"/>
    <w:rsid w:val="00DC5C56"/>
    <w:rPr>
      <w:rFonts w:ascii="Arial" w:eastAsia="Arial" w:hAnsi="Arial" w:cstheme="minorBidi"/>
      <w:b/>
      <w:bCs/>
      <w:sz w:val="21"/>
      <w:szCs w:val="21"/>
    </w:rPr>
  </w:style>
  <w:style w:type="character" w:customStyle="1" w:styleId="Heading7Char">
    <w:name w:val="Heading 7 Char"/>
    <w:basedOn w:val="DefaultParagraphFont"/>
    <w:link w:val="Heading7"/>
    <w:rsid w:val="00DC5C56"/>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rsid w:val="00DC5C56"/>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rsid w:val="00DC5C56"/>
    <w:rPr>
      <w:rFonts w:asciiTheme="majorHAnsi" w:eastAsiaTheme="majorEastAsia" w:hAnsiTheme="majorHAnsi" w:cstheme="majorBidi"/>
      <w:i/>
      <w:iCs/>
      <w:color w:val="404040" w:themeColor="text1" w:themeTint="BF"/>
    </w:rPr>
  </w:style>
  <w:style w:type="character" w:customStyle="1" w:styleId="Heading5Char">
    <w:name w:val="Heading 5 Char"/>
    <w:basedOn w:val="DefaultParagraphFont"/>
    <w:link w:val="Heading5"/>
    <w:uiPriority w:val="9"/>
    <w:semiHidden/>
    <w:rsid w:val="00663F10"/>
    <w:rPr>
      <w:rFonts w:asciiTheme="majorHAnsi" w:eastAsiaTheme="majorEastAsia" w:hAnsiTheme="majorHAnsi" w:cstheme="majorBidi"/>
      <w:color w:val="243F60" w:themeColor="accent1" w:themeShade="7F"/>
      <w:sz w:val="22"/>
      <w:szCs w:val="24"/>
      <w:lang w:val="en-GB"/>
    </w:rPr>
  </w:style>
  <w:style w:type="paragraph" w:customStyle="1" w:styleId="p1">
    <w:name w:val="p1"/>
    <w:basedOn w:val="Normal"/>
    <w:rsid w:val="00F21AFB"/>
    <w:pPr>
      <w:spacing w:before="0" w:after="180" w:line="270" w:lineRule="atLeast"/>
      <w:jc w:val="left"/>
    </w:pPr>
    <w:rPr>
      <w:rFonts w:ascii="Times" w:hAnsi="Times"/>
      <w:sz w:val="18"/>
      <w:szCs w:val="18"/>
      <w:lang w:val="en-US"/>
    </w:rPr>
  </w:style>
  <w:style w:type="character" w:customStyle="1" w:styleId="s1">
    <w:name w:val="s1"/>
    <w:basedOn w:val="DefaultParagraphFont"/>
    <w:rsid w:val="00F21AFB"/>
  </w:style>
  <w:style w:type="character" w:customStyle="1" w:styleId="s2">
    <w:name w:val="s2"/>
    <w:basedOn w:val="DefaultParagraphFont"/>
    <w:rsid w:val="00F16B2B"/>
    <w:rPr>
      <w:color w:val="000000"/>
    </w:rPr>
  </w:style>
  <w:style w:type="table" w:customStyle="1" w:styleId="GridTable1Light1">
    <w:name w:val="Grid Table 1 Light1"/>
    <w:basedOn w:val="TableNormal"/>
    <w:uiPriority w:val="46"/>
    <w:rsid w:val="00FC6FB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FollowedHyperlink">
    <w:name w:val="FollowedHyperlink"/>
    <w:basedOn w:val="DefaultParagraphFont"/>
    <w:uiPriority w:val="99"/>
    <w:semiHidden/>
    <w:unhideWhenUsed/>
    <w:rsid w:val="00822D8F"/>
    <w:rPr>
      <w:color w:val="800080"/>
      <w:u w:val="single"/>
    </w:rPr>
  </w:style>
  <w:style w:type="paragraph" w:customStyle="1" w:styleId="msonormal0">
    <w:name w:val="msonormal"/>
    <w:basedOn w:val="Normal"/>
    <w:rsid w:val="00822D8F"/>
    <w:pPr>
      <w:spacing w:before="100" w:beforeAutospacing="1" w:after="100" w:afterAutospacing="1"/>
      <w:jc w:val="left"/>
    </w:pPr>
    <w:rPr>
      <w:rFonts w:ascii="Times New Roman" w:eastAsia="Times New Roman" w:hAnsi="Times New Roman"/>
      <w:sz w:val="24"/>
      <w:lang w:val="uz-Cyrl-UZ" w:eastAsia="uz-Cyrl-UZ"/>
    </w:rPr>
  </w:style>
  <w:style w:type="paragraph" w:customStyle="1" w:styleId="font5">
    <w:name w:val="font5"/>
    <w:basedOn w:val="Normal"/>
    <w:rsid w:val="00822D8F"/>
    <w:pPr>
      <w:spacing w:before="100" w:beforeAutospacing="1" w:after="100" w:afterAutospacing="1"/>
      <w:jc w:val="left"/>
    </w:pPr>
    <w:rPr>
      <w:rFonts w:ascii="Tahoma" w:eastAsia="Times New Roman" w:hAnsi="Tahoma" w:cs="Tahoma"/>
      <w:color w:val="000000"/>
      <w:sz w:val="18"/>
      <w:szCs w:val="18"/>
      <w:lang w:val="uz-Cyrl-UZ" w:eastAsia="uz-Cyrl-UZ"/>
    </w:rPr>
  </w:style>
  <w:style w:type="paragraph" w:customStyle="1" w:styleId="font6">
    <w:name w:val="font6"/>
    <w:basedOn w:val="Normal"/>
    <w:rsid w:val="00822D8F"/>
    <w:pPr>
      <w:spacing w:before="100" w:beforeAutospacing="1" w:after="100" w:afterAutospacing="1"/>
      <w:jc w:val="left"/>
    </w:pPr>
    <w:rPr>
      <w:rFonts w:ascii="Tahoma" w:eastAsia="Times New Roman" w:hAnsi="Tahoma" w:cs="Tahoma"/>
      <w:b/>
      <w:bCs/>
      <w:color w:val="000000"/>
      <w:sz w:val="18"/>
      <w:szCs w:val="18"/>
      <w:lang w:val="uz-Cyrl-UZ" w:eastAsia="uz-Cyrl-UZ"/>
    </w:rPr>
  </w:style>
  <w:style w:type="paragraph" w:customStyle="1" w:styleId="xl76">
    <w:name w:val="xl76"/>
    <w:basedOn w:val="Normal"/>
    <w:rsid w:val="00822D8F"/>
    <w:pPr>
      <w:pBdr>
        <w:top w:val="single" w:sz="8" w:space="0" w:color="auto"/>
        <w:left w:val="single" w:sz="8" w:space="0" w:color="auto"/>
        <w:right w:val="single" w:sz="8" w:space="0" w:color="auto"/>
      </w:pBdr>
      <w:shd w:val="clear" w:color="000000" w:fill="92D050"/>
      <w:spacing w:before="100" w:beforeAutospacing="1" w:after="100" w:afterAutospacing="1"/>
      <w:jc w:val="center"/>
      <w:textAlignment w:val="center"/>
    </w:pPr>
    <w:rPr>
      <w:rFonts w:ascii="Times New Roman" w:eastAsia="Times New Roman" w:hAnsi="Times New Roman"/>
      <w:b/>
      <w:bCs/>
      <w:szCs w:val="22"/>
      <w:u w:val="single"/>
      <w:lang w:val="uz-Cyrl-UZ" w:eastAsia="uz-Cyrl-UZ"/>
    </w:rPr>
  </w:style>
  <w:style w:type="paragraph" w:customStyle="1" w:styleId="xl77">
    <w:name w:val="xl77"/>
    <w:basedOn w:val="Normal"/>
    <w:rsid w:val="00822D8F"/>
    <w:pPr>
      <w:pBdr>
        <w:top w:val="single" w:sz="8" w:space="0" w:color="auto"/>
        <w:bottom w:val="single" w:sz="8" w:space="0" w:color="auto"/>
      </w:pBdr>
      <w:shd w:val="clear" w:color="000000" w:fill="92CDDC"/>
      <w:spacing w:before="100" w:beforeAutospacing="1" w:after="100" w:afterAutospacing="1"/>
      <w:jc w:val="center"/>
      <w:textAlignment w:val="center"/>
    </w:pPr>
    <w:rPr>
      <w:rFonts w:ascii="Times New Roman" w:eastAsia="Times New Roman" w:hAnsi="Times New Roman"/>
      <w:b/>
      <w:bCs/>
      <w:szCs w:val="22"/>
      <w:lang w:val="uz-Cyrl-UZ" w:eastAsia="uz-Cyrl-UZ"/>
    </w:rPr>
  </w:style>
  <w:style w:type="paragraph" w:customStyle="1" w:styleId="xl78">
    <w:name w:val="xl78"/>
    <w:basedOn w:val="Normal"/>
    <w:rsid w:val="00822D8F"/>
    <w:pPr>
      <w:pBdr>
        <w:top w:val="single" w:sz="8"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ascii="Times New Roman" w:eastAsia="Times New Roman" w:hAnsi="Times New Roman"/>
      <w:b/>
      <w:bCs/>
      <w:szCs w:val="22"/>
      <w:lang w:val="uz-Cyrl-UZ" w:eastAsia="uz-Cyrl-UZ"/>
    </w:rPr>
  </w:style>
  <w:style w:type="paragraph" w:customStyle="1" w:styleId="xl79">
    <w:name w:val="xl79"/>
    <w:basedOn w:val="Normal"/>
    <w:rsid w:val="00822D8F"/>
    <w:pPr>
      <w:pBdr>
        <w:top w:val="single" w:sz="8" w:space="0" w:color="auto"/>
        <w:left w:val="single" w:sz="8"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ascii="Times New Roman" w:eastAsia="Times New Roman" w:hAnsi="Times New Roman"/>
      <w:b/>
      <w:bCs/>
      <w:szCs w:val="22"/>
      <w:lang w:val="uz-Cyrl-UZ" w:eastAsia="uz-Cyrl-UZ"/>
    </w:rPr>
  </w:style>
  <w:style w:type="paragraph" w:customStyle="1" w:styleId="xl80">
    <w:name w:val="xl80"/>
    <w:basedOn w:val="Normal"/>
    <w:rsid w:val="00822D8F"/>
    <w:pPr>
      <w:shd w:val="clear" w:color="000000" w:fill="92D050"/>
      <w:spacing w:before="100" w:beforeAutospacing="1" w:after="100" w:afterAutospacing="1"/>
      <w:jc w:val="center"/>
      <w:textAlignment w:val="center"/>
    </w:pPr>
    <w:rPr>
      <w:rFonts w:ascii="Times New Roman" w:eastAsia="Times New Roman" w:hAnsi="Times New Roman"/>
      <w:szCs w:val="22"/>
      <w:lang w:val="uz-Cyrl-UZ" w:eastAsia="uz-Cyrl-UZ"/>
    </w:rPr>
  </w:style>
  <w:style w:type="paragraph" w:customStyle="1" w:styleId="xl81">
    <w:name w:val="xl81"/>
    <w:basedOn w:val="Normal"/>
    <w:rsid w:val="00822D8F"/>
    <w:pPr>
      <w:shd w:val="clear" w:color="000000" w:fill="95B3D7"/>
      <w:spacing w:before="100" w:beforeAutospacing="1" w:after="100" w:afterAutospacing="1"/>
      <w:jc w:val="center"/>
      <w:textAlignment w:val="center"/>
    </w:pPr>
    <w:rPr>
      <w:rFonts w:ascii="Times New Roman" w:eastAsia="Times New Roman" w:hAnsi="Times New Roman"/>
      <w:szCs w:val="22"/>
      <w:lang w:val="uz-Cyrl-UZ" w:eastAsia="uz-Cyrl-UZ"/>
    </w:rPr>
  </w:style>
  <w:style w:type="paragraph" w:customStyle="1" w:styleId="xl82">
    <w:name w:val="xl82"/>
    <w:basedOn w:val="Normal"/>
    <w:rsid w:val="00822D8F"/>
    <w:pPr>
      <w:spacing w:before="100" w:beforeAutospacing="1" w:after="100" w:afterAutospacing="1"/>
      <w:jc w:val="center"/>
      <w:textAlignment w:val="center"/>
    </w:pPr>
    <w:rPr>
      <w:rFonts w:ascii="Times New Roman" w:eastAsia="Times New Roman" w:hAnsi="Times New Roman"/>
      <w:b/>
      <w:bCs/>
      <w:szCs w:val="22"/>
      <w:lang w:val="uz-Cyrl-UZ" w:eastAsia="uz-Cyrl-UZ"/>
    </w:rPr>
  </w:style>
  <w:style w:type="paragraph" w:customStyle="1" w:styleId="xl83">
    <w:name w:val="xl83"/>
    <w:basedOn w:val="Normal"/>
    <w:rsid w:val="00822D8F"/>
    <w:pPr>
      <w:shd w:val="clear" w:color="000000" w:fill="000000"/>
      <w:spacing w:before="100" w:beforeAutospacing="1" w:after="100" w:afterAutospacing="1"/>
      <w:jc w:val="left"/>
      <w:textAlignment w:val="center"/>
    </w:pPr>
    <w:rPr>
      <w:rFonts w:ascii="Times New Roman" w:eastAsia="Times New Roman" w:hAnsi="Times New Roman"/>
      <w:szCs w:val="22"/>
      <w:lang w:val="uz-Cyrl-UZ" w:eastAsia="uz-Cyrl-UZ"/>
    </w:rPr>
  </w:style>
  <w:style w:type="paragraph" w:customStyle="1" w:styleId="xl84">
    <w:name w:val="xl84"/>
    <w:basedOn w:val="Normal"/>
    <w:rsid w:val="00822D8F"/>
    <w:pPr>
      <w:shd w:val="clear" w:color="000000" w:fill="F79646"/>
      <w:spacing w:before="100" w:beforeAutospacing="1" w:after="100" w:afterAutospacing="1"/>
      <w:jc w:val="left"/>
      <w:textAlignment w:val="center"/>
    </w:pPr>
    <w:rPr>
      <w:rFonts w:ascii="Times New Roman" w:eastAsia="Times New Roman" w:hAnsi="Times New Roman"/>
      <w:b/>
      <w:bCs/>
      <w:szCs w:val="22"/>
      <w:lang w:val="uz-Cyrl-UZ" w:eastAsia="uz-Cyrl-UZ"/>
    </w:rPr>
  </w:style>
  <w:style w:type="paragraph" w:customStyle="1" w:styleId="xl85">
    <w:name w:val="xl85"/>
    <w:basedOn w:val="Normal"/>
    <w:rsid w:val="00822D8F"/>
    <w:pPr>
      <w:shd w:val="clear" w:color="000000" w:fill="F79646"/>
      <w:spacing w:before="100" w:beforeAutospacing="1" w:after="100" w:afterAutospacing="1"/>
      <w:jc w:val="left"/>
      <w:textAlignment w:val="center"/>
    </w:pPr>
    <w:rPr>
      <w:rFonts w:ascii="Times New Roman" w:eastAsia="Times New Roman" w:hAnsi="Times New Roman"/>
      <w:b/>
      <w:bCs/>
      <w:szCs w:val="22"/>
      <w:u w:val="single"/>
      <w:lang w:val="uz-Cyrl-UZ" w:eastAsia="uz-Cyrl-UZ"/>
    </w:rPr>
  </w:style>
  <w:style w:type="paragraph" w:customStyle="1" w:styleId="xl86">
    <w:name w:val="xl86"/>
    <w:basedOn w:val="Normal"/>
    <w:rsid w:val="00822D8F"/>
    <w:pPr>
      <w:shd w:val="clear" w:color="000000" w:fill="92D050"/>
      <w:spacing w:before="100" w:beforeAutospacing="1" w:after="100" w:afterAutospacing="1"/>
      <w:jc w:val="left"/>
      <w:textAlignment w:val="center"/>
    </w:pPr>
    <w:rPr>
      <w:rFonts w:ascii="Times New Roman" w:eastAsia="Times New Roman" w:hAnsi="Times New Roman"/>
      <w:b/>
      <w:bCs/>
      <w:szCs w:val="22"/>
      <w:lang w:val="uz-Cyrl-UZ" w:eastAsia="uz-Cyrl-UZ"/>
    </w:rPr>
  </w:style>
  <w:style w:type="paragraph" w:customStyle="1" w:styleId="xl87">
    <w:name w:val="xl87"/>
    <w:basedOn w:val="Normal"/>
    <w:rsid w:val="00822D8F"/>
    <w:pPr>
      <w:shd w:val="clear" w:color="000000" w:fill="92D050"/>
      <w:spacing w:before="100" w:beforeAutospacing="1" w:after="100" w:afterAutospacing="1"/>
      <w:jc w:val="left"/>
      <w:textAlignment w:val="center"/>
    </w:pPr>
    <w:rPr>
      <w:rFonts w:ascii="Times New Roman" w:eastAsia="Times New Roman" w:hAnsi="Times New Roman"/>
      <w:b/>
      <w:bCs/>
      <w:szCs w:val="22"/>
      <w:u w:val="single"/>
      <w:lang w:val="uz-Cyrl-UZ" w:eastAsia="uz-Cyrl-UZ"/>
    </w:rPr>
  </w:style>
  <w:style w:type="paragraph" w:customStyle="1" w:styleId="xl88">
    <w:name w:val="xl88"/>
    <w:basedOn w:val="Normal"/>
    <w:rsid w:val="00822D8F"/>
    <w:pPr>
      <w:shd w:val="clear" w:color="000000" w:fill="95B3D7"/>
      <w:spacing w:before="100" w:beforeAutospacing="1" w:after="100" w:afterAutospacing="1"/>
      <w:jc w:val="left"/>
      <w:textAlignment w:val="center"/>
    </w:pPr>
    <w:rPr>
      <w:rFonts w:ascii="Times New Roman" w:eastAsia="Times New Roman" w:hAnsi="Times New Roman"/>
      <w:b/>
      <w:bCs/>
      <w:szCs w:val="22"/>
      <w:lang w:val="uz-Cyrl-UZ" w:eastAsia="uz-Cyrl-UZ"/>
    </w:rPr>
  </w:style>
  <w:style w:type="paragraph" w:customStyle="1" w:styleId="xl89">
    <w:name w:val="xl89"/>
    <w:basedOn w:val="Normal"/>
    <w:rsid w:val="00822D8F"/>
    <w:pPr>
      <w:shd w:val="clear" w:color="000000" w:fill="95B3D7"/>
      <w:spacing w:before="100" w:beforeAutospacing="1" w:after="100" w:afterAutospacing="1"/>
      <w:jc w:val="left"/>
      <w:textAlignment w:val="center"/>
    </w:pPr>
    <w:rPr>
      <w:rFonts w:ascii="Times New Roman" w:eastAsia="Times New Roman" w:hAnsi="Times New Roman"/>
      <w:b/>
      <w:bCs/>
      <w:szCs w:val="22"/>
      <w:u w:val="single"/>
      <w:lang w:val="uz-Cyrl-UZ" w:eastAsia="uz-Cyrl-UZ"/>
    </w:rPr>
  </w:style>
  <w:style w:type="paragraph" w:customStyle="1" w:styleId="xl90">
    <w:name w:val="xl90"/>
    <w:basedOn w:val="Normal"/>
    <w:rsid w:val="00822D8F"/>
    <w:pPr>
      <w:spacing w:before="100" w:beforeAutospacing="1" w:after="100" w:afterAutospacing="1"/>
      <w:jc w:val="left"/>
      <w:textAlignment w:val="center"/>
    </w:pPr>
    <w:rPr>
      <w:rFonts w:ascii="Times New Roman" w:eastAsia="Times New Roman" w:hAnsi="Times New Roman"/>
      <w:b/>
      <w:bCs/>
      <w:szCs w:val="22"/>
      <w:lang w:val="uz-Cyrl-UZ" w:eastAsia="uz-Cyrl-UZ"/>
    </w:rPr>
  </w:style>
  <w:style w:type="paragraph" w:customStyle="1" w:styleId="xl91">
    <w:name w:val="xl91"/>
    <w:basedOn w:val="Normal"/>
    <w:rsid w:val="00822D8F"/>
    <w:pPr>
      <w:spacing w:before="100" w:beforeAutospacing="1" w:after="100" w:afterAutospacing="1"/>
      <w:jc w:val="left"/>
      <w:textAlignment w:val="center"/>
    </w:pPr>
    <w:rPr>
      <w:rFonts w:ascii="Times New Roman" w:eastAsia="Times New Roman" w:hAnsi="Times New Roman"/>
      <w:b/>
      <w:bCs/>
      <w:szCs w:val="22"/>
      <w:u w:val="single"/>
      <w:lang w:val="uz-Cyrl-UZ" w:eastAsia="uz-Cyrl-UZ"/>
    </w:rPr>
  </w:style>
  <w:style w:type="paragraph" w:customStyle="1" w:styleId="xl92">
    <w:name w:val="xl92"/>
    <w:basedOn w:val="Normal"/>
    <w:rsid w:val="00822D8F"/>
    <w:pPr>
      <w:spacing w:before="100" w:beforeAutospacing="1" w:after="100" w:afterAutospacing="1"/>
      <w:jc w:val="left"/>
      <w:textAlignment w:val="center"/>
    </w:pPr>
    <w:rPr>
      <w:rFonts w:ascii="Times New Roman" w:eastAsia="Times New Roman" w:hAnsi="Times New Roman"/>
      <w:b/>
      <w:bCs/>
      <w:szCs w:val="22"/>
      <w:lang w:val="uz-Cyrl-UZ" w:eastAsia="uz-Cyrl-UZ"/>
    </w:rPr>
  </w:style>
  <w:style w:type="paragraph" w:customStyle="1" w:styleId="xl93">
    <w:name w:val="xl93"/>
    <w:basedOn w:val="Normal"/>
    <w:rsid w:val="00822D8F"/>
    <w:pPr>
      <w:pBdr>
        <w:top w:val="single" w:sz="8" w:space="0" w:color="auto"/>
        <w:left w:val="single" w:sz="8" w:space="0" w:color="auto"/>
        <w:bottom w:val="single" w:sz="8" w:space="0" w:color="auto"/>
      </w:pBdr>
      <w:shd w:val="clear" w:color="000000" w:fill="92CDDC"/>
      <w:spacing w:before="100" w:beforeAutospacing="1" w:after="100" w:afterAutospacing="1"/>
      <w:jc w:val="center"/>
      <w:textAlignment w:val="center"/>
    </w:pPr>
    <w:rPr>
      <w:rFonts w:ascii="Times New Roman" w:eastAsia="Times New Roman" w:hAnsi="Times New Roman"/>
      <w:b/>
      <w:bCs/>
      <w:szCs w:val="22"/>
      <w:lang w:val="uz-Cyrl-UZ" w:eastAsia="uz-Cyrl-UZ"/>
    </w:rPr>
  </w:style>
  <w:style w:type="paragraph" w:customStyle="1" w:styleId="xl94">
    <w:name w:val="xl94"/>
    <w:basedOn w:val="Normal"/>
    <w:rsid w:val="00822D8F"/>
    <w:pPr>
      <w:pBdr>
        <w:top w:val="single" w:sz="8" w:space="0" w:color="auto"/>
        <w:left w:val="single" w:sz="8" w:space="0" w:color="auto"/>
        <w:bottom w:val="single" w:sz="8" w:space="0" w:color="auto"/>
      </w:pBdr>
      <w:shd w:val="clear" w:color="000000" w:fill="92CDDC"/>
      <w:spacing w:before="100" w:beforeAutospacing="1" w:after="100" w:afterAutospacing="1"/>
      <w:jc w:val="center"/>
      <w:textAlignment w:val="center"/>
    </w:pPr>
    <w:rPr>
      <w:rFonts w:ascii="Times New Roman" w:eastAsia="Times New Roman" w:hAnsi="Times New Roman"/>
      <w:b/>
      <w:bCs/>
      <w:szCs w:val="22"/>
      <w:lang w:val="uz-Cyrl-UZ" w:eastAsia="uz-Cyrl-UZ"/>
    </w:rPr>
  </w:style>
  <w:style w:type="paragraph" w:customStyle="1" w:styleId="xl95">
    <w:name w:val="xl95"/>
    <w:basedOn w:val="Normal"/>
    <w:rsid w:val="00822D8F"/>
    <w:pPr>
      <w:spacing w:before="100" w:beforeAutospacing="1" w:after="100" w:afterAutospacing="1"/>
      <w:jc w:val="center"/>
      <w:textAlignment w:val="center"/>
    </w:pPr>
    <w:rPr>
      <w:rFonts w:ascii="Times New Roman" w:eastAsia="Times New Roman" w:hAnsi="Times New Roman"/>
      <w:b/>
      <w:bCs/>
      <w:szCs w:val="22"/>
      <w:lang w:val="uz-Cyrl-UZ" w:eastAsia="uz-Cyrl-UZ"/>
    </w:rPr>
  </w:style>
  <w:style w:type="paragraph" w:customStyle="1" w:styleId="xl96">
    <w:name w:val="xl96"/>
    <w:basedOn w:val="Normal"/>
    <w:rsid w:val="00822D8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szCs w:val="22"/>
      <w:lang w:val="uz-Cyrl-UZ" w:eastAsia="uz-Cyrl-UZ"/>
    </w:rPr>
  </w:style>
  <w:style w:type="paragraph" w:customStyle="1" w:styleId="xl97">
    <w:name w:val="xl97"/>
    <w:basedOn w:val="Normal"/>
    <w:rsid w:val="00822D8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szCs w:val="22"/>
      <w:lang w:val="uz-Cyrl-UZ" w:eastAsia="uz-Cyrl-UZ"/>
    </w:rPr>
  </w:style>
  <w:style w:type="paragraph" w:customStyle="1" w:styleId="xl98">
    <w:name w:val="xl98"/>
    <w:basedOn w:val="Normal"/>
    <w:rsid w:val="00822D8F"/>
    <w:pPr>
      <w:pBdr>
        <w:top w:val="single" w:sz="4" w:space="0" w:color="auto"/>
        <w:bottom w:val="single" w:sz="8" w:space="0" w:color="auto"/>
      </w:pBdr>
      <w:spacing w:before="100" w:beforeAutospacing="1" w:after="100" w:afterAutospacing="1"/>
      <w:jc w:val="center"/>
      <w:textAlignment w:val="center"/>
    </w:pPr>
    <w:rPr>
      <w:rFonts w:ascii="Times New Roman" w:eastAsia="Times New Roman" w:hAnsi="Times New Roman"/>
      <w:szCs w:val="22"/>
      <w:lang w:val="uz-Cyrl-UZ" w:eastAsia="uz-Cyrl-UZ"/>
    </w:rPr>
  </w:style>
  <w:style w:type="paragraph" w:customStyle="1" w:styleId="xl99">
    <w:name w:val="xl99"/>
    <w:basedOn w:val="Normal"/>
    <w:rsid w:val="00822D8F"/>
    <w:pPr>
      <w:pBdr>
        <w:top w:val="single" w:sz="4" w:space="0" w:color="auto"/>
        <w:bottom w:val="single" w:sz="8" w:space="0" w:color="auto"/>
      </w:pBdr>
      <w:spacing w:before="100" w:beforeAutospacing="1" w:after="100" w:afterAutospacing="1"/>
      <w:jc w:val="center"/>
      <w:textAlignment w:val="center"/>
    </w:pPr>
    <w:rPr>
      <w:rFonts w:ascii="Times New Roman" w:eastAsia="Times New Roman" w:hAnsi="Times New Roman"/>
      <w:szCs w:val="22"/>
      <w:lang w:val="uz-Cyrl-UZ" w:eastAsia="uz-Cyrl-UZ"/>
    </w:rPr>
  </w:style>
  <w:style w:type="paragraph" w:customStyle="1" w:styleId="xl100">
    <w:name w:val="xl100"/>
    <w:basedOn w:val="Normal"/>
    <w:rsid w:val="00822D8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szCs w:val="22"/>
      <w:lang w:val="uz-Cyrl-UZ" w:eastAsia="uz-Cyrl-UZ"/>
    </w:rPr>
  </w:style>
  <w:style w:type="paragraph" w:customStyle="1" w:styleId="xl101">
    <w:name w:val="xl101"/>
    <w:basedOn w:val="Normal"/>
    <w:rsid w:val="00822D8F"/>
    <w:pPr>
      <w:pBdr>
        <w:top w:val="single" w:sz="4" w:space="0" w:color="auto"/>
        <w:bottom w:val="single" w:sz="8" w:space="0" w:color="auto"/>
      </w:pBdr>
      <w:spacing w:before="100" w:beforeAutospacing="1" w:after="100" w:afterAutospacing="1"/>
      <w:jc w:val="center"/>
      <w:textAlignment w:val="center"/>
    </w:pPr>
    <w:rPr>
      <w:rFonts w:ascii="Times New Roman" w:eastAsia="Times New Roman" w:hAnsi="Times New Roman"/>
      <w:szCs w:val="22"/>
      <w:lang w:val="uz-Cyrl-UZ" w:eastAsia="uz-Cyrl-UZ"/>
    </w:rPr>
  </w:style>
  <w:style w:type="paragraph" w:customStyle="1" w:styleId="xl102">
    <w:name w:val="xl102"/>
    <w:basedOn w:val="Normal"/>
    <w:rsid w:val="00822D8F"/>
    <w:pPr>
      <w:pBdr>
        <w:top w:val="single" w:sz="4" w:space="0" w:color="auto"/>
        <w:bottom w:val="single" w:sz="4" w:space="0" w:color="auto"/>
      </w:pBdr>
      <w:spacing w:before="100" w:beforeAutospacing="1" w:after="100" w:afterAutospacing="1"/>
      <w:jc w:val="left"/>
      <w:textAlignment w:val="center"/>
    </w:pPr>
    <w:rPr>
      <w:rFonts w:ascii="Times New Roman" w:eastAsia="Times New Roman" w:hAnsi="Times New Roman"/>
      <w:szCs w:val="22"/>
      <w:lang w:val="uz-Cyrl-UZ" w:eastAsia="uz-Cyrl-UZ"/>
    </w:rPr>
  </w:style>
  <w:style w:type="paragraph" w:customStyle="1" w:styleId="xl103">
    <w:name w:val="xl103"/>
    <w:basedOn w:val="Normal"/>
    <w:rsid w:val="00822D8F"/>
    <w:pPr>
      <w:pBdr>
        <w:top w:val="single" w:sz="4" w:space="0" w:color="auto"/>
        <w:bottom w:val="single" w:sz="8" w:space="0" w:color="auto"/>
      </w:pBdr>
      <w:spacing w:before="100" w:beforeAutospacing="1" w:after="100" w:afterAutospacing="1"/>
      <w:jc w:val="left"/>
      <w:textAlignment w:val="center"/>
    </w:pPr>
    <w:rPr>
      <w:rFonts w:ascii="Times New Roman" w:eastAsia="Times New Roman" w:hAnsi="Times New Roman"/>
      <w:szCs w:val="22"/>
      <w:lang w:val="uz-Cyrl-UZ" w:eastAsia="uz-Cyrl-UZ"/>
    </w:rPr>
  </w:style>
  <w:style w:type="paragraph" w:customStyle="1" w:styleId="xl104">
    <w:name w:val="xl104"/>
    <w:basedOn w:val="Normal"/>
    <w:rsid w:val="00822D8F"/>
    <w:pPr>
      <w:shd w:val="clear" w:color="000000" w:fill="000000"/>
      <w:spacing w:before="100" w:beforeAutospacing="1" w:after="100" w:afterAutospacing="1"/>
      <w:jc w:val="center"/>
      <w:textAlignment w:val="center"/>
    </w:pPr>
    <w:rPr>
      <w:rFonts w:ascii="Times New Roman" w:eastAsia="Times New Roman" w:hAnsi="Times New Roman"/>
      <w:szCs w:val="22"/>
      <w:lang w:val="uz-Cyrl-UZ" w:eastAsia="uz-Cyrl-UZ"/>
    </w:rPr>
  </w:style>
  <w:style w:type="paragraph" w:customStyle="1" w:styleId="xl105">
    <w:name w:val="xl105"/>
    <w:basedOn w:val="Normal"/>
    <w:rsid w:val="00822D8F"/>
    <w:pPr>
      <w:shd w:val="clear" w:color="000000" w:fill="000000"/>
      <w:spacing w:before="100" w:beforeAutospacing="1" w:after="100" w:afterAutospacing="1"/>
      <w:jc w:val="center"/>
      <w:textAlignment w:val="center"/>
    </w:pPr>
    <w:rPr>
      <w:rFonts w:ascii="Times New Roman" w:eastAsia="Times New Roman" w:hAnsi="Times New Roman"/>
      <w:b/>
      <w:bCs/>
      <w:szCs w:val="22"/>
      <w:lang w:val="uz-Cyrl-UZ" w:eastAsia="uz-Cyrl-UZ"/>
    </w:rPr>
  </w:style>
  <w:style w:type="paragraph" w:customStyle="1" w:styleId="xl106">
    <w:name w:val="xl106"/>
    <w:basedOn w:val="Normal"/>
    <w:rsid w:val="00822D8F"/>
    <w:pPr>
      <w:shd w:val="clear" w:color="000000" w:fill="F79646"/>
      <w:spacing w:before="100" w:beforeAutospacing="1" w:after="100" w:afterAutospacing="1"/>
      <w:jc w:val="center"/>
      <w:textAlignment w:val="center"/>
    </w:pPr>
    <w:rPr>
      <w:rFonts w:ascii="Times New Roman" w:eastAsia="Times New Roman" w:hAnsi="Times New Roman"/>
      <w:szCs w:val="22"/>
      <w:lang w:val="uz-Cyrl-UZ" w:eastAsia="uz-Cyrl-UZ"/>
    </w:rPr>
  </w:style>
  <w:style w:type="paragraph" w:customStyle="1" w:styleId="xl107">
    <w:name w:val="xl107"/>
    <w:basedOn w:val="Normal"/>
    <w:rsid w:val="00822D8F"/>
    <w:pPr>
      <w:shd w:val="clear" w:color="000000" w:fill="F79646"/>
      <w:spacing w:before="100" w:beforeAutospacing="1" w:after="100" w:afterAutospacing="1"/>
      <w:jc w:val="center"/>
      <w:textAlignment w:val="center"/>
    </w:pPr>
    <w:rPr>
      <w:rFonts w:ascii="Times New Roman" w:eastAsia="Times New Roman" w:hAnsi="Times New Roman"/>
      <w:szCs w:val="22"/>
      <w:lang w:val="uz-Cyrl-UZ" w:eastAsia="uz-Cyrl-UZ"/>
    </w:rPr>
  </w:style>
  <w:style w:type="paragraph" w:customStyle="1" w:styleId="xl108">
    <w:name w:val="xl108"/>
    <w:basedOn w:val="Normal"/>
    <w:rsid w:val="00822D8F"/>
    <w:pPr>
      <w:shd w:val="clear" w:color="000000" w:fill="92D050"/>
      <w:spacing w:before="100" w:beforeAutospacing="1" w:after="100" w:afterAutospacing="1"/>
      <w:jc w:val="center"/>
      <w:textAlignment w:val="center"/>
    </w:pPr>
    <w:rPr>
      <w:rFonts w:ascii="Times New Roman" w:eastAsia="Times New Roman" w:hAnsi="Times New Roman"/>
      <w:szCs w:val="22"/>
      <w:lang w:val="uz-Cyrl-UZ" w:eastAsia="uz-Cyrl-UZ"/>
    </w:rPr>
  </w:style>
  <w:style w:type="paragraph" w:customStyle="1" w:styleId="xl109">
    <w:name w:val="xl109"/>
    <w:basedOn w:val="Normal"/>
    <w:rsid w:val="00822D8F"/>
    <w:pPr>
      <w:shd w:val="clear" w:color="000000" w:fill="92D050"/>
      <w:spacing w:before="100" w:beforeAutospacing="1" w:after="100" w:afterAutospacing="1"/>
      <w:jc w:val="center"/>
      <w:textAlignment w:val="center"/>
    </w:pPr>
    <w:rPr>
      <w:rFonts w:ascii="Times New Roman" w:eastAsia="Times New Roman" w:hAnsi="Times New Roman"/>
      <w:szCs w:val="22"/>
      <w:lang w:val="uz-Cyrl-UZ" w:eastAsia="uz-Cyrl-UZ"/>
    </w:rPr>
  </w:style>
  <w:style w:type="paragraph" w:customStyle="1" w:styleId="xl110">
    <w:name w:val="xl110"/>
    <w:basedOn w:val="Normal"/>
    <w:rsid w:val="00822D8F"/>
    <w:pPr>
      <w:shd w:val="clear" w:color="000000" w:fill="95B3D7"/>
      <w:spacing w:before="100" w:beforeAutospacing="1" w:after="100" w:afterAutospacing="1"/>
      <w:jc w:val="center"/>
      <w:textAlignment w:val="center"/>
    </w:pPr>
    <w:rPr>
      <w:rFonts w:ascii="Times New Roman" w:eastAsia="Times New Roman" w:hAnsi="Times New Roman"/>
      <w:szCs w:val="22"/>
      <w:lang w:val="uz-Cyrl-UZ" w:eastAsia="uz-Cyrl-UZ"/>
    </w:rPr>
  </w:style>
  <w:style w:type="paragraph" w:customStyle="1" w:styleId="xl111">
    <w:name w:val="xl111"/>
    <w:basedOn w:val="Normal"/>
    <w:rsid w:val="00822D8F"/>
    <w:pPr>
      <w:shd w:val="clear" w:color="000000" w:fill="95B3D7"/>
      <w:spacing w:before="100" w:beforeAutospacing="1" w:after="100" w:afterAutospacing="1"/>
      <w:jc w:val="center"/>
      <w:textAlignment w:val="center"/>
    </w:pPr>
    <w:rPr>
      <w:rFonts w:ascii="Times New Roman" w:eastAsia="Times New Roman" w:hAnsi="Times New Roman"/>
      <w:szCs w:val="22"/>
      <w:lang w:val="uz-Cyrl-UZ" w:eastAsia="uz-Cyrl-UZ"/>
    </w:rPr>
  </w:style>
  <w:style w:type="paragraph" w:customStyle="1" w:styleId="xl112">
    <w:name w:val="xl112"/>
    <w:basedOn w:val="Normal"/>
    <w:rsid w:val="00822D8F"/>
    <w:pPr>
      <w:spacing w:before="100" w:beforeAutospacing="1" w:after="100" w:afterAutospacing="1"/>
      <w:jc w:val="center"/>
      <w:textAlignment w:val="center"/>
    </w:pPr>
    <w:rPr>
      <w:rFonts w:ascii="Times New Roman" w:eastAsia="Times New Roman" w:hAnsi="Times New Roman"/>
      <w:b/>
      <w:bCs/>
      <w:szCs w:val="22"/>
      <w:lang w:val="uz-Cyrl-UZ" w:eastAsia="uz-Cyrl-UZ"/>
    </w:rPr>
  </w:style>
  <w:style w:type="paragraph" w:customStyle="1" w:styleId="xl113">
    <w:name w:val="xl113"/>
    <w:basedOn w:val="Normal"/>
    <w:rsid w:val="00822D8F"/>
    <w:pPr>
      <w:spacing w:before="100" w:beforeAutospacing="1" w:after="100" w:afterAutospacing="1"/>
      <w:jc w:val="center"/>
      <w:textAlignment w:val="center"/>
    </w:pPr>
    <w:rPr>
      <w:rFonts w:ascii="Times New Roman" w:eastAsia="Times New Roman" w:hAnsi="Times New Roman"/>
      <w:b/>
      <w:bCs/>
      <w:szCs w:val="22"/>
      <w:lang w:val="uz-Cyrl-UZ" w:eastAsia="uz-Cyrl-UZ"/>
    </w:rPr>
  </w:style>
  <w:style w:type="paragraph" w:customStyle="1" w:styleId="xl114">
    <w:name w:val="xl114"/>
    <w:basedOn w:val="Normal"/>
    <w:rsid w:val="00822D8F"/>
    <w:pPr>
      <w:pBdr>
        <w:top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szCs w:val="22"/>
      <w:lang w:val="uz-Cyrl-UZ" w:eastAsia="uz-Cyrl-UZ"/>
    </w:rPr>
  </w:style>
  <w:style w:type="paragraph" w:customStyle="1" w:styleId="xl115">
    <w:name w:val="xl115"/>
    <w:basedOn w:val="Normal"/>
    <w:rsid w:val="00822D8F"/>
    <w:pPr>
      <w:pBdr>
        <w:top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szCs w:val="22"/>
      <w:lang w:val="uz-Cyrl-UZ" w:eastAsia="uz-Cyrl-UZ"/>
    </w:rPr>
  </w:style>
  <w:style w:type="paragraph" w:customStyle="1" w:styleId="xl116">
    <w:name w:val="xl116"/>
    <w:basedOn w:val="Normal"/>
    <w:rsid w:val="00822D8F"/>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Cs w:val="22"/>
      <w:lang w:val="uz-Cyrl-UZ" w:eastAsia="uz-Cyrl-UZ"/>
    </w:rPr>
  </w:style>
  <w:style w:type="paragraph" w:customStyle="1" w:styleId="xl117">
    <w:name w:val="xl117"/>
    <w:basedOn w:val="Normal"/>
    <w:rsid w:val="00822D8F"/>
    <w:pPr>
      <w:pBdr>
        <w:top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Cs w:val="22"/>
      <w:lang w:val="uz-Cyrl-UZ" w:eastAsia="uz-Cyrl-UZ"/>
    </w:rPr>
  </w:style>
  <w:style w:type="paragraph" w:customStyle="1" w:styleId="xl118">
    <w:name w:val="xl118"/>
    <w:basedOn w:val="Normal"/>
    <w:rsid w:val="00822D8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szCs w:val="22"/>
      <w:lang w:val="uz-Cyrl-UZ" w:eastAsia="uz-Cyrl-UZ"/>
    </w:rPr>
  </w:style>
  <w:style w:type="paragraph" w:customStyle="1" w:styleId="xl119">
    <w:name w:val="xl119"/>
    <w:basedOn w:val="Normal"/>
    <w:rsid w:val="00822D8F"/>
    <w:pPr>
      <w:spacing w:before="100" w:beforeAutospacing="1" w:after="100" w:afterAutospacing="1"/>
      <w:jc w:val="left"/>
      <w:textAlignment w:val="center"/>
    </w:pPr>
    <w:rPr>
      <w:rFonts w:ascii="Times New Roman" w:eastAsia="Times New Roman" w:hAnsi="Times New Roman"/>
      <w:szCs w:val="22"/>
      <w:lang w:val="uz-Cyrl-UZ" w:eastAsia="uz-Cyrl-UZ"/>
    </w:rPr>
  </w:style>
  <w:style w:type="paragraph" w:customStyle="1" w:styleId="xl120">
    <w:name w:val="xl120"/>
    <w:basedOn w:val="Normal"/>
    <w:rsid w:val="00822D8F"/>
    <w:pPr>
      <w:spacing w:before="100" w:beforeAutospacing="1" w:after="100" w:afterAutospacing="1"/>
      <w:jc w:val="center"/>
      <w:textAlignment w:val="center"/>
    </w:pPr>
    <w:rPr>
      <w:rFonts w:ascii="Times New Roman" w:eastAsia="Times New Roman" w:hAnsi="Times New Roman"/>
      <w:szCs w:val="22"/>
      <w:lang w:val="uz-Cyrl-UZ" w:eastAsia="uz-Cyrl-UZ"/>
    </w:rPr>
  </w:style>
  <w:style w:type="paragraph" w:customStyle="1" w:styleId="xl121">
    <w:name w:val="xl121"/>
    <w:basedOn w:val="Normal"/>
    <w:rsid w:val="00822D8F"/>
    <w:pPr>
      <w:spacing w:before="100" w:beforeAutospacing="1" w:after="100" w:afterAutospacing="1"/>
      <w:jc w:val="center"/>
      <w:textAlignment w:val="center"/>
    </w:pPr>
    <w:rPr>
      <w:rFonts w:ascii="Times New Roman" w:eastAsia="Times New Roman" w:hAnsi="Times New Roman"/>
      <w:szCs w:val="22"/>
      <w:lang w:val="uz-Cyrl-UZ" w:eastAsia="uz-Cyrl-UZ"/>
    </w:rPr>
  </w:style>
  <w:style w:type="paragraph" w:customStyle="1" w:styleId="xl122">
    <w:name w:val="xl122"/>
    <w:basedOn w:val="Normal"/>
    <w:rsid w:val="00822D8F"/>
    <w:pPr>
      <w:shd w:val="clear" w:color="000000" w:fill="000000"/>
      <w:spacing w:before="100" w:beforeAutospacing="1" w:after="100" w:afterAutospacing="1"/>
      <w:jc w:val="left"/>
      <w:textAlignment w:val="center"/>
    </w:pPr>
    <w:rPr>
      <w:rFonts w:ascii="Times New Roman" w:eastAsia="Times New Roman" w:hAnsi="Times New Roman"/>
      <w:b/>
      <w:bCs/>
      <w:szCs w:val="22"/>
      <w:lang w:val="uz-Cyrl-UZ" w:eastAsia="uz-Cyrl-UZ"/>
    </w:rPr>
  </w:style>
  <w:style w:type="paragraph" w:customStyle="1" w:styleId="xl123">
    <w:name w:val="xl123"/>
    <w:basedOn w:val="Normal"/>
    <w:rsid w:val="00822D8F"/>
    <w:pPr>
      <w:shd w:val="clear" w:color="000000" w:fill="000000"/>
      <w:spacing w:before="100" w:beforeAutospacing="1" w:after="100" w:afterAutospacing="1"/>
      <w:jc w:val="center"/>
      <w:textAlignment w:val="center"/>
    </w:pPr>
    <w:rPr>
      <w:rFonts w:ascii="Times New Roman" w:eastAsia="Times New Roman" w:hAnsi="Times New Roman"/>
      <w:b/>
      <w:bCs/>
      <w:szCs w:val="22"/>
      <w:lang w:val="uz-Cyrl-UZ" w:eastAsia="uz-Cyrl-UZ"/>
    </w:rPr>
  </w:style>
  <w:style w:type="paragraph" w:customStyle="1" w:styleId="xl124">
    <w:name w:val="xl124"/>
    <w:basedOn w:val="Normal"/>
    <w:rsid w:val="00822D8F"/>
    <w:pPr>
      <w:shd w:val="clear" w:color="000000" w:fill="000000"/>
      <w:spacing w:before="100" w:beforeAutospacing="1" w:after="100" w:afterAutospacing="1"/>
      <w:jc w:val="center"/>
      <w:textAlignment w:val="center"/>
    </w:pPr>
    <w:rPr>
      <w:rFonts w:ascii="Times New Roman" w:eastAsia="Times New Roman" w:hAnsi="Times New Roman"/>
      <w:b/>
      <w:bCs/>
      <w:szCs w:val="22"/>
      <w:lang w:val="uz-Cyrl-UZ" w:eastAsia="uz-Cyrl-UZ"/>
    </w:rPr>
  </w:style>
  <w:style w:type="paragraph" w:customStyle="1" w:styleId="xl125">
    <w:name w:val="xl125"/>
    <w:basedOn w:val="Normal"/>
    <w:rsid w:val="00822D8F"/>
    <w:pPr>
      <w:shd w:val="clear" w:color="000000" w:fill="000000"/>
      <w:spacing w:before="100" w:beforeAutospacing="1" w:after="100" w:afterAutospacing="1"/>
      <w:jc w:val="left"/>
      <w:textAlignment w:val="center"/>
    </w:pPr>
    <w:rPr>
      <w:rFonts w:ascii="Times New Roman" w:eastAsia="Times New Roman" w:hAnsi="Times New Roman"/>
      <w:b/>
      <w:bCs/>
      <w:szCs w:val="22"/>
      <w:u w:val="single"/>
      <w:lang w:val="uz-Cyrl-UZ" w:eastAsia="uz-Cyrl-UZ"/>
    </w:rPr>
  </w:style>
  <w:style w:type="paragraph" w:customStyle="1" w:styleId="xl126">
    <w:name w:val="xl126"/>
    <w:basedOn w:val="Normal"/>
    <w:rsid w:val="00822D8F"/>
    <w:pPr>
      <w:pBdr>
        <w:top w:val="single" w:sz="8" w:space="0" w:color="auto"/>
        <w:left w:val="single" w:sz="8" w:space="0" w:color="auto"/>
        <w:bottom w:val="single" w:sz="4" w:space="0" w:color="auto"/>
      </w:pBdr>
      <w:shd w:val="clear" w:color="000000" w:fill="92CDDC"/>
      <w:spacing w:before="100" w:beforeAutospacing="1" w:after="100" w:afterAutospacing="1"/>
      <w:jc w:val="left"/>
      <w:textAlignment w:val="center"/>
    </w:pPr>
    <w:rPr>
      <w:rFonts w:ascii="Times New Roman" w:eastAsia="Times New Roman" w:hAnsi="Times New Roman"/>
      <w:b/>
      <w:bCs/>
      <w:szCs w:val="22"/>
      <w:u w:val="single"/>
      <w:lang w:val="uz-Cyrl-UZ" w:eastAsia="uz-Cyrl-UZ"/>
    </w:rPr>
  </w:style>
  <w:style w:type="paragraph" w:customStyle="1" w:styleId="xl127">
    <w:name w:val="xl127"/>
    <w:basedOn w:val="Normal"/>
    <w:rsid w:val="00822D8F"/>
    <w:pPr>
      <w:pBdr>
        <w:top w:val="single" w:sz="8" w:space="0" w:color="auto"/>
        <w:bottom w:val="single" w:sz="4" w:space="0" w:color="auto"/>
      </w:pBdr>
      <w:shd w:val="clear" w:color="000000" w:fill="92CDDC"/>
      <w:spacing w:before="100" w:beforeAutospacing="1" w:after="100" w:afterAutospacing="1"/>
      <w:jc w:val="left"/>
      <w:textAlignment w:val="center"/>
    </w:pPr>
    <w:rPr>
      <w:rFonts w:ascii="Times New Roman" w:eastAsia="Times New Roman" w:hAnsi="Times New Roman"/>
      <w:szCs w:val="22"/>
      <w:lang w:val="uz-Cyrl-UZ" w:eastAsia="uz-Cyrl-UZ"/>
    </w:rPr>
  </w:style>
  <w:style w:type="paragraph" w:customStyle="1" w:styleId="xl128">
    <w:name w:val="xl128"/>
    <w:basedOn w:val="Normal"/>
    <w:rsid w:val="00822D8F"/>
    <w:pPr>
      <w:pBdr>
        <w:top w:val="single" w:sz="4" w:space="0" w:color="auto"/>
        <w:left w:val="single" w:sz="8" w:space="0" w:color="auto"/>
        <w:bottom w:val="single" w:sz="4" w:space="0" w:color="auto"/>
      </w:pBdr>
      <w:spacing w:before="100" w:beforeAutospacing="1" w:after="100" w:afterAutospacing="1"/>
      <w:jc w:val="left"/>
      <w:textAlignment w:val="center"/>
    </w:pPr>
    <w:rPr>
      <w:rFonts w:ascii="Times New Roman" w:eastAsia="Times New Roman" w:hAnsi="Times New Roman"/>
      <w:szCs w:val="22"/>
      <w:lang w:val="uz-Cyrl-UZ" w:eastAsia="uz-Cyrl-UZ"/>
    </w:rPr>
  </w:style>
  <w:style w:type="paragraph" w:customStyle="1" w:styleId="xl129">
    <w:name w:val="xl129"/>
    <w:basedOn w:val="Normal"/>
    <w:rsid w:val="00822D8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szCs w:val="22"/>
      <w:lang w:val="uz-Cyrl-UZ" w:eastAsia="uz-Cyrl-UZ"/>
    </w:rPr>
  </w:style>
  <w:style w:type="paragraph" w:customStyle="1" w:styleId="xl130">
    <w:name w:val="xl130"/>
    <w:basedOn w:val="Normal"/>
    <w:rsid w:val="00822D8F"/>
    <w:pPr>
      <w:pBdr>
        <w:top w:val="single" w:sz="4" w:space="0" w:color="auto"/>
        <w:bottom w:val="single" w:sz="4" w:space="0" w:color="auto"/>
      </w:pBdr>
      <w:shd w:val="clear" w:color="000000" w:fill="C4D79B"/>
      <w:spacing w:before="100" w:beforeAutospacing="1" w:after="100" w:afterAutospacing="1"/>
      <w:jc w:val="center"/>
      <w:textAlignment w:val="center"/>
    </w:pPr>
    <w:rPr>
      <w:rFonts w:ascii="Times New Roman" w:eastAsia="Times New Roman" w:hAnsi="Times New Roman"/>
      <w:szCs w:val="22"/>
      <w:lang w:val="uz-Cyrl-UZ" w:eastAsia="uz-Cyrl-UZ"/>
    </w:rPr>
  </w:style>
  <w:style w:type="paragraph" w:customStyle="1" w:styleId="xl131">
    <w:name w:val="xl131"/>
    <w:basedOn w:val="Normal"/>
    <w:rsid w:val="00822D8F"/>
    <w:pPr>
      <w:pBdr>
        <w:top w:val="single" w:sz="4" w:space="0" w:color="auto"/>
        <w:bottom w:val="single" w:sz="4" w:space="0" w:color="auto"/>
      </w:pBdr>
      <w:shd w:val="clear" w:color="000000" w:fill="C4D79B"/>
      <w:spacing w:before="100" w:beforeAutospacing="1" w:after="100" w:afterAutospacing="1"/>
      <w:jc w:val="center"/>
      <w:textAlignment w:val="center"/>
    </w:pPr>
    <w:rPr>
      <w:rFonts w:ascii="Times New Roman" w:eastAsia="Times New Roman" w:hAnsi="Times New Roman"/>
      <w:sz w:val="24"/>
      <w:lang w:val="uz-Cyrl-UZ" w:eastAsia="uz-Cyrl-UZ"/>
    </w:rPr>
  </w:style>
  <w:style w:type="paragraph" w:customStyle="1" w:styleId="xl132">
    <w:name w:val="xl132"/>
    <w:basedOn w:val="Normal"/>
    <w:rsid w:val="00822D8F"/>
    <w:pPr>
      <w:pBdr>
        <w:top w:val="single" w:sz="4" w:space="0" w:color="auto"/>
        <w:bottom w:val="single" w:sz="4" w:space="0" w:color="auto"/>
      </w:pBdr>
      <w:shd w:val="clear" w:color="000000" w:fill="C4D79B"/>
      <w:spacing w:before="100" w:beforeAutospacing="1" w:after="100" w:afterAutospacing="1"/>
      <w:jc w:val="center"/>
      <w:textAlignment w:val="center"/>
    </w:pPr>
    <w:rPr>
      <w:rFonts w:ascii="Times New Roman" w:eastAsia="Times New Roman" w:hAnsi="Times New Roman"/>
      <w:color w:val="FF0000"/>
      <w:szCs w:val="22"/>
      <w:lang w:val="uz-Cyrl-UZ" w:eastAsia="uz-Cyrl-UZ"/>
    </w:rPr>
  </w:style>
  <w:style w:type="paragraph" w:customStyle="1" w:styleId="xl133">
    <w:name w:val="xl133"/>
    <w:basedOn w:val="Normal"/>
    <w:rsid w:val="00822D8F"/>
    <w:pPr>
      <w:shd w:val="clear" w:color="000000" w:fill="92CDDC"/>
      <w:spacing w:before="100" w:beforeAutospacing="1" w:after="100" w:afterAutospacing="1"/>
      <w:jc w:val="center"/>
      <w:textAlignment w:val="center"/>
    </w:pPr>
    <w:rPr>
      <w:rFonts w:ascii="Times New Roman" w:eastAsia="Times New Roman" w:hAnsi="Times New Roman"/>
      <w:szCs w:val="22"/>
      <w:lang w:val="uz-Cyrl-UZ" w:eastAsia="uz-Cyrl-UZ"/>
    </w:rPr>
  </w:style>
  <w:style w:type="paragraph" w:customStyle="1" w:styleId="xl134">
    <w:name w:val="xl134"/>
    <w:basedOn w:val="Normal"/>
    <w:rsid w:val="00822D8F"/>
    <w:pPr>
      <w:pBdr>
        <w:top w:val="single" w:sz="4" w:space="0" w:color="auto"/>
        <w:left w:val="single" w:sz="8" w:space="0" w:color="auto"/>
        <w:bottom w:val="single" w:sz="4" w:space="0" w:color="auto"/>
      </w:pBdr>
      <w:spacing w:before="100" w:beforeAutospacing="1" w:after="100" w:afterAutospacing="1"/>
      <w:jc w:val="left"/>
      <w:textAlignment w:val="center"/>
    </w:pPr>
    <w:rPr>
      <w:rFonts w:ascii="Times New Roman" w:eastAsia="Times New Roman" w:hAnsi="Times New Roman"/>
      <w:i/>
      <w:iCs/>
      <w:szCs w:val="22"/>
      <w:lang w:val="uz-Cyrl-UZ" w:eastAsia="uz-Cyrl-UZ"/>
    </w:rPr>
  </w:style>
  <w:style w:type="paragraph" w:customStyle="1" w:styleId="xl135">
    <w:name w:val="xl135"/>
    <w:basedOn w:val="Normal"/>
    <w:rsid w:val="00822D8F"/>
    <w:pPr>
      <w:pBdr>
        <w:top w:val="single" w:sz="4" w:space="0" w:color="auto"/>
        <w:bottom w:val="single" w:sz="4" w:space="0" w:color="auto"/>
      </w:pBdr>
      <w:spacing w:before="100" w:beforeAutospacing="1" w:after="100" w:afterAutospacing="1"/>
      <w:jc w:val="left"/>
      <w:textAlignment w:val="center"/>
    </w:pPr>
    <w:rPr>
      <w:rFonts w:ascii="Times New Roman" w:eastAsia="Times New Roman" w:hAnsi="Times New Roman"/>
      <w:i/>
      <w:iCs/>
      <w:szCs w:val="22"/>
      <w:lang w:val="uz-Cyrl-UZ" w:eastAsia="uz-Cyrl-UZ"/>
    </w:rPr>
  </w:style>
  <w:style w:type="paragraph" w:customStyle="1" w:styleId="xl136">
    <w:name w:val="xl136"/>
    <w:basedOn w:val="Normal"/>
    <w:rsid w:val="00822D8F"/>
    <w:pPr>
      <w:pBdr>
        <w:left w:val="single" w:sz="8" w:space="0" w:color="auto"/>
      </w:pBdr>
      <w:shd w:val="clear" w:color="000000" w:fill="92CDDC"/>
      <w:spacing w:before="100" w:beforeAutospacing="1" w:after="100" w:afterAutospacing="1"/>
      <w:jc w:val="center"/>
      <w:textAlignment w:val="center"/>
    </w:pPr>
    <w:rPr>
      <w:rFonts w:ascii="Times New Roman" w:eastAsia="Times New Roman" w:hAnsi="Times New Roman"/>
      <w:szCs w:val="22"/>
      <w:lang w:val="uz-Cyrl-UZ" w:eastAsia="uz-Cyrl-UZ"/>
    </w:rPr>
  </w:style>
  <w:style w:type="paragraph" w:customStyle="1" w:styleId="xl137">
    <w:name w:val="xl137"/>
    <w:basedOn w:val="Normal"/>
    <w:rsid w:val="00822D8F"/>
    <w:pPr>
      <w:pBdr>
        <w:top w:val="single" w:sz="4" w:space="0" w:color="auto"/>
        <w:bottom w:val="single" w:sz="4" w:space="0" w:color="auto"/>
      </w:pBdr>
      <w:spacing w:before="100" w:beforeAutospacing="1" w:after="100" w:afterAutospacing="1"/>
      <w:jc w:val="left"/>
      <w:textAlignment w:val="center"/>
    </w:pPr>
    <w:rPr>
      <w:rFonts w:ascii="Times New Roman" w:eastAsia="Times New Roman" w:hAnsi="Times New Roman"/>
      <w:i/>
      <w:iCs/>
      <w:szCs w:val="22"/>
      <w:lang w:val="uz-Cyrl-UZ" w:eastAsia="uz-Cyrl-UZ"/>
    </w:rPr>
  </w:style>
  <w:style w:type="paragraph" w:customStyle="1" w:styleId="xl138">
    <w:name w:val="xl138"/>
    <w:basedOn w:val="Normal"/>
    <w:rsid w:val="00822D8F"/>
    <w:pPr>
      <w:pBdr>
        <w:top w:val="single" w:sz="4" w:space="0" w:color="auto"/>
        <w:bottom w:val="single" w:sz="4" w:space="0" w:color="auto"/>
      </w:pBdr>
      <w:shd w:val="clear" w:color="000000" w:fill="C4D79B"/>
      <w:spacing w:before="100" w:beforeAutospacing="1" w:after="100" w:afterAutospacing="1"/>
      <w:jc w:val="center"/>
      <w:textAlignment w:val="center"/>
    </w:pPr>
    <w:rPr>
      <w:rFonts w:ascii="Calibri" w:eastAsia="Times New Roman" w:hAnsi="Calibri" w:cs="Calibri"/>
      <w:szCs w:val="22"/>
      <w:lang w:val="uz-Cyrl-UZ" w:eastAsia="uz-Cyrl-UZ"/>
    </w:rPr>
  </w:style>
  <w:style w:type="paragraph" w:customStyle="1" w:styleId="xl139">
    <w:name w:val="xl139"/>
    <w:basedOn w:val="Normal"/>
    <w:rsid w:val="00822D8F"/>
    <w:pPr>
      <w:pBdr>
        <w:top w:val="single" w:sz="4" w:space="0" w:color="auto"/>
        <w:bottom w:val="single" w:sz="4" w:space="0" w:color="auto"/>
      </w:pBdr>
      <w:shd w:val="clear" w:color="000000" w:fill="C4D79B"/>
      <w:spacing w:before="100" w:beforeAutospacing="1" w:after="100" w:afterAutospacing="1"/>
      <w:jc w:val="center"/>
      <w:textAlignment w:val="center"/>
    </w:pPr>
    <w:rPr>
      <w:rFonts w:ascii="Times New Roman" w:eastAsia="Times New Roman" w:hAnsi="Times New Roman"/>
      <w:szCs w:val="22"/>
      <w:lang w:val="uz-Cyrl-UZ" w:eastAsia="uz-Cyrl-UZ"/>
    </w:rPr>
  </w:style>
  <w:style w:type="paragraph" w:customStyle="1" w:styleId="xl140">
    <w:name w:val="xl140"/>
    <w:basedOn w:val="Normal"/>
    <w:rsid w:val="00822D8F"/>
    <w:pPr>
      <w:pBdr>
        <w:top w:val="single" w:sz="4" w:space="0" w:color="auto"/>
        <w:bottom w:val="single" w:sz="4" w:space="0" w:color="auto"/>
      </w:pBdr>
      <w:shd w:val="clear" w:color="000000" w:fill="C4D79B"/>
      <w:spacing w:before="100" w:beforeAutospacing="1" w:after="100" w:afterAutospacing="1"/>
      <w:jc w:val="center"/>
      <w:textAlignment w:val="center"/>
    </w:pPr>
    <w:rPr>
      <w:rFonts w:ascii="Times New Roman" w:eastAsia="Times New Roman" w:hAnsi="Times New Roman"/>
      <w:color w:val="FF3300"/>
      <w:szCs w:val="22"/>
      <w:lang w:val="uz-Cyrl-UZ" w:eastAsia="uz-Cyrl-UZ"/>
    </w:rPr>
  </w:style>
  <w:style w:type="paragraph" w:customStyle="1" w:styleId="xl141">
    <w:name w:val="xl141"/>
    <w:basedOn w:val="Normal"/>
    <w:rsid w:val="00822D8F"/>
    <w:pPr>
      <w:pBdr>
        <w:top w:val="single" w:sz="4" w:space="0" w:color="auto"/>
        <w:left w:val="single" w:sz="8" w:space="0" w:color="auto"/>
        <w:bottom w:val="single" w:sz="8" w:space="0" w:color="auto"/>
      </w:pBdr>
      <w:spacing w:before="100" w:beforeAutospacing="1" w:after="100" w:afterAutospacing="1"/>
      <w:jc w:val="left"/>
      <w:textAlignment w:val="center"/>
    </w:pPr>
    <w:rPr>
      <w:rFonts w:ascii="Times New Roman" w:eastAsia="Times New Roman" w:hAnsi="Times New Roman"/>
      <w:szCs w:val="22"/>
      <w:lang w:val="uz-Cyrl-UZ" w:eastAsia="uz-Cyrl-UZ"/>
    </w:rPr>
  </w:style>
  <w:style w:type="paragraph" w:customStyle="1" w:styleId="xl142">
    <w:name w:val="xl142"/>
    <w:basedOn w:val="Normal"/>
    <w:rsid w:val="00822D8F"/>
    <w:pPr>
      <w:pBdr>
        <w:top w:val="single" w:sz="4" w:space="0" w:color="auto"/>
        <w:bottom w:val="single" w:sz="8" w:space="0" w:color="auto"/>
      </w:pBdr>
      <w:spacing w:before="100" w:beforeAutospacing="1" w:after="100" w:afterAutospacing="1"/>
      <w:jc w:val="center"/>
      <w:textAlignment w:val="center"/>
    </w:pPr>
    <w:rPr>
      <w:rFonts w:ascii="Times New Roman" w:eastAsia="Times New Roman" w:hAnsi="Times New Roman"/>
      <w:szCs w:val="22"/>
      <w:lang w:val="uz-Cyrl-UZ" w:eastAsia="uz-Cyrl-UZ"/>
    </w:rPr>
  </w:style>
  <w:style w:type="paragraph" w:customStyle="1" w:styleId="xl143">
    <w:name w:val="xl143"/>
    <w:basedOn w:val="Normal"/>
    <w:rsid w:val="00822D8F"/>
    <w:pPr>
      <w:pBdr>
        <w:top w:val="single" w:sz="4" w:space="0" w:color="auto"/>
        <w:bottom w:val="single" w:sz="8" w:space="0" w:color="auto"/>
      </w:pBdr>
      <w:shd w:val="clear" w:color="000000" w:fill="C4D79B"/>
      <w:spacing w:before="100" w:beforeAutospacing="1" w:after="100" w:afterAutospacing="1"/>
      <w:jc w:val="center"/>
      <w:textAlignment w:val="center"/>
    </w:pPr>
    <w:rPr>
      <w:rFonts w:ascii="Times New Roman" w:eastAsia="Times New Roman" w:hAnsi="Times New Roman"/>
      <w:szCs w:val="22"/>
      <w:lang w:val="uz-Cyrl-UZ" w:eastAsia="uz-Cyrl-UZ"/>
    </w:rPr>
  </w:style>
  <w:style w:type="paragraph" w:customStyle="1" w:styleId="xl144">
    <w:name w:val="xl144"/>
    <w:basedOn w:val="Normal"/>
    <w:rsid w:val="00822D8F"/>
    <w:pPr>
      <w:pBdr>
        <w:top w:val="single" w:sz="4" w:space="0" w:color="auto"/>
        <w:bottom w:val="single" w:sz="8" w:space="0" w:color="auto"/>
      </w:pBdr>
      <w:shd w:val="clear" w:color="000000" w:fill="C4D79B"/>
      <w:spacing w:before="100" w:beforeAutospacing="1" w:after="100" w:afterAutospacing="1"/>
      <w:jc w:val="center"/>
      <w:textAlignment w:val="center"/>
    </w:pPr>
    <w:rPr>
      <w:rFonts w:ascii="Times New Roman" w:eastAsia="Times New Roman" w:hAnsi="Times New Roman"/>
      <w:sz w:val="24"/>
      <w:lang w:val="uz-Cyrl-UZ" w:eastAsia="uz-Cyrl-UZ"/>
    </w:rPr>
  </w:style>
  <w:style w:type="paragraph" w:customStyle="1" w:styleId="xl145">
    <w:name w:val="xl145"/>
    <w:basedOn w:val="Normal"/>
    <w:rsid w:val="00822D8F"/>
    <w:pPr>
      <w:pBdr>
        <w:top w:val="single" w:sz="8" w:space="0" w:color="auto"/>
        <w:left w:val="single" w:sz="8" w:space="0" w:color="auto"/>
        <w:bottom w:val="single" w:sz="4" w:space="0" w:color="auto"/>
      </w:pBdr>
      <w:spacing w:before="100" w:beforeAutospacing="1" w:after="100" w:afterAutospacing="1"/>
      <w:jc w:val="left"/>
      <w:textAlignment w:val="center"/>
    </w:pPr>
    <w:rPr>
      <w:rFonts w:ascii="Times New Roman" w:eastAsia="Times New Roman" w:hAnsi="Times New Roman"/>
      <w:b/>
      <w:bCs/>
      <w:szCs w:val="22"/>
      <w:u w:val="single"/>
      <w:lang w:val="uz-Cyrl-UZ" w:eastAsia="uz-Cyrl-UZ"/>
    </w:rPr>
  </w:style>
  <w:style w:type="paragraph" w:customStyle="1" w:styleId="xl146">
    <w:name w:val="xl146"/>
    <w:basedOn w:val="Normal"/>
    <w:rsid w:val="00822D8F"/>
    <w:pPr>
      <w:pBdr>
        <w:top w:val="single" w:sz="8" w:space="0" w:color="auto"/>
        <w:bottom w:val="single" w:sz="4" w:space="0" w:color="auto"/>
      </w:pBdr>
      <w:spacing w:before="100" w:beforeAutospacing="1" w:after="100" w:afterAutospacing="1"/>
      <w:jc w:val="left"/>
      <w:textAlignment w:val="center"/>
    </w:pPr>
    <w:rPr>
      <w:rFonts w:ascii="Times New Roman" w:eastAsia="Times New Roman" w:hAnsi="Times New Roman"/>
      <w:szCs w:val="22"/>
      <w:lang w:val="uz-Cyrl-UZ" w:eastAsia="uz-Cyrl-UZ"/>
    </w:rPr>
  </w:style>
  <w:style w:type="paragraph" w:customStyle="1" w:styleId="xl147">
    <w:name w:val="xl147"/>
    <w:basedOn w:val="Normal"/>
    <w:rsid w:val="00822D8F"/>
    <w:pPr>
      <w:shd w:val="clear" w:color="000000" w:fill="E6B8B7"/>
      <w:spacing w:before="100" w:beforeAutospacing="1" w:after="100" w:afterAutospacing="1"/>
      <w:jc w:val="center"/>
      <w:textAlignment w:val="center"/>
    </w:pPr>
    <w:rPr>
      <w:rFonts w:ascii="Times New Roman" w:eastAsia="Times New Roman" w:hAnsi="Times New Roman"/>
      <w:b/>
      <w:bCs/>
      <w:szCs w:val="22"/>
      <w:lang w:val="uz-Cyrl-UZ" w:eastAsia="uz-Cyrl-UZ"/>
    </w:rPr>
  </w:style>
  <w:style w:type="paragraph" w:customStyle="1" w:styleId="xl148">
    <w:name w:val="xl148"/>
    <w:basedOn w:val="Normal"/>
    <w:rsid w:val="00822D8F"/>
    <w:pPr>
      <w:pBdr>
        <w:top w:val="single" w:sz="8" w:space="0" w:color="auto"/>
        <w:bottom w:val="single" w:sz="4" w:space="0" w:color="auto"/>
      </w:pBdr>
      <w:shd w:val="clear" w:color="000000" w:fill="92CDDC"/>
      <w:spacing w:before="100" w:beforeAutospacing="1" w:after="100" w:afterAutospacing="1"/>
      <w:jc w:val="center"/>
      <w:textAlignment w:val="center"/>
    </w:pPr>
    <w:rPr>
      <w:rFonts w:ascii="Times New Roman" w:eastAsia="Times New Roman" w:hAnsi="Times New Roman"/>
      <w:b/>
      <w:bCs/>
      <w:szCs w:val="22"/>
      <w:u w:val="single"/>
      <w:lang w:val="uz-Cyrl-UZ" w:eastAsia="uz-Cyrl-UZ"/>
    </w:rPr>
  </w:style>
  <w:style w:type="paragraph" w:customStyle="1" w:styleId="xl149">
    <w:name w:val="xl149"/>
    <w:basedOn w:val="Normal"/>
    <w:rsid w:val="00822D8F"/>
    <w:pPr>
      <w:pBdr>
        <w:top w:val="single" w:sz="8" w:space="0" w:color="auto"/>
        <w:bottom w:val="single" w:sz="4" w:space="0" w:color="auto"/>
        <w:right w:val="single" w:sz="8" w:space="0" w:color="auto"/>
      </w:pBdr>
      <w:shd w:val="clear" w:color="000000" w:fill="92CDDC"/>
      <w:spacing w:before="100" w:beforeAutospacing="1" w:after="100" w:afterAutospacing="1"/>
      <w:jc w:val="center"/>
      <w:textAlignment w:val="center"/>
    </w:pPr>
    <w:rPr>
      <w:rFonts w:ascii="Times New Roman" w:eastAsia="Times New Roman" w:hAnsi="Times New Roman"/>
      <w:b/>
      <w:bCs/>
      <w:szCs w:val="22"/>
      <w:u w:val="single"/>
      <w:lang w:val="uz-Cyrl-UZ" w:eastAsia="uz-Cyrl-UZ"/>
    </w:rPr>
  </w:style>
  <w:style w:type="paragraph" w:customStyle="1" w:styleId="xl150">
    <w:name w:val="xl150"/>
    <w:basedOn w:val="Normal"/>
    <w:rsid w:val="00822D8F"/>
    <w:pPr>
      <w:pBdr>
        <w:top w:val="single" w:sz="8" w:space="0" w:color="auto"/>
        <w:left w:val="single" w:sz="8" w:space="0" w:color="auto"/>
        <w:bottom w:val="single" w:sz="8" w:space="0" w:color="auto"/>
      </w:pBdr>
      <w:shd w:val="clear" w:color="000000" w:fill="FFFF00"/>
      <w:spacing w:before="100" w:beforeAutospacing="1" w:after="100" w:afterAutospacing="1"/>
      <w:jc w:val="center"/>
      <w:textAlignment w:val="center"/>
    </w:pPr>
    <w:rPr>
      <w:rFonts w:ascii="Times New Roman" w:eastAsia="Times New Roman" w:hAnsi="Times New Roman"/>
      <w:b/>
      <w:bCs/>
      <w:szCs w:val="22"/>
      <w:u w:val="single"/>
      <w:lang w:val="uz-Cyrl-UZ" w:eastAsia="uz-Cyrl-UZ"/>
    </w:rPr>
  </w:style>
  <w:style w:type="paragraph" w:customStyle="1" w:styleId="xl151">
    <w:name w:val="xl151"/>
    <w:basedOn w:val="Normal"/>
    <w:rsid w:val="00822D8F"/>
    <w:pPr>
      <w:pBdr>
        <w:top w:val="single" w:sz="8" w:space="0" w:color="auto"/>
        <w:bottom w:val="single" w:sz="8" w:space="0" w:color="auto"/>
      </w:pBdr>
      <w:shd w:val="clear" w:color="000000" w:fill="FFFF00"/>
      <w:spacing w:before="100" w:beforeAutospacing="1" w:after="100" w:afterAutospacing="1"/>
      <w:jc w:val="center"/>
      <w:textAlignment w:val="center"/>
    </w:pPr>
    <w:rPr>
      <w:rFonts w:ascii="Times New Roman" w:eastAsia="Times New Roman" w:hAnsi="Times New Roman"/>
      <w:b/>
      <w:bCs/>
      <w:szCs w:val="22"/>
      <w:u w:val="single"/>
      <w:lang w:val="uz-Cyrl-UZ" w:eastAsia="uz-Cyrl-UZ"/>
    </w:rPr>
  </w:style>
  <w:style w:type="paragraph" w:customStyle="1" w:styleId="xl152">
    <w:name w:val="xl152"/>
    <w:basedOn w:val="Normal"/>
    <w:rsid w:val="00822D8F"/>
    <w:pPr>
      <w:pBdr>
        <w:top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Times New Roman" w:eastAsia="Times New Roman" w:hAnsi="Times New Roman"/>
      <w:b/>
      <w:bCs/>
      <w:szCs w:val="22"/>
      <w:u w:val="single"/>
      <w:lang w:val="uz-Cyrl-UZ" w:eastAsia="uz-Cyrl-UZ"/>
    </w:rPr>
  </w:style>
  <w:style w:type="paragraph" w:customStyle="1" w:styleId="xl153">
    <w:name w:val="xl153"/>
    <w:basedOn w:val="Normal"/>
    <w:rsid w:val="00822D8F"/>
    <w:pPr>
      <w:pBdr>
        <w:bottom w:val="single" w:sz="8" w:space="0" w:color="auto"/>
      </w:pBdr>
      <w:shd w:val="clear" w:color="000000" w:fill="FFC000"/>
      <w:spacing w:before="100" w:beforeAutospacing="1" w:after="100" w:afterAutospacing="1"/>
      <w:jc w:val="center"/>
      <w:textAlignment w:val="center"/>
    </w:pPr>
    <w:rPr>
      <w:rFonts w:ascii="Times New Roman" w:eastAsia="Times New Roman" w:hAnsi="Times New Roman"/>
      <w:b/>
      <w:bCs/>
      <w:szCs w:val="22"/>
      <w:u w:val="single"/>
      <w:lang w:val="uz-Cyrl-UZ" w:eastAsia="uz-Cyrl-UZ"/>
    </w:rPr>
  </w:style>
  <w:style w:type="paragraph" w:customStyle="1" w:styleId="xl154">
    <w:name w:val="xl154"/>
    <w:basedOn w:val="Normal"/>
    <w:rsid w:val="00822D8F"/>
    <w:pPr>
      <w:pBdr>
        <w:bottom w:val="single" w:sz="8" w:space="0" w:color="auto"/>
        <w:right w:val="single" w:sz="8" w:space="0" w:color="auto"/>
      </w:pBdr>
      <w:shd w:val="clear" w:color="000000" w:fill="FFC000"/>
      <w:spacing w:before="100" w:beforeAutospacing="1" w:after="100" w:afterAutospacing="1"/>
      <w:jc w:val="center"/>
      <w:textAlignment w:val="center"/>
    </w:pPr>
    <w:rPr>
      <w:rFonts w:ascii="Times New Roman" w:eastAsia="Times New Roman" w:hAnsi="Times New Roman"/>
      <w:b/>
      <w:bCs/>
      <w:szCs w:val="22"/>
      <w:u w:val="single"/>
      <w:lang w:val="uz-Cyrl-UZ" w:eastAsia="uz-Cyrl-UZ"/>
    </w:rPr>
  </w:style>
  <w:style w:type="paragraph" w:customStyle="1" w:styleId="xl155">
    <w:name w:val="xl155"/>
    <w:basedOn w:val="Normal"/>
    <w:rsid w:val="00822D8F"/>
    <w:pPr>
      <w:pBdr>
        <w:top w:val="single" w:sz="4" w:space="0" w:color="auto"/>
        <w:bottom w:val="single" w:sz="4" w:space="0" w:color="auto"/>
      </w:pBdr>
      <w:shd w:val="clear" w:color="000000" w:fill="FFFFFF"/>
      <w:spacing w:before="100" w:beforeAutospacing="1" w:after="100" w:afterAutospacing="1"/>
      <w:jc w:val="center"/>
      <w:textAlignment w:val="center"/>
    </w:pPr>
    <w:rPr>
      <w:rFonts w:ascii="Calibri" w:eastAsia="Times New Roman" w:hAnsi="Calibri" w:cs="Calibri"/>
      <w:szCs w:val="22"/>
      <w:lang w:val="uz-Cyrl-UZ" w:eastAsia="uz-Cyrl-UZ"/>
    </w:rPr>
  </w:style>
  <w:style w:type="paragraph" w:customStyle="1" w:styleId="xl156">
    <w:name w:val="xl156"/>
    <w:basedOn w:val="Normal"/>
    <w:rsid w:val="00822D8F"/>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Cs w:val="22"/>
      <w:lang w:val="uz-Cyrl-UZ" w:eastAsia="uz-Cyrl-UZ"/>
    </w:rPr>
  </w:style>
  <w:style w:type="paragraph" w:customStyle="1" w:styleId="xl157">
    <w:name w:val="xl157"/>
    <w:basedOn w:val="Normal"/>
    <w:rsid w:val="00822D8F"/>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Cs w:val="22"/>
      <w:lang w:val="uz-Cyrl-UZ" w:eastAsia="uz-Cyrl-UZ"/>
    </w:rPr>
  </w:style>
  <w:style w:type="paragraph" w:customStyle="1" w:styleId="xl158">
    <w:name w:val="xl158"/>
    <w:basedOn w:val="Normal"/>
    <w:rsid w:val="00822D8F"/>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Cs w:val="22"/>
      <w:lang w:val="uz-Cyrl-UZ" w:eastAsia="uz-Cyrl-UZ"/>
    </w:rPr>
  </w:style>
  <w:style w:type="paragraph" w:customStyle="1" w:styleId="xl159">
    <w:name w:val="xl159"/>
    <w:basedOn w:val="Normal"/>
    <w:rsid w:val="00822D8F"/>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Cs w:val="22"/>
      <w:lang w:val="uz-Cyrl-UZ" w:eastAsia="uz-Cyrl-UZ"/>
    </w:rPr>
  </w:style>
  <w:style w:type="paragraph" w:customStyle="1" w:styleId="xl160">
    <w:name w:val="xl160"/>
    <w:basedOn w:val="Normal"/>
    <w:rsid w:val="00822D8F"/>
    <w:pPr>
      <w:pBdr>
        <w:top w:val="single" w:sz="4" w:space="0" w:color="auto"/>
        <w:bottom w:val="single" w:sz="4" w:space="0" w:color="auto"/>
      </w:pBdr>
      <w:shd w:val="clear" w:color="000000" w:fill="FFFFFF"/>
      <w:spacing w:before="100" w:beforeAutospacing="1" w:after="100" w:afterAutospacing="1"/>
      <w:jc w:val="center"/>
      <w:textAlignment w:val="center"/>
    </w:pPr>
    <w:rPr>
      <w:rFonts w:ascii="Calibri" w:eastAsia="Times New Roman" w:hAnsi="Calibri" w:cs="Calibri"/>
      <w:color w:val="FF0000"/>
      <w:szCs w:val="22"/>
      <w:lang w:val="uz-Cyrl-UZ" w:eastAsia="uz-Cyrl-UZ"/>
    </w:rPr>
  </w:style>
  <w:style w:type="paragraph" w:customStyle="1" w:styleId="xl161">
    <w:name w:val="xl161"/>
    <w:basedOn w:val="Normal"/>
    <w:rsid w:val="00822D8F"/>
    <w:pPr>
      <w:pBdr>
        <w:top w:val="single" w:sz="4" w:space="0" w:color="auto"/>
        <w:bottom w:val="single" w:sz="8" w:space="0" w:color="auto"/>
      </w:pBdr>
      <w:shd w:val="clear" w:color="000000" w:fill="FFFFFF"/>
      <w:spacing w:before="100" w:beforeAutospacing="1" w:after="100" w:afterAutospacing="1"/>
      <w:jc w:val="center"/>
      <w:textAlignment w:val="center"/>
    </w:pPr>
    <w:rPr>
      <w:rFonts w:ascii="Calibri" w:eastAsia="Times New Roman" w:hAnsi="Calibri" w:cs="Calibri"/>
      <w:szCs w:val="22"/>
      <w:lang w:val="uz-Cyrl-UZ" w:eastAsia="uz-Cyrl-UZ"/>
    </w:rPr>
  </w:style>
  <w:style w:type="paragraph" w:customStyle="1" w:styleId="xl162">
    <w:name w:val="xl162"/>
    <w:basedOn w:val="Normal"/>
    <w:rsid w:val="00822D8F"/>
    <w:pPr>
      <w:pBdr>
        <w:top w:val="single" w:sz="4"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Cs w:val="22"/>
      <w:lang w:val="uz-Cyrl-UZ" w:eastAsia="uz-Cyrl-UZ"/>
    </w:rPr>
  </w:style>
  <w:style w:type="paragraph" w:customStyle="1" w:styleId="xl163">
    <w:name w:val="xl163"/>
    <w:basedOn w:val="Normal"/>
    <w:rsid w:val="00822D8F"/>
    <w:pPr>
      <w:pBdr>
        <w:top w:val="single" w:sz="4"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Cs w:val="22"/>
      <w:lang w:val="uz-Cyrl-UZ" w:eastAsia="uz-Cyrl-UZ"/>
    </w:rPr>
  </w:style>
  <w:style w:type="paragraph" w:customStyle="1" w:styleId="xl164">
    <w:name w:val="xl164"/>
    <w:basedOn w:val="Normal"/>
    <w:rsid w:val="00822D8F"/>
    <w:pPr>
      <w:pBdr>
        <w:top w:val="single" w:sz="4"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Cs w:val="22"/>
      <w:lang w:val="uz-Cyrl-UZ" w:eastAsia="uz-Cyrl-UZ"/>
    </w:rPr>
  </w:style>
  <w:style w:type="paragraph" w:customStyle="1" w:styleId="xl165">
    <w:name w:val="xl165"/>
    <w:basedOn w:val="Normal"/>
    <w:rsid w:val="00822D8F"/>
    <w:pPr>
      <w:pBdr>
        <w:top w:val="single" w:sz="8" w:space="0" w:color="auto"/>
        <w:bottom w:val="single" w:sz="4" w:space="0" w:color="auto"/>
      </w:pBdr>
      <w:shd w:val="clear" w:color="000000" w:fill="E6B8B7"/>
      <w:spacing w:before="100" w:beforeAutospacing="1" w:after="100" w:afterAutospacing="1"/>
      <w:jc w:val="left"/>
      <w:textAlignment w:val="center"/>
    </w:pPr>
    <w:rPr>
      <w:rFonts w:ascii="Times New Roman" w:eastAsia="Times New Roman" w:hAnsi="Times New Roman"/>
      <w:b/>
      <w:bCs/>
      <w:szCs w:val="22"/>
      <w:u w:val="single"/>
      <w:lang w:val="uz-Cyrl-UZ" w:eastAsia="uz-Cyrl-UZ"/>
    </w:rPr>
  </w:style>
  <w:style w:type="paragraph" w:customStyle="1" w:styleId="xl166">
    <w:name w:val="xl166"/>
    <w:basedOn w:val="Normal"/>
    <w:rsid w:val="00822D8F"/>
    <w:pPr>
      <w:pBdr>
        <w:top w:val="single" w:sz="8" w:space="0" w:color="auto"/>
        <w:bottom w:val="single" w:sz="4" w:space="0" w:color="auto"/>
        <w:right w:val="single" w:sz="8" w:space="0" w:color="auto"/>
      </w:pBdr>
      <w:shd w:val="clear" w:color="000000" w:fill="E6B8B7"/>
      <w:spacing w:before="100" w:beforeAutospacing="1" w:after="100" w:afterAutospacing="1"/>
      <w:jc w:val="left"/>
      <w:textAlignment w:val="center"/>
    </w:pPr>
    <w:rPr>
      <w:rFonts w:ascii="Times New Roman" w:eastAsia="Times New Roman" w:hAnsi="Times New Roman"/>
      <w:b/>
      <w:bCs/>
      <w:szCs w:val="22"/>
      <w:u w:val="single"/>
      <w:lang w:val="uz-Cyrl-UZ" w:eastAsia="uz-Cyrl-UZ"/>
    </w:rPr>
  </w:style>
  <w:style w:type="paragraph" w:customStyle="1" w:styleId="xl167">
    <w:name w:val="xl167"/>
    <w:basedOn w:val="Normal"/>
    <w:rsid w:val="00822D8F"/>
    <w:pPr>
      <w:pBdr>
        <w:top w:val="single" w:sz="8" w:space="0" w:color="auto"/>
        <w:bottom w:val="single" w:sz="8" w:space="0" w:color="auto"/>
      </w:pBdr>
      <w:shd w:val="clear" w:color="000000" w:fill="92CDDC"/>
      <w:spacing w:before="100" w:beforeAutospacing="1" w:after="100" w:afterAutospacing="1"/>
      <w:jc w:val="center"/>
      <w:textAlignment w:val="center"/>
    </w:pPr>
    <w:rPr>
      <w:rFonts w:ascii="Times New Roman" w:eastAsia="Times New Roman" w:hAnsi="Times New Roman"/>
      <w:b/>
      <w:bCs/>
      <w:szCs w:val="22"/>
      <w:lang w:val="uz-Cyrl-UZ" w:eastAsia="uz-Cyrl-UZ"/>
    </w:rPr>
  </w:style>
  <w:style w:type="paragraph" w:customStyle="1" w:styleId="xl168">
    <w:name w:val="xl168"/>
    <w:basedOn w:val="Normal"/>
    <w:rsid w:val="00822D8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szCs w:val="22"/>
      <w:lang w:val="uz-Cyrl-UZ" w:eastAsia="uz-Cyrl-UZ"/>
    </w:rPr>
  </w:style>
  <w:style w:type="paragraph" w:customStyle="1" w:styleId="xl169">
    <w:name w:val="xl169"/>
    <w:basedOn w:val="Normal"/>
    <w:rsid w:val="00822D8F"/>
    <w:pPr>
      <w:pBdr>
        <w:top w:val="single" w:sz="4" w:space="0" w:color="auto"/>
        <w:bottom w:val="single" w:sz="8" w:space="0" w:color="auto"/>
      </w:pBdr>
      <w:spacing w:before="100" w:beforeAutospacing="1" w:after="100" w:afterAutospacing="1"/>
      <w:jc w:val="center"/>
      <w:textAlignment w:val="center"/>
    </w:pPr>
    <w:rPr>
      <w:rFonts w:ascii="Times New Roman" w:eastAsia="Times New Roman" w:hAnsi="Times New Roman"/>
      <w:szCs w:val="22"/>
      <w:lang w:val="uz-Cyrl-UZ" w:eastAsia="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6035">
      <w:bodyDiv w:val="1"/>
      <w:marLeft w:val="0"/>
      <w:marRight w:val="0"/>
      <w:marTop w:val="0"/>
      <w:marBottom w:val="0"/>
      <w:divBdr>
        <w:top w:val="none" w:sz="0" w:space="0" w:color="auto"/>
        <w:left w:val="none" w:sz="0" w:space="0" w:color="auto"/>
        <w:bottom w:val="none" w:sz="0" w:space="0" w:color="auto"/>
        <w:right w:val="none" w:sz="0" w:space="0" w:color="auto"/>
      </w:divBdr>
      <w:divsChild>
        <w:div w:id="3167800">
          <w:marLeft w:val="1800"/>
          <w:marRight w:val="0"/>
          <w:marTop w:val="0"/>
          <w:marBottom w:val="0"/>
          <w:divBdr>
            <w:top w:val="none" w:sz="0" w:space="0" w:color="auto"/>
            <w:left w:val="none" w:sz="0" w:space="0" w:color="auto"/>
            <w:bottom w:val="none" w:sz="0" w:space="0" w:color="auto"/>
            <w:right w:val="none" w:sz="0" w:space="0" w:color="auto"/>
          </w:divBdr>
        </w:div>
        <w:div w:id="252858182">
          <w:marLeft w:val="1800"/>
          <w:marRight w:val="0"/>
          <w:marTop w:val="0"/>
          <w:marBottom w:val="0"/>
          <w:divBdr>
            <w:top w:val="none" w:sz="0" w:space="0" w:color="auto"/>
            <w:left w:val="none" w:sz="0" w:space="0" w:color="auto"/>
            <w:bottom w:val="none" w:sz="0" w:space="0" w:color="auto"/>
            <w:right w:val="none" w:sz="0" w:space="0" w:color="auto"/>
          </w:divBdr>
        </w:div>
        <w:div w:id="281350338">
          <w:marLeft w:val="1800"/>
          <w:marRight w:val="0"/>
          <w:marTop w:val="0"/>
          <w:marBottom w:val="0"/>
          <w:divBdr>
            <w:top w:val="none" w:sz="0" w:space="0" w:color="auto"/>
            <w:left w:val="none" w:sz="0" w:space="0" w:color="auto"/>
            <w:bottom w:val="none" w:sz="0" w:space="0" w:color="auto"/>
            <w:right w:val="none" w:sz="0" w:space="0" w:color="auto"/>
          </w:divBdr>
        </w:div>
        <w:div w:id="441801572">
          <w:marLeft w:val="1166"/>
          <w:marRight w:val="0"/>
          <w:marTop w:val="0"/>
          <w:marBottom w:val="0"/>
          <w:divBdr>
            <w:top w:val="none" w:sz="0" w:space="0" w:color="auto"/>
            <w:left w:val="none" w:sz="0" w:space="0" w:color="auto"/>
            <w:bottom w:val="none" w:sz="0" w:space="0" w:color="auto"/>
            <w:right w:val="none" w:sz="0" w:space="0" w:color="auto"/>
          </w:divBdr>
        </w:div>
        <w:div w:id="559175875">
          <w:marLeft w:val="1166"/>
          <w:marRight w:val="0"/>
          <w:marTop w:val="0"/>
          <w:marBottom w:val="0"/>
          <w:divBdr>
            <w:top w:val="none" w:sz="0" w:space="0" w:color="auto"/>
            <w:left w:val="none" w:sz="0" w:space="0" w:color="auto"/>
            <w:bottom w:val="none" w:sz="0" w:space="0" w:color="auto"/>
            <w:right w:val="none" w:sz="0" w:space="0" w:color="auto"/>
          </w:divBdr>
        </w:div>
        <w:div w:id="568735313">
          <w:marLeft w:val="1800"/>
          <w:marRight w:val="0"/>
          <w:marTop w:val="0"/>
          <w:marBottom w:val="0"/>
          <w:divBdr>
            <w:top w:val="none" w:sz="0" w:space="0" w:color="auto"/>
            <w:left w:val="none" w:sz="0" w:space="0" w:color="auto"/>
            <w:bottom w:val="none" w:sz="0" w:space="0" w:color="auto"/>
            <w:right w:val="none" w:sz="0" w:space="0" w:color="auto"/>
          </w:divBdr>
        </w:div>
        <w:div w:id="907227620">
          <w:marLeft w:val="1166"/>
          <w:marRight w:val="0"/>
          <w:marTop w:val="0"/>
          <w:marBottom w:val="0"/>
          <w:divBdr>
            <w:top w:val="none" w:sz="0" w:space="0" w:color="auto"/>
            <w:left w:val="none" w:sz="0" w:space="0" w:color="auto"/>
            <w:bottom w:val="none" w:sz="0" w:space="0" w:color="auto"/>
            <w:right w:val="none" w:sz="0" w:space="0" w:color="auto"/>
          </w:divBdr>
        </w:div>
        <w:div w:id="1047921168">
          <w:marLeft w:val="1800"/>
          <w:marRight w:val="0"/>
          <w:marTop w:val="0"/>
          <w:marBottom w:val="0"/>
          <w:divBdr>
            <w:top w:val="none" w:sz="0" w:space="0" w:color="auto"/>
            <w:left w:val="none" w:sz="0" w:space="0" w:color="auto"/>
            <w:bottom w:val="none" w:sz="0" w:space="0" w:color="auto"/>
            <w:right w:val="none" w:sz="0" w:space="0" w:color="auto"/>
          </w:divBdr>
        </w:div>
        <w:div w:id="1051535385">
          <w:marLeft w:val="1166"/>
          <w:marRight w:val="0"/>
          <w:marTop w:val="0"/>
          <w:marBottom w:val="0"/>
          <w:divBdr>
            <w:top w:val="none" w:sz="0" w:space="0" w:color="auto"/>
            <w:left w:val="none" w:sz="0" w:space="0" w:color="auto"/>
            <w:bottom w:val="none" w:sz="0" w:space="0" w:color="auto"/>
            <w:right w:val="none" w:sz="0" w:space="0" w:color="auto"/>
          </w:divBdr>
        </w:div>
        <w:div w:id="1089303208">
          <w:marLeft w:val="1166"/>
          <w:marRight w:val="0"/>
          <w:marTop w:val="0"/>
          <w:marBottom w:val="0"/>
          <w:divBdr>
            <w:top w:val="none" w:sz="0" w:space="0" w:color="auto"/>
            <w:left w:val="none" w:sz="0" w:space="0" w:color="auto"/>
            <w:bottom w:val="none" w:sz="0" w:space="0" w:color="auto"/>
            <w:right w:val="none" w:sz="0" w:space="0" w:color="auto"/>
          </w:divBdr>
        </w:div>
        <w:div w:id="1171680388">
          <w:marLeft w:val="547"/>
          <w:marRight w:val="0"/>
          <w:marTop w:val="0"/>
          <w:marBottom w:val="0"/>
          <w:divBdr>
            <w:top w:val="none" w:sz="0" w:space="0" w:color="auto"/>
            <w:left w:val="none" w:sz="0" w:space="0" w:color="auto"/>
            <w:bottom w:val="none" w:sz="0" w:space="0" w:color="auto"/>
            <w:right w:val="none" w:sz="0" w:space="0" w:color="auto"/>
          </w:divBdr>
        </w:div>
        <w:div w:id="1195928376">
          <w:marLeft w:val="547"/>
          <w:marRight w:val="0"/>
          <w:marTop w:val="0"/>
          <w:marBottom w:val="0"/>
          <w:divBdr>
            <w:top w:val="none" w:sz="0" w:space="0" w:color="auto"/>
            <w:left w:val="none" w:sz="0" w:space="0" w:color="auto"/>
            <w:bottom w:val="none" w:sz="0" w:space="0" w:color="auto"/>
            <w:right w:val="none" w:sz="0" w:space="0" w:color="auto"/>
          </w:divBdr>
        </w:div>
        <w:div w:id="1205142304">
          <w:marLeft w:val="1800"/>
          <w:marRight w:val="0"/>
          <w:marTop w:val="0"/>
          <w:marBottom w:val="0"/>
          <w:divBdr>
            <w:top w:val="none" w:sz="0" w:space="0" w:color="auto"/>
            <w:left w:val="none" w:sz="0" w:space="0" w:color="auto"/>
            <w:bottom w:val="none" w:sz="0" w:space="0" w:color="auto"/>
            <w:right w:val="none" w:sz="0" w:space="0" w:color="auto"/>
          </w:divBdr>
        </w:div>
        <w:div w:id="1363093430">
          <w:marLeft w:val="1800"/>
          <w:marRight w:val="0"/>
          <w:marTop w:val="0"/>
          <w:marBottom w:val="0"/>
          <w:divBdr>
            <w:top w:val="none" w:sz="0" w:space="0" w:color="auto"/>
            <w:left w:val="none" w:sz="0" w:space="0" w:color="auto"/>
            <w:bottom w:val="none" w:sz="0" w:space="0" w:color="auto"/>
            <w:right w:val="none" w:sz="0" w:space="0" w:color="auto"/>
          </w:divBdr>
        </w:div>
        <w:div w:id="1439065354">
          <w:marLeft w:val="547"/>
          <w:marRight w:val="0"/>
          <w:marTop w:val="0"/>
          <w:marBottom w:val="0"/>
          <w:divBdr>
            <w:top w:val="none" w:sz="0" w:space="0" w:color="auto"/>
            <w:left w:val="none" w:sz="0" w:space="0" w:color="auto"/>
            <w:bottom w:val="none" w:sz="0" w:space="0" w:color="auto"/>
            <w:right w:val="none" w:sz="0" w:space="0" w:color="auto"/>
          </w:divBdr>
        </w:div>
        <w:div w:id="1446536538">
          <w:marLeft w:val="1166"/>
          <w:marRight w:val="0"/>
          <w:marTop w:val="0"/>
          <w:marBottom w:val="0"/>
          <w:divBdr>
            <w:top w:val="none" w:sz="0" w:space="0" w:color="auto"/>
            <w:left w:val="none" w:sz="0" w:space="0" w:color="auto"/>
            <w:bottom w:val="none" w:sz="0" w:space="0" w:color="auto"/>
            <w:right w:val="none" w:sz="0" w:space="0" w:color="auto"/>
          </w:divBdr>
        </w:div>
        <w:div w:id="1526140001">
          <w:marLeft w:val="547"/>
          <w:marRight w:val="0"/>
          <w:marTop w:val="0"/>
          <w:marBottom w:val="0"/>
          <w:divBdr>
            <w:top w:val="none" w:sz="0" w:space="0" w:color="auto"/>
            <w:left w:val="none" w:sz="0" w:space="0" w:color="auto"/>
            <w:bottom w:val="none" w:sz="0" w:space="0" w:color="auto"/>
            <w:right w:val="none" w:sz="0" w:space="0" w:color="auto"/>
          </w:divBdr>
        </w:div>
        <w:div w:id="1652438572">
          <w:marLeft w:val="547"/>
          <w:marRight w:val="0"/>
          <w:marTop w:val="0"/>
          <w:marBottom w:val="0"/>
          <w:divBdr>
            <w:top w:val="none" w:sz="0" w:space="0" w:color="auto"/>
            <w:left w:val="none" w:sz="0" w:space="0" w:color="auto"/>
            <w:bottom w:val="none" w:sz="0" w:space="0" w:color="auto"/>
            <w:right w:val="none" w:sz="0" w:space="0" w:color="auto"/>
          </w:divBdr>
        </w:div>
        <w:div w:id="1826701634">
          <w:marLeft w:val="547"/>
          <w:marRight w:val="0"/>
          <w:marTop w:val="0"/>
          <w:marBottom w:val="0"/>
          <w:divBdr>
            <w:top w:val="none" w:sz="0" w:space="0" w:color="auto"/>
            <w:left w:val="none" w:sz="0" w:space="0" w:color="auto"/>
            <w:bottom w:val="none" w:sz="0" w:space="0" w:color="auto"/>
            <w:right w:val="none" w:sz="0" w:space="0" w:color="auto"/>
          </w:divBdr>
        </w:div>
        <w:div w:id="1879733309">
          <w:marLeft w:val="547"/>
          <w:marRight w:val="0"/>
          <w:marTop w:val="0"/>
          <w:marBottom w:val="0"/>
          <w:divBdr>
            <w:top w:val="none" w:sz="0" w:space="0" w:color="auto"/>
            <w:left w:val="none" w:sz="0" w:space="0" w:color="auto"/>
            <w:bottom w:val="none" w:sz="0" w:space="0" w:color="auto"/>
            <w:right w:val="none" w:sz="0" w:space="0" w:color="auto"/>
          </w:divBdr>
        </w:div>
        <w:div w:id="2015108981">
          <w:marLeft w:val="547"/>
          <w:marRight w:val="0"/>
          <w:marTop w:val="0"/>
          <w:marBottom w:val="0"/>
          <w:divBdr>
            <w:top w:val="none" w:sz="0" w:space="0" w:color="auto"/>
            <w:left w:val="none" w:sz="0" w:space="0" w:color="auto"/>
            <w:bottom w:val="none" w:sz="0" w:space="0" w:color="auto"/>
            <w:right w:val="none" w:sz="0" w:space="0" w:color="auto"/>
          </w:divBdr>
        </w:div>
        <w:div w:id="2030252433">
          <w:marLeft w:val="1800"/>
          <w:marRight w:val="0"/>
          <w:marTop w:val="0"/>
          <w:marBottom w:val="0"/>
          <w:divBdr>
            <w:top w:val="none" w:sz="0" w:space="0" w:color="auto"/>
            <w:left w:val="none" w:sz="0" w:space="0" w:color="auto"/>
            <w:bottom w:val="none" w:sz="0" w:space="0" w:color="auto"/>
            <w:right w:val="none" w:sz="0" w:space="0" w:color="auto"/>
          </w:divBdr>
        </w:div>
      </w:divsChild>
    </w:div>
    <w:div w:id="30963462">
      <w:bodyDiv w:val="1"/>
      <w:marLeft w:val="0"/>
      <w:marRight w:val="0"/>
      <w:marTop w:val="0"/>
      <w:marBottom w:val="0"/>
      <w:divBdr>
        <w:top w:val="none" w:sz="0" w:space="0" w:color="auto"/>
        <w:left w:val="none" w:sz="0" w:space="0" w:color="auto"/>
        <w:bottom w:val="none" w:sz="0" w:space="0" w:color="auto"/>
        <w:right w:val="none" w:sz="0" w:space="0" w:color="auto"/>
      </w:divBdr>
    </w:div>
    <w:div w:id="86925279">
      <w:bodyDiv w:val="1"/>
      <w:marLeft w:val="0"/>
      <w:marRight w:val="0"/>
      <w:marTop w:val="0"/>
      <w:marBottom w:val="0"/>
      <w:divBdr>
        <w:top w:val="none" w:sz="0" w:space="0" w:color="auto"/>
        <w:left w:val="none" w:sz="0" w:space="0" w:color="auto"/>
        <w:bottom w:val="none" w:sz="0" w:space="0" w:color="auto"/>
        <w:right w:val="none" w:sz="0" w:space="0" w:color="auto"/>
      </w:divBdr>
      <w:divsChild>
        <w:div w:id="29261086">
          <w:marLeft w:val="547"/>
          <w:marRight w:val="0"/>
          <w:marTop w:val="154"/>
          <w:marBottom w:val="0"/>
          <w:divBdr>
            <w:top w:val="none" w:sz="0" w:space="0" w:color="auto"/>
            <w:left w:val="none" w:sz="0" w:space="0" w:color="auto"/>
            <w:bottom w:val="none" w:sz="0" w:space="0" w:color="auto"/>
            <w:right w:val="none" w:sz="0" w:space="0" w:color="auto"/>
          </w:divBdr>
        </w:div>
        <w:div w:id="914825365">
          <w:marLeft w:val="547"/>
          <w:marRight w:val="0"/>
          <w:marTop w:val="134"/>
          <w:marBottom w:val="0"/>
          <w:divBdr>
            <w:top w:val="none" w:sz="0" w:space="0" w:color="auto"/>
            <w:left w:val="none" w:sz="0" w:space="0" w:color="auto"/>
            <w:bottom w:val="none" w:sz="0" w:space="0" w:color="auto"/>
            <w:right w:val="none" w:sz="0" w:space="0" w:color="auto"/>
          </w:divBdr>
        </w:div>
      </w:divsChild>
    </w:div>
    <w:div w:id="93139972">
      <w:bodyDiv w:val="1"/>
      <w:marLeft w:val="0"/>
      <w:marRight w:val="0"/>
      <w:marTop w:val="0"/>
      <w:marBottom w:val="0"/>
      <w:divBdr>
        <w:top w:val="none" w:sz="0" w:space="0" w:color="auto"/>
        <w:left w:val="none" w:sz="0" w:space="0" w:color="auto"/>
        <w:bottom w:val="none" w:sz="0" w:space="0" w:color="auto"/>
        <w:right w:val="none" w:sz="0" w:space="0" w:color="auto"/>
      </w:divBdr>
    </w:div>
    <w:div w:id="99186809">
      <w:bodyDiv w:val="1"/>
      <w:marLeft w:val="0"/>
      <w:marRight w:val="0"/>
      <w:marTop w:val="0"/>
      <w:marBottom w:val="0"/>
      <w:divBdr>
        <w:top w:val="none" w:sz="0" w:space="0" w:color="auto"/>
        <w:left w:val="none" w:sz="0" w:space="0" w:color="auto"/>
        <w:bottom w:val="none" w:sz="0" w:space="0" w:color="auto"/>
        <w:right w:val="none" w:sz="0" w:space="0" w:color="auto"/>
      </w:divBdr>
    </w:div>
    <w:div w:id="107506681">
      <w:bodyDiv w:val="1"/>
      <w:marLeft w:val="0"/>
      <w:marRight w:val="0"/>
      <w:marTop w:val="0"/>
      <w:marBottom w:val="0"/>
      <w:divBdr>
        <w:top w:val="none" w:sz="0" w:space="0" w:color="auto"/>
        <w:left w:val="none" w:sz="0" w:space="0" w:color="auto"/>
        <w:bottom w:val="none" w:sz="0" w:space="0" w:color="auto"/>
        <w:right w:val="none" w:sz="0" w:space="0" w:color="auto"/>
      </w:divBdr>
    </w:div>
    <w:div w:id="179661212">
      <w:bodyDiv w:val="1"/>
      <w:marLeft w:val="0"/>
      <w:marRight w:val="0"/>
      <w:marTop w:val="0"/>
      <w:marBottom w:val="0"/>
      <w:divBdr>
        <w:top w:val="none" w:sz="0" w:space="0" w:color="auto"/>
        <w:left w:val="none" w:sz="0" w:space="0" w:color="auto"/>
        <w:bottom w:val="none" w:sz="0" w:space="0" w:color="auto"/>
        <w:right w:val="none" w:sz="0" w:space="0" w:color="auto"/>
      </w:divBdr>
    </w:div>
    <w:div w:id="199326278">
      <w:bodyDiv w:val="1"/>
      <w:marLeft w:val="0"/>
      <w:marRight w:val="0"/>
      <w:marTop w:val="0"/>
      <w:marBottom w:val="0"/>
      <w:divBdr>
        <w:top w:val="none" w:sz="0" w:space="0" w:color="auto"/>
        <w:left w:val="none" w:sz="0" w:space="0" w:color="auto"/>
        <w:bottom w:val="none" w:sz="0" w:space="0" w:color="auto"/>
        <w:right w:val="none" w:sz="0" w:space="0" w:color="auto"/>
      </w:divBdr>
    </w:div>
    <w:div w:id="299847445">
      <w:bodyDiv w:val="1"/>
      <w:marLeft w:val="0"/>
      <w:marRight w:val="0"/>
      <w:marTop w:val="0"/>
      <w:marBottom w:val="0"/>
      <w:divBdr>
        <w:top w:val="none" w:sz="0" w:space="0" w:color="auto"/>
        <w:left w:val="none" w:sz="0" w:space="0" w:color="auto"/>
        <w:bottom w:val="none" w:sz="0" w:space="0" w:color="auto"/>
        <w:right w:val="none" w:sz="0" w:space="0" w:color="auto"/>
      </w:divBdr>
    </w:div>
    <w:div w:id="490872422">
      <w:bodyDiv w:val="1"/>
      <w:marLeft w:val="0"/>
      <w:marRight w:val="0"/>
      <w:marTop w:val="0"/>
      <w:marBottom w:val="0"/>
      <w:divBdr>
        <w:top w:val="none" w:sz="0" w:space="0" w:color="auto"/>
        <w:left w:val="none" w:sz="0" w:space="0" w:color="auto"/>
        <w:bottom w:val="none" w:sz="0" w:space="0" w:color="auto"/>
        <w:right w:val="none" w:sz="0" w:space="0" w:color="auto"/>
      </w:divBdr>
    </w:div>
    <w:div w:id="497498305">
      <w:bodyDiv w:val="1"/>
      <w:marLeft w:val="0"/>
      <w:marRight w:val="0"/>
      <w:marTop w:val="0"/>
      <w:marBottom w:val="0"/>
      <w:divBdr>
        <w:top w:val="none" w:sz="0" w:space="0" w:color="auto"/>
        <w:left w:val="none" w:sz="0" w:space="0" w:color="auto"/>
        <w:bottom w:val="none" w:sz="0" w:space="0" w:color="auto"/>
        <w:right w:val="none" w:sz="0" w:space="0" w:color="auto"/>
      </w:divBdr>
    </w:div>
    <w:div w:id="502208655">
      <w:bodyDiv w:val="1"/>
      <w:marLeft w:val="0"/>
      <w:marRight w:val="0"/>
      <w:marTop w:val="0"/>
      <w:marBottom w:val="0"/>
      <w:divBdr>
        <w:top w:val="none" w:sz="0" w:space="0" w:color="auto"/>
        <w:left w:val="none" w:sz="0" w:space="0" w:color="auto"/>
        <w:bottom w:val="none" w:sz="0" w:space="0" w:color="auto"/>
        <w:right w:val="none" w:sz="0" w:space="0" w:color="auto"/>
      </w:divBdr>
    </w:div>
    <w:div w:id="533418843">
      <w:bodyDiv w:val="1"/>
      <w:marLeft w:val="0"/>
      <w:marRight w:val="0"/>
      <w:marTop w:val="0"/>
      <w:marBottom w:val="0"/>
      <w:divBdr>
        <w:top w:val="none" w:sz="0" w:space="0" w:color="auto"/>
        <w:left w:val="none" w:sz="0" w:space="0" w:color="auto"/>
        <w:bottom w:val="none" w:sz="0" w:space="0" w:color="auto"/>
        <w:right w:val="none" w:sz="0" w:space="0" w:color="auto"/>
      </w:divBdr>
    </w:div>
    <w:div w:id="549152550">
      <w:bodyDiv w:val="1"/>
      <w:marLeft w:val="0"/>
      <w:marRight w:val="0"/>
      <w:marTop w:val="0"/>
      <w:marBottom w:val="0"/>
      <w:divBdr>
        <w:top w:val="none" w:sz="0" w:space="0" w:color="auto"/>
        <w:left w:val="none" w:sz="0" w:space="0" w:color="auto"/>
        <w:bottom w:val="none" w:sz="0" w:space="0" w:color="auto"/>
        <w:right w:val="none" w:sz="0" w:space="0" w:color="auto"/>
      </w:divBdr>
    </w:div>
    <w:div w:id="564028904">
      <w:bodyDiv w:val="1"/>
      <w:marLeft w:val="0"/>
      <w:marRight w:val="0"/>
      <w:marTop w:val="0"/>
      <w:marBottom w:val="0"/>
      <w:divBdr>
        <w:top w:val="none" w:sz="0" w:space="0" w:color="auto"/>
        <w:left w:val="none" w:sz="0" w:space="0" w:color="auto"/>
        <w:bottom w:val="none" w:sz="0" w:space="0" w:color="auto"/>
        <w:right w:val="none" w:sz="0" w:space="0" w:color="auto"/>
      </w:divBdr>
    </w:div>
    <w:div w:id="695272040">
      <w:bodyDiv w:val="1"/>
      <w:marLeft w:val="0"/>
      <w:marRight w:val="0"/>
      <w:marTop w:val="0"/>
      <w:marBottom w:val="0"/>
      <w:divBdr>
        <w:top w:val="none" w:sz="0" w:space="0" w:color="auto"/>
        <w:left w:val="none" w:sz="0" w:space="0" w:color="auto"/>
        <w:bottom w:val="none" w:sz="0" w:space="0" w:color="auto"/>
        <w:right w:val="none" w:sz="0" w:space="0" w:color="auto"/>
      </w:divBdr>
    </w:div>
    <w:div w:id="697848978">
      <w:bodyDiv w:val="1"/>
      <w:marLeft w:val="0"/>
      <w:marRight w:val="0"/>
      <w:marTop w:val="0"/>
      <w:marBottom w:val="0"/>
      <w:divBdr>
        <w:top w:val="none" w:sz="0" w:space="0" w:color="auto"/>
        <w:left w:val="none" w:sz="0" w:space="0" w:color="auto"/>
        <w:bottom w:val="none" w:sz="0" w:space="0" w:color="auto"/>
        <w:right w:val="none" w:sz="0" w:space="0" w:color="auto"/>
      </w:divBdr>
    </w:div>
    <w:div w:id="707797655">
      <w:bodyDiv w:val="1"/>
      <w:marLeft w:val="0"/>
      <w:marRight w:val="0"/>
      <w:marTop w:val="0"/>
      <w:marBottom w:val="0"/>
      <w:divBdr>
        <w:top w:val="none" w:sz="0" w:space="0" w:color="auto"/>
        <w:left w:val="none" w:sz="0" w:space="0" w:color="auto"/>
        <w:bottom w:val="none" w:sz="0" w:space="0" w:color="auto"/>
        <w:right w:val="none" w:sz="0" w:space="0" w:color="auto"/>
      </w:divBdr>
    </w:div>
    <w:div w:id="751120805">
      <w:bodyDiv w:val="1"/>
      <w:marLeft w:val="0"/>
      <w:marRight w:val="0"/>
      <w:marTop w:val="0"/>
      <w:marBottom w:val="0"/>
      <w:divBdr>
        <w:top w:val="none" w:sz="0" w:space="0" w:color="auto"/>
        <w:left w:val="none" w:sz="0" w:space="0" w:color="auto"/>
        <w:bottom w:val="none" w:sz="0" w:space="0" w:color="auto"/>
        <w:right w:val="none" w:sz="0" w:space="0" w:color="auto"/>
      </w:divBdr>
      <w:divsChild>
        <w:div w:id="1210142783">
          <w:marLeft w:val="0"/>
          <w:marRight w:val="0"/>
          <w:marTop w:val="0"/>
          <w:marBottom w:val="0"/>
          <w:divBdr>
            <w:top w:val="none" w:sz="0" w:space="0" w:color="auto"/>
            <w:left w:val="none" w:sz="0" w:space="0" w:color="auto"/>
            <w:bottom w:val="none" w:sz="0" w:space="0" w:color="auto"/>
            <w:right w:val="none" w:sz="0" w:space="0" w:color="auto"/>
          </w:divBdr>
          <w:divsChild>
            <w:div w:id="1081292962">
              <w:marLeft w:val="0"/>
              <w:marRight w:val="0"/>
              <w:marTop w:val="0"/>
              <w:marBottom w:val="0"/>
              <w:divBdr>
                <w:top w:val="none" w:sz="0" w:space="0" w:color="auto"/>
                <w:left w:val="none" w:sz="0" w:space="0" w:color="auto"/>
                <w:bottom w:val="none" w:sz="0" w:space="0" w:color="auto"/>
                <w:right w:val="none" w:sz="0" w:space="0" w:color="auto"/>
              </w:divBdr>
              <w:divsChild>
                <w:div w:id="574781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639084">
      <w:bodyDiv w:val="1"/>
      <w:marLeft w:val="0"/>
      <w:marRight w:val="0"/>
      <w:marTop w:val="0"/>
      <w:marBottom w:val="0"/>
      <w:divBdr>
        <w:top w:val="none" w:sz="0" w:space="0" w:color="auto"/>
        <w:left w:val="none" w:sz="0" w:space="0" w:color="auto"/>
        <w:bottom w:val="none" w:sz="0" w:space="0" w:color="auto"/>
        <w:right w:val="none" w:sz="0" w:space="0" w:color="auto"/>
      </w:divBdr>
    </w:div>
    <w:div w:id="868300870">
      <w:bodyDiv w:val="1"/>
      <w:marLeft w:val="0"/>
      <w:marRight w:val="0"/>
      <w:marTop w:val="0"/>
      <w:marBottom w:val="0"/>
      <w:divBdr>
        <w:top w:val="none" w:sz="0" w:space="0" w:color="auto"/>
        <w:left w:val="none" w:sz="0" w:space="0" w:color="auto"/>
        <w:bottom w:val="none" w:sz="0" w:space="0" w:color="auto"/>
        <w:right w:val="none" w:sz="0" w:space="0" w:color="auto"/>
      </w:divBdr>
    </w:div>
    <w:div w:id="868684768">
      <w:bodyDiv w:val="1"/>
      <w:marLeft w:val="0"/>
      <w:marRight w:val="0"/>
      <w:marTop w:val="0"/>
      <w:marBottom w:val="0"/>
      <w:divBdr>
        <w:top w:val="none" w:sz="0" w:space="0" w:color="auto"/>
        <w:left w:val="none" w:sz="0" w:space="0" w:color="auto"/>
        <w:bottom w:val="none" w:sz="0" w:space="0" w:color="auto"/>
        <w:right w:val="none" w:sz="0" w:space="0" w:color="auto"/>
      </w:divBdr>
    </w:div>
    <w:div w:id="889418562">
      <w:bodyDiv w:val="1"/>
      <w:marLeft w:val="0"/>
      <w:marRight w:val="0"/>
      <w:marTop w:val="0"/>
      <w:marBottom w:val="0"/>
      <w:divBdr>
        <w:top w:val="none" w:sz="0" w:space="0" w:color="auto"/>
        <w:left w:val="none" w:sz="0" w:space="0" w:color="auto"/>
        <w:bottom w:val="none" w:sz="0" w:space="0" w:color="auto"/>
        <w:right w:val="none" w:sz="0" w:space="0" w:color="auto"/>
      </w:divBdr>
      <w:divsChild>
        <w:div w:id="2076774005">
          <w:marLeft w:val="0"/>
          <w:marRight w:val="0"/>
          <w:marTop w:val="0"/>
          <w:marBottom w:val="0"/>
          <w:divBdr>
            <w:top w:val="none" w:sz="0" w:space="0" w:color="auto"/>
            <w:left w:val="none" w:sz="0" w:space="0" w:color="auto"/>
            <w:bottom w:val="none" w:sz="0" w:space="0" w:color="auto"/>
            <w:right w:val="none" w:sz="0" w:space="0" w:color="auto"/>
          </w:divBdr>
          <w:divsChild>
            <w:div w:id="2113283441">
              <w:marLeft w:val="0"/>
              <w:marRight w:val="0"/>
              <w:marTop w:val="0"/>
              <w:marBottom w:val="0"/>
              <w:divBdr>
                <w:top w:val="none" w:sz="0" w:space="0" w:color="auto"/>
                <w:left w:val="none" w:sz="0" w:space="0" w:color="auto"/>
                <w:bottom w:val="none" w:sz="0" w:space="0" w:color="auto"/>
                <w:right w:val="none" w:sz="0" w:space="0" w:color="auto"/>
              </w:divBdr>
              <w:divsChild>
                <w:div w:id="6077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8903632">
      <w:bodyDiv w:val="1"/>
      <w:marLeft w:val="0"/>
      <w:marRight w:val="0"/>
      <w:marTop w:val="0"/>
      <w:marBottom w:val="0"/>
      <w:divBdr>
        <w:top w:val="none" w:sz="0" w:space="0" w:color="auto"/>
        <w:left w:val="none" w:sz="0" w:space="0" w:color="auto"/>
        <w:bottom w:val="none" w:sz="0" w:space="0" w:color="auto"/>
        <w:right w:val="none" w:sz="0" w:space="0" w:color="auto"/>
      </w:divBdr>
    </w:div>
    <w:div w:id="920528642">
      <w:bodyDiv w:val="1"/>
      <w:marLeft w:val="0"/>
      <w:marRight w:val="0"/>
      <w:marTop w:val="0"/>
      <w:marBottom w:val="0"/>
      <w:divBdr>
        <w:top w:val="none" w:sz="0" w:space="0" w:color="auto"/>
        <w:left w:val="none" w:sz="0" w:space="0" w:color="auto"/>
        <w:bottom w:val="none" w:sz="0" w:space="0" w:color="auto"/>
        <w:right w:val="none" w:sz="0" w:space="0" w:color="auto"/>
      </w:divBdr>
    </w:div>
    <w:div w:id="948778792">
      <w:bodyDiv w:val="1"/>
      <w:marLeft w:val="0"/>
      <w:marRight w:val="0"/>
      <w:marTop w:val="0"/>
      <w:marBottom w:val="0"/>
      <w:divBdr>
        <w:top w:val="none" w:sz="0" w:space="0" w:color="auto"/>
        <w:left w:val="none" w:sz="0" w:space="0" w:color="auto"/>
        <w:bottom w:val="none" w:sz="0" w:space="0" w:color="auto"/>
        <w:right w:val="none" w:sz="0" w:space="0" w:color="auto"/>
      </w:divBdr>
      <w:divsChild>
        <w:div w:id="1137599953">
          <w:marLeft w:val="0"/>
          <w:marRight w:val="0"/>
          <w:marTop w:val="0"/>
          <w:marBottom w:val="0"/>
          <w:divBdr>
            <w:top w:val="none" w:sz="0" w:space="0" w:color="auto"/>
            <w:left w:val="none" w:sz="0" w:space="0" w:color="auto"/>
            <w:bottom w:val="none" w:sz="0" w:space="0" w:color="auto"/>
            <w:right w:val="none" w:sz="0" w:space="0" w:color="auto"/>
          </w:divBdr>
          <w:divsChild>
            <w:div w:id="1492599364">
              <w:marLeft w:val="0"/>
              <w:marRight w:val="0"/>
              <w:marTop w:val="0"/>
              <w:marBottom w:val="0"/>
              <w:divBdr>
                <w:top w:val="none" w:sz="0" w:space="0" w:color="auto"/>
                <w:left w:val="none" w:sz="0" w:space="0" w:color="auto"/>
                <w:bottom w:val="none" w:sz="0" w:space="0" w:color="auto"/>
                <w:right w:val="none" w:sz="0" w:space="0" w:color="auto"/>
              </w:divBdr>
              <w:divsChild>
                <w:div w:id="517230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451240">
      <w:bodyDiv w:val="1"/>
      <w:marLeft w:val="0"/>
      <w:marRight w:val="0"/>
      <w:marTop w:val="0"/>
      <w:marBottom w:val="0"/>
      <w:divBdr>
        <w:top w:val="none" w:sz="0" w:space="0" w:color="auto"/>
        <w:left w:val="none" w:sz="0" w:space="0" w:color="auto"/>
        <w:bottom w:val="none" w:sz="0" w:space="0" w:color="auto"/>
        <w:right w:val="none" w:sz="0" w:space="0" w:color="auto"/>
      </w:divBdr>
    </w:div>
    <w:div w:id="962930239">
      <w:bodyDiv w:val="1"/>
      <w:marLeft w:val="0"/>
      <w:marRight w:val="0"/>
      <w:marTop w:val="0"/>
      <w:marBottom w:val="0"/>
      <w:divBdr>
        <w:top w:val="none" w:sz="0" w:space="0" w:color="auto"/>
        <w:left w:val="none" w:sz="0" w:space="0" w:color="auto"/>
        <w:bottom w:val="none" w:sz="0" w:space="0" w:color="auto"/>
        <w:right w:val="none" w:sz="0" w:space="0" w:color="auto"/>
      </w:divBdr>
    </w:div>
    <w:div w:id="997728569">
      <w:bodyDiv w:val="1"/>
      <w:marLeft w:val="0"/>
      <w:marRight w:val="0"/>
      <w:marTop w:val="0"/>
      <w:marBottom w:val="0"/>
      <w:divBdr>
        <w:top w:val="none" w:sz="0" w:space="0" w:color="auto"/>
        <w:left w:val="none" w:sz="0" w:space="0" w:color="auto"/>
        <w:bottom w:val="none" w:sz="0" w:space="0" w:color="auto"/>
        <w:right w:val="none" w:sz="0" w:space="0" w:color="auto"/>
      </w:divBdr>
    </w:div>
    <w:div w:id="1015494966">
      <w:bodyDiv w:val="1"/>
      <w:marLeft w:val="0"/>
      <w:marRight w:val="0"/>
      <w:marTop w:val="0"/>
      <w:marBottom w:val="0"/>
      <w:divBdr>
        <w:top w:val="none" w:sz="0" w:space="0" w:color="auto"/>
        <w:left w:val="none" w:sz="0" w:space="0" w:color="auto"/>
        <w:bottom w:val="none" w:sz="0" w:space="0" w:color="auto"/>
        <w:right w:val="none" w:sz="0" w:space="0" w:color="auto"/>
      </w:divBdr>
    </w:div>
    <w:div w:id="1033850852">
      <w:bodyDiv w:val="1"/>
      <w:marLeft w:val="0"/>
      <w:marRight w:val="0"/>
      <w:marTop w:val="0"/>
      <w:marBottom w:val="0"/>
      <w:divBdr>
        <w:top w:val="none" w:sz="0" w:space="0" w:color="auto"/>
        <w:left w:val="none" w:sz="0" w:space="0" w:color="auto"/>
        <w:bottom w:val="none" w:sz="0" w:space="0" w:color="auto"/>
        <w:right w:val="none" w:sz="0" w:space="0" w:color="auto"/>
      </w:divBdr>
      <w:divsChild>
        <w:div w:id="985814757">
          <w:marLeft w:val="0"/>
          <w:marRight w:val="0"/>
          <w:marTop w:val="0"/>
          <w:marBottom w:val="0"/>
          <w:divBdr>
            <w:top w:val="none" w:sz="0" w:space="0" w:color="auto"/>
            <w:left w:val="none" w:sz="0" w:space="0" w:color="auto"/>
            <w:bottom w:val="none" w:sz="0" w:space="0" w:color="auto"/>
            <w:right w:val="none" w:sz="0" w:space="0" w:color="auto"/>
          </w:divBdr>
          <w:divsChild>
            <w:div w:id="662002472">
              <w:marLeft w:val="0"/>
              <w:marRight w:val="0"/>
              <w:marTop w:val="0"/>
              <w:marBottom w:val="0"/>
              <w:divBdr>
                <w:top w:val="none" w:sz="0" w:space="0" w:color="auto"/>
                <w:left w:val="none" w:sz="0" w:space="0" w:color="auto"/>
                <w:bottom w:val="none" w:sz="0" w:space="0" w:color="auto"/>
                <w:right w:val="none" w:sz="0" w:space="0" w:color="auto"/>
              </w:divBdr>
              <w:divsChild>
                <w:div w:id="1879589223">
                  <w:marLeft w:val="0"/>
                  <w:marRight w:val="0"/>
                  <w:marTop w:val="0"/>
                  <w:marBottom w:val="0"/>
                  <w:divBdr>
                    <w:top w:val="none" w:sz="0" w:space="0" w:color="auto"/>
                    <w:left w:val="none" w:sz="0" w:space="0" w:color="auto"/>
                    <w:bottom w:val="none" w:sz="0" w:space="0" w:color="auto"/>
                    <w:right w:val="none" w:sz="0" w:space="0" w:color="auto"/>
                  </w:divBdr>
                  <w:divsChild>
                    <w:div w:id="1209536549">
                      <w:marLeft w:val="0"/>
                      <w:marRight w:val="0"/>
                      <w:marTop w:val="0"/>
                      <w:marBottom w:val="0"/>
                      <w:divBdr>
                        <w:top w:val="none" w:sz="0" w:space="0" w:color="auto"/>
                        <w:left w:val="none" w:sz="0" w:space="0" w:color="auto"/>
                        <w:bottom w:val="none" w:sz="0" w:space="0" w:color="auto"/>
                        <w:right w:val="none" w:sz="0" w:space="0" w:color="auto"/>
                      </w:divBdr>
                      <w:divsChild>
                        <w:div w:id="1510637028">
                          <w:marLeft w:val="0"/>
                          <w:marRight w:val="0"/>
                          <w:marTop w:val="0"/>
                          <w:marBottom w:val="0"/>
                          <w:divBdr>
                            <w:top w:val="none" w:sz="0" w:space="0" w:color="auto"/>
                            <w:left w:val="none" w:sz="0" w:space="0" w:color="auto"/>
                            <w:bottom w:val="none" w:sz="0" w:space="0" w:color="auto"/>
                            <w:right w:val="none" w:sz="0" w:space="0" w:color="auto"/>
                          </w:divBdr>
                          <w:divsChild>
                            <w:div w:id="1580212474">
                              <w:marLeft w:val="0"/>
                              <w:marRight w:val="0"/>
                              <w:marTop w:val="240"/>
                              <w:marBottom w:val="0"/>
                              <w:divBdr>
                                <w:top w:val="none" w:sz="0" w:space="0" w:color="auto"/>
                                <w:left w:val="none" w:sz="0" w:space="0" w:color="auto"/>
                                <w:bottom w:val="none" w:sz="0" w:space="0" w:color="auto"/>
                                <w:right w:val="none" w:sz="0" w:space="0" w:color="auto"/>
                              </w:divBdr>
                              <w:divsChild>
                                <w:div w:id="432673519">
                                  <w:marLeft w:val="0"/>
                                  <w:marRight w:val="0"/>
                                  <w:marTop w:val="0"/>
                                  <w:marBottom w:val="0"/>
                                  <w:divBdr>
                                    <w:top w:val="none" w:sz="0" w:space="0" w:color="auto"/>
                                    <w:left w:val="none" w:sz="0" w:space="0" w:color="auto"/>
                                    <w:bottom w:val="none" w:sz="0" w:space="0" w:color="auto"/>
                                    <w:right w:val="none" w:sz="0" w:space="0" w:color="auto"/>
                                  </w:divBdr>
                                </w:div>
                              </w:divsChild>
                            </w:div>
                            <w:div w:id="818110199">
                              <w:marLeft w:val="0"/>
                              <w:marRight w:val="0"/>
                              <w:marTop w:val="0"/>
                              <w:marBottom w:val="0"/>
                              <w:divBdr>
                                <w:top w:val="none" w:sz="0" w:space="0" w:color="auto"/>
                                <w:left w:val="none" w:sz="0" w:space="0" w:color="auto"/>
                                <w:bottom w:val="none" w:sz="0" w:space="0" w:color="auto"/>
                                <w:right w:val="none" w:sz="0" w:space="0" w:color="auto"/>
                              </w:divBdr>
                              <w:divsChild>
                                <w:div w:id="1085419718">
                                  <w:marLeft w:val="0"/>
                                  <w:marRight w:val="0"/>
                                  <w:marTop w:val="0"/>
                                  <w:marBottom w:val="0"/>
                                  <w:divBdr>
                                    <w:top w:val="none" w:sz="0" w:space="0" w:color="auto"/>
                                    <w:left w:val="none" w:sz="0" w:space="0" w:color="auto"/>
                                    <w:bottom w:val="none" w:sz="0" w:space="0" w:color="auto"/>
                                    <w:right w:val="none" w:sz="0" w:space="0" w:color="auto"/>
                                  </w:divBdr>
                                  <w:divsChild>
                                    <w:div w:id="570431351">
                                      <w:marLeft w:val="0"/>
                                      <w:marRight w:val="15"/>
                                      <w:marTop w:val="0"/>
                                      <w:marBottom w:val="0"/>
                                      <w:divBdr>
                                        <w:top w:val="none" w:sz="0" w:space="0" w:color="auto"/>
                                        <w:left w:val="none" w:sz="0" w:space="0" w:color="auto"/>
                                        <w:bottom w:val="none" w:sz="0" w:space="0" w:color="auto"/>
                                        <w:right w:val="none" w:sz="0" w:space="0" w:color="auto"/>
                                      </w:divBdr>
                                      <w:divsChild>
                                        <w:div w:id="1391925187">
                                          <w:marLeft w:val="0"/>
                                          <w:marRight w:val="0"/>
                                          <w:marTop w:val="0"/>
                                          <w:marBottom w:val="0"/>
                                          <w:divBdr>
                                            <w:top w:val="none" w:sz="0" w:space="0" w:color="auto"/>
                                            <w:left w:val="none" w:sz="0" w:space="0" w:color="auto"/>
                                            <w:bottom w:val="none" w:sz="0" w:space="0" w:color="auto"/>
                                            <w:right w:val="none" w:sz="0" w:space="0" w:color="auto"/>
                                          </w:divBdr>
                                          <w:divsChild>
                                            <w:div w:id="556866807">
                                              <w:marLeft w:val="0"/>
                                              <w:marRight w:val="0"/>
                                              <w:marTop w:val="0"/>
                                              <w:marBottom w:val="0"/>
                                              <w:divBdr>
                                                <w:top w:val="none" w:sz="0" w:space="0" w:color="auto"/>
                                                <w:left w:val="none" w:sz="0" w:space="0" w:color="auto"/>
                                                <w:bottom w:val="none" w:sz="0" w:space="0" w:color="auto"/>
                                                <w:right w:val="none" w:sz="0" w:space="0" w:color="auto"/>
                                              </w:divBdr>
                                              <w:divsChild>
                                                <w:div w:id="72850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55422903">
      <w:bodyDiv w:val="1"/>
      <w:marLeft w:val="0"/>
      <w:marRight w:val="0"/>
      <w:marTop w:val="0"/>
      <w:marBottom w:val="0"/>
      <w:divBdr>
        <w:top w:val="none" w:sz="0" w:space="0" w:color="auto"/>
        <w:left w:val="none" w:sz="0" w:space="0" w:color="auto"/>
        <w:bottom w:val="none" w:sz="0" w:space="0" w:color="auto"/>
        <w:right w:val="none" w:sz="0" w:space="0" w:color="auto"/>
      </w:divBdr>
    </w:div>
    <w:div w:id="1120103081">
      <w:bodyDiv w:val="1"/>
      <w:marLeft w:val="0"/>
      <w:marRight w:val="0"/>
      <w:marTop w:val="0"/>
      <w:marBottom w:val="0"/>
      <w:divBdr>
        <w:top w:val="none" w:sz="0" w:space="0" w:color="auto"/>
        <w:left w:val="none" w:sz="0" w:space="0" w:color="auto"/>
        <w:bottom w:val="none" w:sz="0" w:space="0" w:color="auto"/>
        <w:right w:val="none" w:sz="0" w:space="0" w:color="auto"/>
      </w:divBdr>
    </w:div>
    <w:div w:id="1145975904">
      <w:bodyDiv w:val="1"/>
      <w:marLeft w:val="0"/>
      <w:marRight w:val="0"/>
      <w:marTop w:val="0"/>
      <w:marBottom w:val="0"/>
      <w:divBdr>
        <w:top w:val="none" w:sz="0" w:space="0" w:color="auto"/>
        <w:left w:val="none" w:sz="0" w:space="0" w:color="auto"/>
        <w:bottom w:val="none" w:sz="0" w:space="0" w:color="auto"/>
        <w:right w:val="none" w:sz="0" w:space="0" w:color="auto"/>
      </w:divBdr>
    </w:div>
    <w:div w:id="1187518358">
      <w:bodyDiv w:val="1"/>
      <w:marLeft w:val="0"/>
      <w:marRight w:val="0"/>
      <w:marTop w:val="0"/>
      <w:marBottom w:val="0"/>
      <w:divBdr>
        <w:top w:val="none" w:sz="0" w:space="0" w:color="auto"/>
        <w:left w:val="none" w:sz="0" w:space="0" w:color="auto"/>
        <w:bottom w:val="none" w:sz="0" w:space="0" w:color="auto"/>
        <w:right w:val="none" w:sz="0" w:space="0" w:color="auto"/>
      </w:divBdr>
    </w:div>
    <w:div w:id="1194686422">
      <w:bodyDiv w:val="1"/>
      <w:marLeft w:val="0"/>
      <w:marRight w:val="0"/>
      <w:marTop w:val="0"/>
      <w:marBottom w:val="0"/>
      <w:divBdr>
        <w:top w:val="none" w:sz="0" w:space="0" w:color="auto"/>
        <w:left w:val="none" w:sz="0" w:space="0" w:color="auto"/>
        <w:bottom w:val="none" w:sz="0" w:space="0" w:color="auto"/>
        <w:right w:val="none" w:sz="0" w:space="0" w:color="auto"/>
      </w:divBdr>
    </w:div>
    <w:div w:id="1221481383">
      <w:bodyDiv w:val="1"/>
      <w:marLeft w:val="0"/>
      <w:marRight w:val="0"/>
      <w:marTop w:val="0"/>
      <w:marBottom w:val="0"/>
      <w:divBdr>
        <w:top w:val="none" w:sz="0" w:space="0" w:color="auto"/>
        <w:left w:val="none" w:sz="0" w:space="0" w:color="auto"/>
        <w:bottom w:val="none" w:sz="0" w:space="0" w:color="auto"/>
        <w:right w:val="none" w:sz="0" w:space="0" w:color="auto"/>
      </w:divBdr>
    </w:div>
    <w:div w:id="1241407569">
      <w:bodyDiv w:val="1"/>
      <w:marLeft w:val="0"/>
      <w:marRight w:val="0"/>
      <w:marTop w:val="0"/>
      <w:marBottom w:val="0"/>
      <w:divBdr>
        <w:top w:val="none" w:sz="0" w:space="0" w:color="auto"/>
        <w:left w:val="none" w:sz="0" w:space="0" w:color="auto"/>
        <w:bottom w:val="none" w:sz="0" w:space="0" w:color="auto"/>
        <w:right w:val="none" w:sz="0" w:space="0" w:color="auto"/>
      </w:divBdr>
    </w:div>
    <w:div w:id="1293050055">
      <w:bodyDiv w:val="1"/>
      <w:marLeft w:val="0"/>
      <w:marRight w:val="0"/>
      <w:marTop w:val="0"/>
      <w:marBottom w:val="0"/>
      <w:divBdr>
        <w:top w:val="none" w:sz="0" w:space="0" w:color="auto"/>
        <w:left w:val="none" w:sz="0" w:space="0" w:color="auto"/>
        <w:bottom w:val="none" w:sz="0" w:space="0" w:color="auto"/>
        <w:right w:val="none" w:sz="0" w:space="0" w:color="auto"/>
      </w:divBdr>
      <w:divsChild>
        <w:div w:id="620382287">
          <w:marLeft w:val="360"/>
          <w:marRight w:val="0"/>
          <w:marTop w:val="200"/>
          <w:marBottom w:val="0"/>
          <w:divBdr>
            <w:top w:val="none" w:sz="0" w:space="0" w:color="auto"/>
            <w:left w:val="none" w:sz="0" w:space="0" w:color="auto"/>
            <w:bottom w:val="none" w:sz="0" w:space="0" w:color="auto"/>
            <w:right w:val="none" w:sz="0" w:space="0" w:color="auto"/>
          </w:divBdr>
        </w:div>
        <w:div w:id="967929693">
          <w:marLeft w:val="360"/>
          <w:marRight w:val="0"/>
          <w:marTop w:val="200"/>
          <w:marBottom w:val="0"/>
          <w:divBdr>
            <w:top w:val="none" w:sz="0" w:space="0" w:color="auto"/>
            <w:left w:val="none" w:sz="0" w:space="0" w:color="auto"/>
            <w:bottom w:val="none" w:sz="0" w:space="0" w:color="auto"/>
            <w:right w:val="none" w:sz="0" w:space="0" w:color="auto"/>
          </w:divBdr>
        </w:div>
        <w:div w:id="1714112889">
          <w:marLeft w:val="360"/>
          <w:marRight w:val="0"/>
          <w:marTop w:val="200"/>
          <w:marBottom w:val="0"/>
          <w:divBdr>
            <w:top w:val="none" w:sz="0" w:space="0" w:color="auto"/>
            <w:left w:val="none" w:sz="0" w:space="0" w:color="auto"/>
            <w:bottom w:val="none" w:sz="0" w:space="0" w:color="auto"/>
            <w:right w:val="none" w:sz="0" w:space="0" w:color="auto"/>
          </w:divBdr>
        </w:div>
        <w:div w:id="2136017418">
          <w:marLeft w:val="360"/>
          <w:marRight w:val="0"/>
          <w:marTop w:val="200"/>
          <w:marBottom w:val="0"/>
          <w:divBdr>
            <w:top w:val="none" w:sz="0" w:space="0" w:color="auto"/>
            <w:left w:val="none" w:sz="0" w:space="0" w:color="auto"/>
            <w:bottom w:val="none" w:sz="0" w:space="0" w:color="auto"/>
            <w:right w:val="none" w:sz="0" w:space="0" w:color="auto"/>
          </w:divBdr>
        </w:div>
        <w:div w:id="1212116778">
          <w:marLeft w:val="360"/>
          <w:marRight w:val="0"/>
          <w:marTop w:val="200"/>
          <w:marBottom w:val="0"/>
          <w:divBdr>
            <w:top w:val="none" w:sz="0" w:space="0" w:color="auto"/>
            <w:left w:val="none" w:sz="0" w:space="0" w:color="auto"/>
            <w:bottom w:val="none" w:sz="0" w:space="0" w:color="auto"/>
            <w:right w:val="none" w:sz="0" w:space="0" w:color="auto"/>
          </w:divBdr>
        </w:div>
      </w:divsChild>
    </w:div>
    <w:div w:id="1296368402">
      <w:bodyDiv w:val="1"/>
      <w:marLeft w:val="0"/>
      <w:marRight w:val="0"/>
      <w:marTop w:val="0"/>
      <w:marBottom w:val="0"/>
      <w:divBdr>
        <w:top w:val="none" w:sz="0" w:space="0" w:color="auto"/>
        <w:left w:val="none" w:sz="0" w:space="0" w:color="auto"/>
        <w:bottom w:val="none" w:sz="0" w:space="0" w:color="auto"/>
        <w:right w:val="none" w:sz="0" w:space="0" w:color="auto"/>
      </w:divBdr>
      <w:divsChild>
        <w:div w:id="453250309">
          <w:marLeft w:val="0"/>
          <w:marRight w:val="0"/>
          <w:marTop w:val="0"/>
          <w:marBottom w:val="0"/>
          <w:divBdr>
            <w:top w:val="none" w:sz="0" w:space="0" w:color="auto"/>
            <w:left w:val="none" w:sz="0" w:space="0" w:color="auto"/>
            <w:bottom w:val="none" w:sz="0" w:space="0" w:color="auto"/>
            <w:right w:val="none" w:sz="0" w:space="0" w:color="auto"/>
          </w:divBdr>
        </w:div>
        <w:div w:id="2121876298">
          <w:marLeft w:val="0"/>
          <w:marRight w:val="0"/>
          <w:marTop w:val="0"/>
          <w:marBottom w:val="0"/>
          <w:divBdr>
            <w:top w:val="none" w:sz="0" w:space="0" w:color="auto"/>
            <w:left w:val="none" w:sz="0" w:space="0" w:color="auto"/>
            <w:bottom w:val="none" w:sz="0" w:space="0" w:color="auto"/>
            <w:right w:val="none" w:sz="0" w:space="0" w:color="auto"/>
          </w:divBdr>
        </w:div>
        <w:div w:id="2134592750">
          <w:marLeft w:val="0"/>
          <w:marRight w:val="0"/>
          <w:marTop w:val="0"/>
          <w:marBottom w:val="0"/>
          <w:divBdr>
            <w:top w:val="none" w:sz="0" w:space="0" w:color="auto"/>
            <w:left w:val="none" w:sz="0" w:space="0" w:color="auto"/>
            <w:bottom w:val="none" w:sz="0" w:space="0" w:color="auto"/>
            <w:right w:val="none" w:sz="0" w:space="0" w:color="auto"/>
          </w:divBdr>
        </w:div>
        <w:div w:id="1629967795">
          <w:marLeft w:val="0"/>
          <w:marRight w:val="0"/>
          <w:marTop w:val="0"/>
          <w:marBottom w:val="0"/>
          <w:divBdr>
            <w:top w:val="none" w:sz="0" w:space="0" w:color="auto"/>
            <w:left w:val="none" w:sz="0" w:space="0" w:color="auto"/>
            <w:bottom w:val="none" w:sz="0" w:space="0" w:color="auto"/>
            <w:right w:val="none" w:sz="0" w:space="0" w:color="auto"/>
          </w:divBdr>
        </w:div>
        <w:div w:id="1145314922">
          <w:marLeft w:val="0"/>
          <w:marRight w:val="0"/>
          <w:marTop w:val="0"/>
          <w:marBottom w:val="0"/>
          <w:divBdr>
            <w:top w:val="none" w:sz="0" w:space="0" w:color="auto"/>
            <w:left w:val="none" w:sz="0" w:space="0" w:color="auto"/>
            <w:bottom w:val="none" w:sz="0" w:space="0" w:color="auto"/>
            <w:right w:val="none" w:sz="0" w:space="0" w:color="auto"/>
          </w:divBdr>
        </w:div>
        <w:div w:id="1373268674">
          <w:marLeft w:val="0"/>
          <w:marRight w:val="0"/>
          <w:marTop w:val="0"/>
          <w:marBottom w:val="0"/>
          <w:divBdr>
            <w:top w:val="none" w:sz="0" w:space="0" w:color="auto"/>
            <w:left w:val="none" w:sz="0" w:space="0" w:color="auto"/>
            <w:bottom w:val="none" w:sz="0" w:space="0" w:color="auto"/>
            <w:right w:val="none" w:sz="0" w:space="0" w:color="auto"/>
          </w:divBdr>
        </w:div>
        <w:div w:id="1152672250">
          <w:marLeft w:val="0"/>
          <w:marRight w:val="0"/>
          <w:marTop w:val="0"/>
          <w:marBottom w:val="0"/>
          <w:divBdr>
            <w:top w:val="none" w:sz="0" w:space="0" w:color="auto"/>
            <w:left w:val="none" w:sz="0" w:space="0" w:color="auto"/>
            <w:bottom w:val="none" w:sz="0" w:space="0" w:color="auto"/>
            <w:right w:val="none" w:sz="0" w:space="0" w:color="auto"/>
          </w:divBdr>
        </w:div>
        <w:div w:id="1383291441">
          <w:marLeft w:val="0"/>
          <w:marRight w:val="0"/>
          <w:marTop w:val="0"/>
          <w:marBottom w:val="0"/>
          <w:divBdr>
            <w:top w:val="none" w:sz="0" w:space="0" w:color="auto"/>
            <w:left w:val="none" w:sz="0" w:space="0" w:color="auto"/>
            <w:bottom w:val="none" w:sz="0" w:space="0" w:color="auto"/>
            <w:right w:val="none" w:sz="0" w:space="0" w:color="auto"/>
          </w:divBdr>
        </w:div>
        <w:div w:id="631329133">
          <w:marLeft w:val="0"/>
          <w:marRight w:val="0"/>
          <w:marTop w:val="0"/>
          <w:marBottom w:val="0"/>
          <w:divBdr>
            <w:top w:val="none" w:sz="0" w:space="0" w:color="auto"/>
            <w:left w:val="none" w:sz="0" w:space="0" w:color="auto"/>
            <w:bottom w:val="none" w:sz="0" w:space="0" w:color="auto"/>
            <w:right w:val="none" w:sz="0" w:space="0" w:color="auto"/>
          </w:divBdr>
        </w:div>
        <w:div w:id="1719277665">
          <w:marLeft w:val="0"/>
          <w:marRight w:val="0"/>
          <w:marTop w:val="0"/>
          <w:marBottom w:val="0"/>
          <w:divBdr>
            <w:top w:val="none" w:sz="0" w:space="0" w:color="auto"/>
            <w:left w:val="none" w:sz="0" w:space="0" w:color="auto"/>
            <w:bottom w:val="none" w:sz="0" w:space="0" w:color="auto"/>
            <w:right w:val="none" w:sz="0" w:space="0" w:color="auto"/>
          </w:divBdr>
        </w:div>
      </w:divsChild>
    </w:div>
    <w:div w:id="1321077929">
      <w:bodyDiv w:val="1"/>
      <w:marLeft w:val="0"/>
      <w:marRight w:val="0"/>
      <w:marTop w:val="0"/>
      <w:marBottom w:val="0"/>
      <w:divBdr>
        <w:top w:val="none" w:sz="0" w:space="0" w:color="auto"/>
        <w:left w:val="none" w:sz="0" w:space="0" w:color="auto"/>
        <w:bottom w:val="none" w:sz="0" w:space="0" w:color="auto"/>
        <w:right w:val="none" w:sz="0" w:space="0" w:color="auto"/>
      </w:divBdr>
    </w:div>
    <w:div w:id="1338658302">
      <w:bodyDiv w:val="1"/>
      <w:marLeft w:val="0"/>
      <w:marRight w:val="0"/>
      <w:marTop w:val="0"/>
      <w:marBottom w:val="0"/>
      <w:divBdr>
        <w:top w:val="none" w:sz="0" w:space="0" w:color="auto"/>
        <w:left w:val="none" w:sz="0" w:space="0" w:color="auto"/>
        <w:bottom w:val="none" w:sz="0" w:space="0" w:color="auto"/>
        <w:right w:val="none" w:sz="0" w:space="0" w:color="auto"/>
      </w:divBdr>
    </w:div>
    <w:div w:id="1385366989">
      <w:bodyDiv w:val="1"/>
      <w:marLeft w:val="0"/>
      <w:marRight w:val="0"/>
      <w:marTop w:val="0"/>
      <w:marBottom w:val="0"/>
      <w:divBdr>
        <w:top w:val="none" w:sz="0" w:space="0" w:color="auto"/>
        <w:left w:val="none" w:sz="0" w:space="0" w:color="auto"/>
        <w:bottom w:val="none" w:sz="0" w:space="0" w:color="auto"/>
        <w:right w:val="none" w:sz="0" w:space="0" w:color="auto"/>
      </w:divBdr>
    </w:div>
    <w:div w:id="1431925541">
      <w:bodyDiv w:val="1"/>
      <w:marLeft w:val="0"/>
      <w:marRight w:val="0"/>
      <w:marTop w:val="0"/>
      <w:marBottom w:val="0"/>
      <w:divBdr>
        <w:top w:val="none" w:sz="0" w:space="0" w:color="auto"/>
        <w:left w:val="none" w:sz="0" w:space="0" w:color="auto"/>
        <w:bottom w:val="none" w:sz="0" w:space="0" w:color="auto"/>
        <w:right w:val="none" w:sz="0" w:space="0" w:color="auto"/>
      </w:divBdr>
    </w:div>
    <w:div w:id="1492334767">
      <w:bodyDiv w:val="1"/>
      <w:marLeft w:val="0"/>
      <w:marRight w:val="0"/>
      <w:marTop w:val="0"/>
      <w:marBottom w:val="0"/>
      <w:divBdr>
        <w:top w:val="none" w:sz="0" w:space="0" w:color="auto"/>
        <w:left w:val="none" w:sz="0" w:space="0" w:color="auto"/>
        <w:bottom w:val="none" w:sz="0" w:space="0" w:color="auto"/>
        <w:right w:val="none" w:sz="0" w:space="0" w:color="auto"/>
      </w:divBdr>
    </w:div>
    <w:div w:id="1576360962">
      <w:bodyDiv w:val="1"/>
      <w:marLeft w:val="0"/>
      <w:marRight w:val="0"/>
      <w:marTop w:val="0"/>
      <w:marBottom w:val="0"/>
      <w:divBdr>
        <w:top w:val="none" w:sz="0" w:space="0" w:color="auto"/>
        <w:left w:val="none" w:sz="0" w:space="0" w:color="auto"/>
        <w:bottom w:val="none" w:sz="0" w:space="0" w:color="auto"/>
        <w:right w:val="none" w:sz="0" w:space="0" w:color="auto"/>
      </w:divBdr>
    </w:div>
    <w:div w:id="1578244475">
      <w:bodyDiv w:val="1"/>
      <w:marLeft w:val="0"/>
      <w:marRight w:val="0"/>
      <w:marTop w:val="0"/>
      <w:marBottom w:val="0"/>
      <w:divBdr>
        <w:top w:val="none" w:sz="0" w:space="0" w:color="auto"/>
        <w:left w:val="none" w:sz="0" w:space="0" w:color="auto"/>
        <w:bottom w:val="none" w:sz="0" w:space="0" w:color="auto"/>
        <w:right w:val="none" w:sz="0" w:space="0" w:color="auto"/>
      </w:divBdr>
    </w:div>
    <w:div w:id="1585846231">
      <w:bodyDiv w:val="1"/>
      <w:marLeft w:val="0"/>
      <w:marRight w:val="0"/>
      <w:marTop w:val="0"/>
      <w:marBottom w:val="0"/>
      <w:divBdr>
        <w:top w:val="none" w:sz="0" w:space="0" w:color="auto"/>
        <w:left w:val="none" w:sz="0" w:space="0" w:color="auto"/>
        <w:bottom w:val="none" w:sz="0" w:space="0" w:color="auto"/>
        <w:right w:val="none" w:sz="0" w:space="0" w:color="auto"/>
      </w:divBdr>
    </w:div>
    <w:div w:id="1621037034">
      <w:bodyDiv w:val="1"/>
      <w:marLeft w:val="0"/>
      <w:marRight w:val="0"/>
      <w:marTop w:val="0"/>
      <w:marBottom w:val="0"/>
      <w:divBdr>
        <w:top w:val="none" w:sz="0" w:space="0" w:color="auto"/>
        <w:left w:val="none" w:sz="0" w:space="0" w:color="auto"/>
        <w:bottom w:val="none" w:sz="0" w:space="0" w:color="auto"/>
        <w:right w:val="none" w:sz="0" w:space="0" w:color="auto"/>
      </w:divBdr>
    </w:div>
    <w:div w:id="1636837913">
      <w:bodyDiv w:val="1"/>
      <w:marLeft w:val="0"/>
      <w:marRight w:val="0"/>
      <w:marTop w:val="0"/>
      <w:marBottom w:val="0"/>
      <w:divBdr>
        <w:top w:val="none" w:sz="0" w:space="0" w:color="auto"/>
        <w:left w:val="none" w:sz="0" w:space="0" w:color="auto"/>
        <w:bottom w:val="none" w:sz="0" w:space="0" w:color="auto"/>
        <w:right w:val="none" w:sz="0" w:space="0" w:color="auto"/>
      </w:divBdr>
    </w:div>
    <w:div w:id="1649213990">
      <w:bodyDiv w:val="1"/>
      <w:marLeft w:val="0"/>
      <w:marRight w:val="0"/>
      <w:marTop w:val="0"/>
      <w:marBottom w:val="0"/>
      <w:divBdr>
        <w:top w:val="none" w:sz="0" w:space="0" w:color="auto"/>
        <w:left w:val="none" w:sz="0" w:space="0" w:color="auto"/>
        <w:bottom w:val="none" w:sz="0" w:space="0" w:color="auto"/>
        <w:right w:val="none" w:sz="0" w:space="0" w:color="auto"/>
      </w:divBdr>
    </w:div>
    <w:div w:id="1671521226">
      <w:bodyDiv w:val="1"/>
      <w:marLeft w:val="0"/>
      <w:marRight w:val="0"/>
      <w:marTop w:val="0"/>
      <w:marBottom w:val="0"/>
      <w:divBdr>
        <w:top w:val="none" w:sz="0" w:space="0" w:color="auto"/>
        <w:left w:val="none" w:sz="0" w:space="0" w:color="auto"/>
        <w:bottom w:val="none" w:sz="0" w:space="0" w:color="auto"/>
        <w:right w:val="none" w:sz="0" w:space="0" w:color="auto"/>
      </w:divBdr>
    </w:div>
    <w:div w:id="1806316076">
      <w:bodyDiv w:val="1"/>
      <w:marLeft w:val="0"/>
      <w:marRight w:val="0"/>
      <w:marTop w:val="0"/>
      <w:marBottom w:val="0"/>
      <w:divBdr>
        <w:top w:val="none" w:sz="0" w:space="0" w:color="auto"/>
        <w:left w:val="none" w:sz="0" w:space="0" w:color="auto"/>
        <w:bottom w:val="none" w:sz="0" w:space="0" w:color="auto"/>
        <w:right w:val="none" w:sz="0" w:space="0" w:color="auto"/>
      </w:divBdr>
    </w:div>
    <w:div w:id="1848867710">
      <w:bodyDiv w:val="1"/>
      <w:marLeft w:val="0"/>
      <w:marRight w:val="0"/>
      <w:marTop w:val="0"/>
      <w:marBottom w:val="0"/>
      <w:divBdr>
        <w:top w:val="none" w:sz="0" w:space="0" w:color="auto"/>
        <w:left w:val="none" w:sz="0" w:space="0" w:color="auto"/>
        <w:bottom w:val="none" w:sz="0" w:space="0" w:color="auto"/>
        <w:right w:val="none" w:sz="0" w:space="0" w:color="auto"/>
      </w:divBdr>
    </w:div>
    <w:div w:id="1852065998">
      <w:bodyDiv w:val="1"/>
      <w:marLeft w:val="0"/>
      <w:marRight w:val="0"/>
      <w:marTop w:val="0"/>
      <w:marBottom w:val="0"/>
      <w:divBdr>
        <w:top w:val="none" w:sz="0" w:space="0" w:color="auto"/>
        <w:left w:val="none" w:sz="0" w:space="0" w:color="auto"/>
        <w:bottom w:val="none" w:sz="0" w:space="0" w:color="auto"/>
        <w:right w:val="none" w:sz="0" w:space="0" w:color="auto"/>
      </w:divBdr>
    </w:div>
    <w:div w:id="1852448179">
      <w:bodyDiv w:val="1"/>
      <w:marLeft w:val="0"/>
      <w:marRight w:val="0"/>
      <w:marTop w:val="0"/>
      <w:marBottom w:val="0"/>
      <w:divBdr>
        <w:top w:val="none" w:sz="0" w:space="0" w:color="auto"/>
        <w:left w:val="none" w:sz="0" w:space="0" w:color="auto"/>
        <w:bottom w:val="none" w:sz="0" w:space="0" w:color="auto"/>
        <w:right w:val="none" w:sz="0" w:space="0" w:color="auto"/>
      </w:divBdr>
    </w:div>
    <w:div w:id="1870484214">
      <w:bodyDiv w:val="1"/>
      <w:marLeft w:val="0"/>
      <w:marRight w:val="0"/>
      <w:marTop w:val="0"/>
      <w:marBottom w:val="0"/>
      <w:divBdr>
        <w:top w:val="none" w:sz="0" w:space="0" w:color="auto"/>
        <w:left w:val="none" w:sz="0" w:space="0" w:color="auto"/>
        <w:bottom w:val="none" w:sz="0" w:space="0" w:color="auto"/>
        <w:right w:val="none" w:sz="0" w:space="0" w:color="auto"/>
      </w:divBdr>
    </w:div>
    <w:div w:id="1914318905">
      <w:bodyDiv w:val="1"/>
      <w:marLeft w:val="0"/>
      <w:marRight w:val="0"/>
      <w:marTop w:val="0"/>
      <w:marBottom w:val="0"/>
      <w:divBdr>
        <w:top w:val="none" w:sz="0" w:space="0" w:color="auto"/>
        <w:left w:val="none" w:sz="0" w:space="0" w:color="auto"/>
        <w:bottom w:val="none" w:sz="0" w:space="0" w:color="auto"/>
        <w:right w:val="none" w:sz="0" w:space="0" w:color="auto"/>
      </w:divBdr>
    </w:div>
    <w:div w:id="1983922103">
      <w:bodyDiv w:val="1"/>
      <w:marLeft w:val="0"/>
      <w:marRight w:val="0"/>
      <w:marTop w:val="0"/>
      <w:marBottom w:val="0"/>
      <w:divBdr>
        <w:top w:val="none" w:sz="0" w:space="0" w:color="auto"/>
        <w:left w:val="none" w:sz="0" w:space="0" w:color="auto"/>
        <w:bottom w:val="none" w:sz="0" w:space="0" w:color="auto"/>
        <w:right w:val="none" w:sz="0" w:space="0" w:color="auto"/>
      </w:divBdr>
      <w:divsChild>
        <w:div w:id="557588662">
          <w:marLeft w:val="0"/>
          <w:marRight w:val="0"/>
          <w:marTop w:val="0"/>
          <w:marBottom w:val="0"/>
          <w:divBdr>
            <w:top w:val="none" w:sz="0" w:space="0" w:color="auto"/>
            <w:left w:val="none" w:sz="0" w:space="0" w:color="auto"/>
            <w:bottom w:val="none" w:sz="0" w:space="0" w:color="auto"/>
            <w:right w:val="none" w:sz="0" w:space="0" w:color="auto"/>
          </w:divBdr>
          <w:divsChild>
            <w:div w:id="1790199910">
              <w:marLeft w:val="0"/>
              <w:marRight w:val="0"/>
              <w:marTop w:val="0"/>
              <w:marBottom w:val="0"/>
              <w:divBdr>
                <w:top w:val="none" w:sz="0" w:space="0" w:color="auto"/>
                <w:left w:val="none" w:sz="0" w:space="0" w:color="auto"/>
                <w:bottom w:val="none" w:sz="0" w:space="0" w:color="auto"/>
                <w:right w:val="none" w:sz="0" w:space="0" w:color="auto"/>
              </w:divBdr>
              <w:divsChild>
                <w:div w:id="1577131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468964">
      <w:bodyDiv w:val="1"/>
      <w:marLeft w:val="0"/>
      <w:marRight w:val="0"/>
      <w:marTop w:val="0"/>
      <w:marBottom w:val="0"/>
      <w:divBdr>
        <w:top w:val="none" w:sz="0" w:space="0" w:color="auto"/>
        <w:left w:val="none" w:sz="0" w:space="0" w:color="auto"/>
        <w:bottom w:val="none" w:sz="0" w:space="0" w:color="auto"/>
        <w:right w:val="none" w:sz="0" w:space="0" w:color="auto"/>
      </w:divBdr>
    </w:div>
    <w:div w:id="1998726813">
      <w:bodyDiv w:val="1"/>
      <w:marLeft w:val="0"/>
      <w:marRight w:val="0"/>
      <w:marTop w:val="0"/>
      <w:marBottom w:val="0"/>
      <w:divBdr>
        <w:top w:val="none" w:sz="0" w:space="0" w:color="auto"/>
        <w:left w:val="none" w:sz="0" w:space="0" w:color="auto"/>
        <w:bottom w:val="none" w:sz="0" w:space="0" w:color="auto"/>
        <w:right w:val="none" w:sz="0" w:space="0" w:color="auto"/>
      </w:divBdr>
    </w:div>
    <w:div w:id="2010717530">
      <w:bodyDiv w:val="1"/>
      <w:marLeft w:val="0"/>
      <w:marRight w:val="0"/>
      <w:marTop w:val="0"/>
      <w:marBottom w:val="0"/>
      <w:divBdr>
        <w:top w:val="none" w:sz="0" w:space="0" w:color="auto"/>
        <w:left w:val="none" w:sz="0" w:space="0" w:color="auto"/>
        <w:bottom w:val="none" w:sz="0" w:space="0" w:color="auto"/>
        <w:right w:val="none" w:sz="0" w:space="0" w:color="auto"/>
      </w:divBdr>
    </w:div>
    <w:div w:id="2011905949">
      <w:bodyDiv w:val="1"/>
      <w:marLeft w:val="0"/>
      <w:marRight w:val="0"/>
      <w:marTop w:val="0"/>
      <w:marBottom w:val="0"/>
      <w:divBdr>
        <w:top w:val="none" w:sz="0" w:space="0" w:color="auto"/>
        <w:left w:val="none" w:sz="0" w:space="0" w:color="auto"/>
        <w:bottom w:val="none" w:sz="0" w:space="0" w:color="auto"/>
        <w:right w:val="none" w:sz="0" w:space="0" w:color="auto"/>
      </w:divBdr>
    </w:div>
    <w:div w:id="2015760871">
      <w:bodyDiv w:val="1"/>
      <w:marLeft w:val="0"/>
      <w:marRight w:val="0"/>
      <w:marTop w:val="0"/>
      <w:marBottom w:val="0"/>
      <w:divBdr>
        <w:top w:val="none" w:sz="0" w:space="0" w:color="auto"/>
        <w:left w:val="none" w:sz="0" w:space="0" w:color="auto"/>
        <w:bottom w:val="none" w:sz="0" w:space="0" w:color="auto"/>
        <w:right w:val="none" w:sz="0" w:space="0" w:color="auto"/>
      </w:divBdr>
    </w:div>
    <w:div w:id="2035572835">
      <w:bodyDiv w:val="1"/>
      <w:marLeft w:val="0"/>
      <w:marRight w:val="0"/>
      <w:marTop w:val="0"/>
      <w:marBottom w:val="0"/>
      <w:divBdr>
        <w:top w:val="none" w:sz="0" w:space="0" w:color="auto"/>
        <w:left w:val="none" w:sz="0" w:space="0" w:color="auto"/>
        <w:bottom w:val="none" w:sz="0" w:space="0" w:color="auto"/>
        <w:right w:val="none" w:sz="0" w:space="0" w:color="auto"/>
      </w:divBdr>
    </w:div>
    <w:div w:id="2059745701">
      <w:bodyDiv w:val="1"/>
      <w:marLeft w:val="0"/>
      <w:marRight w:val="0"/>
      <w:marTop w:val="0"/>
      <w:marBottom w:val="0"/>
      <w:divBdr>
        <w:top w:val="none" w:sz="0" w:space="0" w:color="auto"/>
        <w:left w:val="none" w:sz="0" w:space="0" w:color="auto"/>
        <w:bottom w:val="none" w:sz="0" w:space="0" w:color="auto"/>
        <w:right w:val="none" w:sz="0" w:space="0" w:color="auto"/>
      </w:divBdr>
    </w:div>
    <w:div w:id="2070690930">
      <w:bodyDiv w:val="1"/>
      <w:marLeft w:val="0"/>
      <w:marRight w:val="0"/>
      <w:marTop w:val="0"/>
      <w:marBottom w:val="0"/>
      <w:divBdr>
        <w:top w:val="none" w:sz="0" w:space="0" w:color="auto"/>
        <w:left w:val="none" w:sz="0" w:space="0" w:color="auto"/>
        <w:bottom w:val="none" w:sz="0" w:space="0" w:color="auto"/>
        <w:right w:val="none" w:sz="0" w:space="0" w:color="auto"/>
      </w:divBdr>
    </w:div>
    <w:div w:id="2097821041">
      <w:bodyDiv w:val="1"/>
      <w:marLeft w:val="0"/>
      <w:marRight w:val="0"/>
      <w:marTop w:val="0"/>
      <w:marBottom w:val="0"/>
      <w:divBdr>
        <w:top w:val="none" w:sz="0" w:space="0" w:color="auto"/>
        <w:left w:val="none" w:sz="0" w:space="0" w:color="auto"/>
        <w:bottom w:val="none" w:sz="0" w:space="0" w:color="auto"/>
        <w:right w:val="none" w:sz="0" w:space="0" w:color="auto"/>
      </w:divBdr>
    </w:div>
    <w:div w:id="2103212799">
      <w:bodyDiv w:val="1"/>
      <w:marLeft w:val="0"/>
      <w:marRight w:val="0"/>
      <w:marTop w:val="0"/>
      <w:marBottom w:val="0"/>
      <w:divBdr>
        <w:top w:val="none" w:sz="0" w:space="0" w:color="auto"/>
        <w:left w:val="none" w:sz="0" w:space="0" w:color="auto"/>
        <w:bottom w:val="none" w:sz="0" w:space="0" w:color="auto"/>
        <w:right w:val="none" w:sz="0" w:space="0" w:color="auto"/>
      </w:divBdr>
    </w:div>
    <w:div w:id="21263481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18" Type="http://schemas.openxmlformats.org/officeDocument/2006/relationships/footer" Target="footer4.xml"/><Relationship Id="rId26" Type="http://schemas.openxmlformats.org/officeDocument/2006/relationships/chart" Target="charts/chart2.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3.xml"/><Relationship Id="rId25"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microsoft.com/office/2007/relationships/hdphoto" Target="media/hdphoto1.wdp"/><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4.png"/><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emf"/><Relationship Id="rId22" Type="http://schemas.openxmlformats.org/officeDocument/2006/relationships/chart" Target="charts/chart1.xml"/><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Macro-Enabled_Worksheet1.xlsm"/><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oleObject" Target="file:///C:\Users\Biljana\Desktop\0419\DSIP%20LD%20Financing%20041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9.1765411676481681E-2"/>
          <c:y val="6.0777914808841822E-2"/>
          <c:w val="0.88556594570280756"/>
          <c:h val="0.54994966219246144"/>
        </c:manualLayout>
      </c:layout>
      <c:barChart>
        <c:barDir val="col"/>
        <c:grouping val="clustered"/>
        <c:varyColors val="0"/>
        <c:ser>
          <c:idx val="0"/>
          <c:order val="0"/>
          <c:spPr>
            <a:solidFill>
              <a:schemeClr val="bg2">
                <a:lumMod val="75000"/>
              </a:schemeClr>
            </a:solidFill>
            <a:ln>
              <a:noFill/>
            </a:ln>
            <a:effectLst/>
          </c:spPr>
          <c:invertIfNegative val="0"/>
          <c:dPt>
            <c:idx val="0"/>
            <c:invertIfNegative val="0"/>
            <c:bubble3D val="0"/>
            <c:spPr>
              <a:pattFill prst="dkUpDiag">
                <a:fgClr>
                  <a:schemeClr val="tx1"/>
                </a:fgClr>
                <a:bgClr>
                  <a:schemeClr val="bg1"/>
                </a:bgClr>
              </a:pattFill>
              <a:ln>
                <a:solidFill>
                  <a:schemeClr val="tx1"/>
                </a:solidFill>
              </a:ln>
              <a:effectLst/>
            </c:spPr>
            <c:extLst xmlns:c16r2="http://schemas.microsoft.com/office/drawing/2015/06/chart">
              <c:ext xmlns:c16="http://schemas.microsoft.com/office/drawing/2014/chart" uri="{C3380CC4-5D6E-409C-BE32-E72D297353CC}">
                <c16:uniqueId val="{00000001-1289-4634-9C67-071655F9B63B}"/>
              </c:ext>
            </c:extLst>
          </c:dPt>
          <c:dPt>
            <c:idx val="1"/>
            <c:invertIfNegative val="0"/>
            <c:bubble3D val="0"/>
            <c:spPr>
              <a:pattFill prst="dkUpDiag">
                <a:fgClr>
                  <a:schemeClr val="tx1"/>
                </a:fgClr>
                <a:bgClr>
                  <a:schemeClr val="bg1"/>
                </a:bgClr>
              </a:pattFill>
              <a:ln>
                <a:solidFill>
                  <a:schemeClr val="tx1"/>
                </a:solidFill>
              </a:ln>
              <a:effectLst/>
            </c:spPr>
            <c:extLst xmlns:c16r2="http://schemas.microsoft.com/office/drawing/2015/06/chart">
              <c:ext xmlns:c16="http://schemas.microsoft.com/office/drawing/2014/chart" uri="{C3380CC4-5D6E-409C-BE32-E72D297353CC}">
                <c16:uniqueId val="{00000003-1289-4634-9C67-071655F9B63B}"/>
              </c:ext>
            </c:extLst>
          </c:dPt>
          <c:dPt>
            <c:idx val="32"/>
            <c:invertIfNegative val="0"/>
            <c:bubble3D val="0"/>
            <c:spPr>
              <a:solidFill>
                <a:srgbClr val="92D050"/>
              </a:solidFill>
              <a:ln w="21219">
                <a:noFill/>
              </a:ln>
            </c:spPr>
            <c:extLst xmlns:c16r2="http://schemas.microsoft.com/office/drawing/2015/06/chart">
              <c:ext xmlns:c16="http://schemas.microsoft.com/office/drawing/2014/chart" uri="{C3380CC4-5D6E-409C-BE32-E72D297353CC}">
                <c16:uniqueId val="{00000005-1289-4634-9C67-071655F9B63B}"/>
              </c:ext>
            </c:extLst>
          </c:dPt>
          <c:cat>
            <c:strRef>
              <c:f>Data!$A$11:$A$43</c:f>
              <c:strCache>
                <c:ptCount val="33"/>
                <c:pt idx="0">
                  <c:v>World-total*</c:v>
                </c:pt>
                <c:pt idx="1">
                  <c:v>EU-27</c:v>
                </c:pt>
                <c:pt idx="2">
                  <c:v>Denmark</c:v>
                </c:pt>
                <c:pt idx="3">
                  <c:v>Switzerland</c:v>
                </c:pt>
                <c:pt idx="4">
                  <c:v>Ireland</c:v>
                </c:pt>
                <c:pt idx="5">
                  <c:v>Netherlands</c:v>
                </c:pt>
                <c:pt idx="6">
                  <c:v>Austria</c:v>
                </c:pt>
                <c:pt idx="7">
                  <c:v>Germany </c:v>
                </c:pt>
                <c:pt idx="8">
                  <c:v>Spain</c:v>
                </c:pt>
                <c:pt idx="9">
                  <c:v>Iceland</c:v>
                </c:pt>
                <c:pt idx="10">
                  <c:v>United Kingdom</c:v>
                </c:pt>
                <c:pt idx="11">
                  <c:v>Italy</c:v>
                </c:pt>
                <c:pt idx="12">
                  <c:v>France</c:v>
                </c:pt>
                <c:pt idx="13">
                  <c:v>Finland</c:v>
                </c:pt>
                <c:pt idx="14">
                  <c:v>Portugal</c:v>
                </c:pt>
                <c:pt idx="15">
                  <c:v>Sweden</c:v>
                </c:pt>
                <c:pt idx="16">
                  <c:v>Belgium</c:v>
                </c:pt>
                <c:pt idx="17">
                  <c:v>Norway</c:v>
                </c:pt>
                <c:pt idx="18">
                  <c:v>Bulgaria</c:v>
                </c:pt>
                <c:pt idx="19">
                  <c:v>Slovenia</c:v>
                </c:pt>
                <c:pt idx="20">
                  <c:v>Hungary</c:v>
                </c:pt>
                <c:pt idx="21">
                  <c:v>Greece</c:v>
                </c:pt>
                <c:pt idx="22">
                  <c:v>Lithuania</c:v>
                </c:pt>
                <c:pt idx="23">
                  <c:v>Croatia</c:v>
                </c:pt>
                <c:pt idx="24">
                  <c:v>Turkey</c:v>
                </c:pt>
                <c:pt idx="25">
                  <c:v>Romania</c:v>
                </c:pt>
                <c:pt idx="26">
                  <c:v>Estonia</c:v>
                </c:pt>
                <c:pt idx="27">
                  <c:v>Bosnia and Herzegovina</c:v>
                </c:pt>
                <c:pt idx="28">
                  <c:v>FYR Macedonia</c:v>
                </c:pt>
                <c:pt idx="29">
                  <c:v>Latvia</c:v>
                </c:pt>
                <c:pt idx="30">
                  <c:v>Slovakia</c:v>
                </c:pt>
                <c:pt idx="31">
                  <c:v>Poland</c:v>
                </c:pt>
                <c:pt idx="32">
                  <c:v>Serbia</c:v>
                </c:pt>
              </c:strCache>
            </c:strRef>
          </c:cat>
          <c:val>
            <c:numRef>
              <c:f>Data!$B$11:$B$43</c:f>
              <c:numCache>
                <c:formatCode>#,##0</c:formatCode>
                <c:ptCount val="33"/>
                <c:pt idx="0">
                  <c:v>279.6252781624936</c:v>
                </c:pt>
                <c:pt idx="1">
                  <c:v>520</c:v>
                </c:pt>
                <c:pt idx="2">
                  <c:v>830</c:v>
                </c:pt>
                <c:pt idx="3">
                  <c:v>735</c:v>
                </c:pt>
                <c:pt idx="4">
                  <c:v>729</c:v>
                </c:pt>
                <c:pt idx="5">
                  <c:v>624</c:v>
                </c:pt>
                <c:pt idx="6">
                  <c:v>599</c:v>
                </c:pt>
                <c:pt idx="7">
                  <c:v>589</c:v>
                </c:pt>
                <c:pt idx="8">
                  <c:v>556</c:v>
                </c:pt>
                <c:pt idx="9">
                  <c:v>551</c:v>
                </c:pt>
                <c:pt idx="10">
                  <c:v>544</c:v>
                </c:pt>
                <c:pt idx="11">
                  <c:v>543</c:v>
                </c:pt>
                <c:pt idx="12">
                  <c:v>541</c:v>
                </c:pt>
                <c:pt idx="13">
                  <c:v>521</c:v>
                </c:pt>
                <c:pt idx="14">
                  <c:v>515</c:v>
                </c:pt>
                <c:pt idx="15">
                  <c:v>513</c:v>
                </c:pt>
                <c:pt idx="16">
                  <c:v>489</c:v>
                </c:pt>
                <c:pt idx="17">
                  <c:v>487</c:v>
                </c:pt>
                <c:pt idx="18">
                  <c:v>474</c:v>
                </c:pt>
                <c:pt idx="19">
                  <c:v>457</c:v>
                </c:pt>
                <c:pt idx="20">
                  <c:v>454</c:v>
                </c:pt>
                <c:pt idx="21">
                  <c:v>452</c:v>
                </c:pt>
                <c:pt idx="22">
                  <c:v>408</c:v>
                </c:pt>
                <c:pt idx="23">
                  <c:v>403</c:v>
                </c:pt>
                <c:pt idx="24">
                  <c:v>400</c:v>
                </c:pt>
                <c:pt idx="25">
                  <c:v>392</c:v>
                </c:pt>
                <c:pt idx="26">
                  <c:v>391</c:v>
                </c:pt>
                <c:pt idx="27">
                  <c:v>356</c:v>
                </c:pt>
                <c:pt idx="28">
                  <c:v>349</c:v>
                </c:pt>
                <c:pt idx="29">
                  <c:v>332</c:v>
                </c:pt>
                <c:pt idx="30">
                  <c:v>328</c:v>
                </c:pt>
                <c:pt idx="31">
                  <c:v>320</c:v>
                </c:pt>
                <c:pt idx="32">
                  <c:v>317.55</c:v>
                </c:pt>
              </c:numCache>
            </c:numRef>
          </c:val>
          <c:extLst xmlns:c16r2="http://schemas.microsoft.com/office/drawing/2015/06/chart">
            <c:ext xmlns:c16="http://schemas.microsoft.com/office/drawing/2014/chart" uri="{C3380CC4-5D6E-409C-BE32-E72D297353CC}">
              <c16:uniqueId val="{00000008-1289-4634-9C67-071655F9B63B}"/>
            </c:ext>
          </c:extLst>
        </c:ser>
        <c:dLbls>
          <c:showLegendKey val="0"/>
          <c:showVal val="0"/>
          <c:showCatName val="0"/>
          <c:showSerName val="0"/>
          <c:showPercent val="0"/>
          <c:showBubbleSize val="0"/>
        </c:dLbls>
        <c:gapWidth val="150"/>
        <c:axId val="276782160"/>
        <c:axId val="276781768"/>
      </c:barChart>
      <c:lineChart>
        <c:grouping val="standard"/>
        <c:varyColors val="0"/>
        <c:ser>
          <c:idx val="1"/>
          <c:order val="1"/>
          <c:tx>
            <c:strRef>
              <c:f>Data!$A$43</c:f>
              <c:strCache>
                <c:ptCount val="1"/>
                <c:pt idx="0">
                  <c:v>Serbia</c:v>
                </c:pt>
              </c:strCache>
            </c:strRef>
          </c:tx>
          <c:spPr>
            <a:ln w="23872" cap="rnd">
              <a:solidFill>
                <a:srgbClr val="92D050"/>
              </a:solidFill>
              <a:prstDash val="sysDash"/>
              <a:round/>
            </a:ln>
            <a:effectLst>
              <a:softEdge rad="0"/>
            </a:effectLst>
          </c:spPr>
          <c:marker>
            <c:symbol val="none"/>
          </c:marker>
          <c:val>
            <c:numRef>
              <c:f>Data!$C$11:$C$43</c:f>
              <c:numCache>
                <c:formatCode>#,##0</c:formatCode>
                <c:ptCount val="33"/>
                <c:pt idx="0">
                  <c:v>317.55</c:v>
                </c:pt>
                <c:pt idx="1">
                  <c:v>317.55</c:v>
                </c:pt>
                <c:pt idx="2">
                  <c:v>317.55</c:v>
                </c:pt>
                <c:pt idx="3">
                  <c:v>317.55</c:v>
                </c:pt>
                <c:pt idx="4">
                  <c:v>317.55</c:v>
                </c:pt>
                <c:pt idx="5">
                  <c:v>317.55</c:v>
                </c:pt>
                <c:pt idx="6">
                  <c:v>317.55</c:v>
                </c:pt>
                <c:pt idx="7">
                  <c:v>317.55</c:v>
                </c:pt>
                <c:pt idx="8">
                  <c:v>317.55</c:v>
                </c:pt>
                <c:pt idx="9">
                  <c:v>317.55</c:v>
                </c:pt>
                <c:pt idx="10">
                  <c:v>317.55</c:v>
                </c:pt>
                <c:pt idx="11">
                  <c:v>317.55</c:v>
                </c:pt>
                <c:pt idx="12">
                  <c:v>317.55</c:v>
                </c:pt>
                <c:pt idx="13">
                  <c:v>317.55</c:v>
                </c:pt>
                <c:pt idx="14">
                  <c:v>317.55</c:v>
                </c:pt>
                <c:pt idx="15">
                  <c:v>317.55</c:v>
                </c:pt>
                <c:pt idx="16">
                  <c:v>317.55</c:v>
                </c:pt>
                <c:pt idx="17">
                  <c:v>317.55</c:v>
                </c:pt>
                <c:pt idx="18">
                  <c:v>317.55</c:v>
                </c:pt>
                <c:pt idx="19">
                  <c:v>317.55</c:v>
                </c:pt>
                <c:pt idx="20">
                  <c:v>317.55</c:v>
                </c:pt>
                <c:pt idx="21">
                  <c:v>317.55</c:v>
                </c:pt>
                <c:pt idx="22">
                  <c:v>317.55</c:v>
                </c:pt>
                <c:pt idx="23">
                  <c:v>317.55</c:v>
                </c:pt>
                <c:pt idx="24">
                  <c:v>317.55</c:v>
                </c:pt>
                <c:pt idx="25">
                  <c:v>317.55</c:v>
                </c:pt>
                <c:pt idx="26">
                  <c:v>317.55</c:v>
                </c:pt>
                <c:pt idx="27">
                  <c:v>317.55</c:v>
                </c:pt>
                <c:pt idx="28">
                  <c:v>317.55</c:v>
                </c:pt>
                <c:pt idx="29">
                  <c:v>317.55</c:v>
                </c:pt>
                <c:pt idx="30">
                  <c:v>317.55</c:v>
                </c:pt>
                <c:pt idx="31">
                  <c:v>317.55</c:v>
                </c:pt>
                <c:pt idx="32">
                  <c:v>317.55</c:v>
                </c:pt>
              </c:numCache>
            </c:numRef>
          </c:val>
          <c:smooth val="0"/>
          <c:extLst xmlns:c16r2="http://schemas.microsoft.com/office/drawing/2015/06/chart">
            <c:ext xmlns:c16="http://schemas.microsoft.com/office/drawing/2014/chart" uri="{C3380CC4-5D6E-409C-BE32-E72D297353CC}">
              <c16:uniqueId val="{00000009-1289-4634-9C67-071655F9B63B}"/>
            </c:ext>
          </c:extLst>
        </c:ser>
        <c:dLbls>
          <c:showLegendKey val="0"/>
          <c:showVal val="0"/>
          <c:showCatName val="0"/>
          <c:showSerName val="0"/>
          <c:showPercent val="0"/>
          <c:showBubbleSize val="0"/>
        </c:dLbls>
        <c:marker val="1"/>
        <c:smooth val="0"/>
        <c:axId val="276782160"/>
        <c:axId val="276781768"/>
      </c:lineChart>
      <c:catAx>
        <c:axId val="276782160"/>
        <c:scaling>
          <c:orientation val="minMax"/>
        </c:scaling>
        <c:delete val="0"/>
        <c:axPos val="b"/>
        <c:numFmt formatCode="General" sourceLinked="1"/>
        <c:majorTickMark val="none"/>
        <c:minorTickMark val="none"/>
        <c:tickLblPos val="nextTo"/>
        <c:spPr>
          <a:ln w="5305">
            <a:noFill/>
          </a:ln>
        </c:spPr>
        <c:txPr>
          <a:bodyPr rot="-60000000" spcFirstLastPara="1" vertOverflow="ellipsis" vert="horz" wrap="square" anchor="ctr" anchorCtr="1"/>
          <a:lstStyle/>
          <a:p>
            <a:pPr>
              <a:defRPr sz="752" b="0" i="0" u="none" strike="noStrike" kern="1200" baseline="0">
                <a:solidFill>
                  <a:sysClr val="windowText" lastClr="000000"/>
                </a:solidFill>
                <a:latin typeface="+mn-lt"/>
                <a:ea typeface="+mn-ea"/>
                <a:cs typeface="+mn-cs"/>
              </a:defRPr>
            </a:pPr>
            <a:endParaRPr lang="en-US"/>
          </a:p>
        </c:txPr>
        <c:crossAx val="276781768"/>
        <c:crosses val="autoZero"/>
        <c:auto val="1"/>
        <c:lblAlgn val="ctr"/>
        <c:lblOffset val="100"/>
        <c:noMultiLvlLbl val="0"/>
      </c:catAx>
      <c:valAx>
        <c:axId val="276781768"/>
        <c:scaling>
          <c:orientation val="minMax"/>
        </c:scaling>
        <c:delete val="0"/>
        <c:axPos val="l"/>
        <c:majorGridlines>
          <c:spPr>
            <a:ln w="7957" cap="flat" cmpd="sng" algn="ctr">
              <a:solidFill>
                <a:schemeClr val="tx1">
                  <a:alpha val="21000"/>
                </a:schemeClr>
              </a:solidFill>
              <a:round/>
            </a:ln>
            <a:effectLst/>
          </c:spPr>
        </c:majorGridlines>
        <c:numFmt formatCode="#,##0" sourceLinked="1"/>
        <c:majorTickMark val="none"/>
        <c:minorTickMark val="none"/>
        <c:tickLblPos val="nextTo"/>
        <c:spPr>
          <a:ln w="5305">
            <a:noFill/>
          </a:ln>
        </c:spPr>
        <c:txPr>
          <a:bodyPr rot="-60000000" spcFirstLastPara="1" vertOverflow="ellipsis" vert="horz" wrap="square" anchor="ctr" anchorCtr="1"/>
          <a:lstStyle/>
          <a:p>
            <a:pPr>
              <a:defRPr sz="752" b="0" i="0" u="none" strike="noStrike" kern="1200" baseline="0">
                <a:solidFill>
                  <a:sysClr val="windowText" lastClr="000000"/>
                </a:solidFill>
                <a:latin typeface="+mn-lt"/>
                <a:ea typeface="+mn-ea"/>
                <a:cs typeface="+mn-cs"/>
              </a:defRPr>
            </a:pPr>
            <a:endParaRPr lang="en-US"/>
          </a:p>
        </c:txPr>
        <c:crossAx val="276782160"/>
        <c:crosses val="autoZero"/>
        <c:crossBetween val="between"/>
      </c:valAx>
      <c:spPr>
        <a:noFill/>
        <a:ln w="21219">
          <a:noFill/>
        </a:ln>
      </c:spPr>
    </c:plotArea>
    <c:plotVisOnly val="1"/>
    <c:dispBlanksAs val="gap"/>
    <c:showDLblsOverMax val="0"/>
  </c:chart>
  <c:spPr>
    <a:noFill/>
    <a:ln>
      <a:noFill/>
    </a:ln>
  </c:spPr>
  <c:txPr>
    <a:bodyPr/>
    <a:lstStyle/>
    <a:p>
      <a:pPr>
        <a:defRPr/>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r-Latn-RS"/>
              <a:t>PROPORTION OF MAXIMUM</a:t>
            </a:r>
            <a:r>
              <a:rPr lang="sr-Latn-RS" baseline="0"/>
              <a:t> AFFORDABILITY REQUIRED TO COVER OPEX</a:t>
            </a:r>
            <a:r>
              <a:rPr lang="sr-Cyrl-RS"/>
              <a:t> </a:t>
            </a:r>
            <a:endParaRPr lang="en-US"/>
          </a:p>
        </c:rich>
      </c:tx>
      <c:layout>
        <c:manualLayout>
          <c:xMode val="edge"/>
          <c:yMode val="edge"/>
          <c:x val="0.18780183369644174"/>
          <c:y val="2.0071716868474639E-2"/>
        </c:manualLayout>
      </c:layout>
      <c:overlay val="0"/>
      <c:spPr>
        <a:noFill/>
        <a:ln>
          <a:noFill/>
        </a:ln>
        <a:effectLst/>
      </c:spPr>
    </c:title>
    <c:autoTitleDeleted val="0"/>
    <c:plotArea>
      <c:layout/>
      <c:lineChart>
        <c:grouping val="standard"/>
        <c:varyColors val="0"/>
        <c:ser>
          <c:idx val="1"/>
          <c:order val="0"/>
          <c:tx>
            <c:strRef>
              <c:f>Affordability!$B$90</c:f>
              <c:strCache>
                <c:ptCount val="1"/>
                <c:pt idx="0">
                  <c:v>% MAXIMUM THRESHOLD</c:v>
                </c:pt>
              </c:strCache>
            </c:strRef>
          </c:tx>
          <c:spPr>
            <a:ln w="28575" cap="rnd">
              <a:solidFill>
                <a:schemeClr val="accent2"/>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trendline>
            <c:spPr>
              <a:ln w="19050" cap="rnd">
                <a:solidFill>
                  <a:schemeClr val="accent2"/>
                </a:solidFill>
                <a:prstDash val="sysDot"/>
              </a:ln>
              <a:effectLst/>
            </c:spPr>
            <c:trendlineType val="linear"/>
            <c:dispRSqr val="0"/>
            <c:dispEq val="0"/>
          </c:trendline>
          <c:cat>
            <c:numRef>
              <c:f>Affordability!$K$63:$AA$63</c:f>
              <c:numCache>
                <c:formatCode>0;;;@</c:formatCode>
                <c:ptCount val="17"/>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c:v>
                </c:pt>
                <c:pt idx="15">
                  <c:v>2034</c:v>
                </c:pt>
                <c:pt idx="16">
                  <c:v>2035</c:v>
                </c:pt>
              </c:numCache>
            </c:numRef>
          </c:cat>
          <c:val>
            <c:numRef>
              <c:f>Affordability!$K$90:$AB$90</c:f>
              <c:numCache>
                <c:formatCode>0%</c:formatCode>
                <c:ptCount val="18"/>
                <c:pt idx="0">
                  <c:v>0.2</c:v>
                </c:pt>
                <c:pt idx="1">
                  <c:v>0.20000000000000004</c:v>
                </c:pt>
                <c:pt idx="2">
                  <c:v>0.24065416923962668</c:v>
                </c:pt>
                <c:pt idx="3">
                  <c:v>0.33004902272150372</c:v>
                </c:pt>
                <c:pt idx="4">
                  <c:v>0.4153188685188467</c:v>
                </c:pt>
                <c:pt idx="5">
                  <c:v>0.5212986050196512</c:v>
                </c:pt>
                <c:pt idx="6">
                  <c:v>0.55375063986327422</c:v>
                </c:pt>
                <c:pt idx="7">
                  <c:v>0.57207282498086098</c:v>
                </c:pt>
                <c:pt idx="8">
                  <c:v>0.5849131528453092</c:v>
                </c:pt>
                <c:pt idx="9">
                  <c:v>0.6030052289960709</c:v>
                </c:pt>
                <c:pt idx="10">
                  <c:v>0.60704184759734414</c:v>
                </c:pt>
                <c:pt idx="11">
                  <c:v>0.62580668887177682</c:v>
                </c:pt>
                <c:pt idx="12">
                  <c:v>0.64996988948896062</c:v>
                </c:pt>
                <c:pt idx="13">
                  <c:v>0.66962555860826911</c:v>
                </c:pt>
                <c:pt idx="14">
                  <c:v>0.67170942354529939</c:v>
                </c:pt>
                <c:pt idx="15">
                  <c:v>0.68445154196414248</c:v>
                </c:pt>
                <c:pt idx="16">
                  <c:v>0.71027164208622162</c:v>
                </c:pt>
                <c:pt idx="17">
                  <c:v>0.71857091924579364</c:v>
                </c:pt>
              </c:numCache>
            </c:numRef>
          </c:val>
          <c:smooth val="0"/>
          <c:extLst xmlns:c16r2="http://schemas.microsoft.com/office/drawing/2015/06/chart">
            <c:ext xmlns:c16="http://schemas.microsoft.com/office/drawing/2014/chart" uri="{C3380CC4-5D6E-409C-BE32-E72D297353CC}">
              <c16:uniqueId val="{00000001-2582-46B9-9356-F46BEC213F7A}"/>
            </c:ext>
          </c:extLst>
        </c:ser>
        <c:dLbls>
          <c:showLegendKey val="0"/>
          <c:showVal val="1"/>
          <c:showCatName val="0"/>
          <c:showSerName val="0"/>
          <c:showPercent val="0"/>
          <c:showBubbleSize val="0"/>
        </c:dLbls>
        <c:upDownBars>
          <c:gapWidth val="150"/>
          <c:upBars>
            <c:spPr>
              <a:solidFill>
                <a:schemeClr val="lt1"/>
              </a:solidFill>
              <a:ln w="9525">
                <a:solidFill>
                  <a:schemeClr val="tx1">
                    <a:lumMod val="15000"/>
                    <a:lumOff val="85000"/>
                  </a:schemeClr>
                </a:solidFill>
              </a:ln>
              <a:effectLst/>
            </c:spPr>
          </c:upBars>
          <c:downBars>
            <c:spPr>
              <a:solidFill>
                <a:schemeClr val="dk1">
                  <a:lumMod val="65000"/>
                  <a:lumOff val="35000"/>
                </a:schemeClr>
              </a:solidFill>
              <a:ln w="9525">
                <a:solidFill>
                  <a:schemeClr val="tx1">
                    <a:lumMod val="65000"/>
                    <a:lumOff val="35000"/>
                  </a:schemeClr>
                </a:solidFill>
              </a:ln>
              <a:effectLst/>
            </c:spPr>
          </c:downBars>
        </c:upDownBars>
        <c:smooth val="0"/>
        <c:axId val="276783728"/>
        <c:axId val="276786472"/>
      </c:lineChart>
      <c:catAx>
        <c:axId val="276783728"/>
        <c:scaling>
          <c:orientation val="minMax"/>
        </c:scaling>
        <c:delete val="0"/>
        <c:axPos val="b"/>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76786472"/>
        <c:crosses val="autoZero"/>
        <c:auto val="1"/>
        <c:lblAlgn val="ctr"/>
        <c:lblOffset val="100"/>
        <c:noMultiLvlLbl val="0"/>
      </c:catAx>
      <c:valAx>
        <c:axId val="27678647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767837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BC999CA4-87FB-4843-B673-F9B52B8F2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49</Pages>
  <Words>15148</Words>
  <Characters>86348</Characters>
  <Application>Microsoft Office Word</Application>
  <DocSecurity>0</DocSecurity>
  <Lines>719</Lines>
  <Paragraphs>202</Paragraphs>
  <ScaleCrop>false</ScaleCrop>
  <HeadingPairs>
    <vt:vector size="2" baseType="variant">
      <vt:variant>
        <vt:lpstr>Title</vt:lpstr>
      </vt:variant>
      <vt:variant>
        <vt:i4>1</vt:i4>
      </vt:variant>
    </vt:vector>
  </HeadingPairs>
  <TitlesOfParts>
    <vt:vector size="1" baseType="lpstr">
      <vt:lpstr>SERBIAN GOVERNMENT</vt:lpstr>
    </vt:vector>
  </TitlesOfParts>
  <Company/>
  <LinksUpToDate>false</LinksUpToDate>
  <CharactersWithSpaces>101294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SERBIAN GOVERNMENT</dc:title>
  <dc:creator>Arunas Kundrotas</dc:creator>
  <cp:lastModifiedBy>Sonja Bikić</cp:lastModifiedBy>
  <cp:revision>4</cp:revision>
  <cp:lastPrinted>2017-11-06T11:43:00Z</cp:lastPrinted>
  <dcterms:created xsi:type="dcterms:W3CDTF">2020-01-16T12:12:00Z</dcterms:created>
  <dcterms:modified xsi:type="dcterms:W3CDTF">2022-02-14T13:38:00Z</dcterms:modified>
</cp:coreProperties>
</file>